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D" w:rsidRDefault="005211BD" w:rsidP="005211BD">
      <w:pPr>
        <w:pStyle w:val="Balk4"/>
        <w:shd w:val="clear" w:color="auto" w:fill="FFFFFF"/>
        <w:rPr>
          <w:rFonts w:ascii="inherit" w:hAnsi="inherit" w:cs="Arial"/>
          <w:color w:val="1E6189"/>
          <w:sz w:val="27"/>
          <w:szCs w:val="27"/>
        </w:rPr>
      </w:pPr>
      <w:proofErr w:type="spellStart"/>
      <w:r>
        <w:rPr>
          <w:rFonts w:ascii="inherit" w:hAnsi="inherit" w:cs="Arial"/>
          <w:color w:val="1E6189"/>
          <w:sz w:val="27"/>
          <w:szCs w:val="27"/>
        </w:rPr>
        <w:t>Benign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prostat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hiperplazili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hastalarda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transüretral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rezeksiyon sonrası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mental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durum</w: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EndNote'a</w:t>
      </w:r>
      <w:proofErr w:type="spellEnd"/>
      <w:r>
        <w:rPr>
          <w:rStyle w:val="ui-button-tex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AktarZotero'ya</w:t>
      </w:r>
      <w:proofErr w:type="spellEnd"/>
      <w:r>
        <w:rPr>
          <w:rStyle w:val="ui-button-tex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AktarMendeley'e</w:t>
      </w:r>
      <w:proofErr w:type="spellEnd"/>
      <w:r>
        <w:rPr>
          <w:rStyle w:val="ui-button-tex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ui-button-text"/>
          <w:rFonts w:ascii="Arial" w:hAnsi="Arial" w:cs="Arial"/>
          <w:color w:val="000000"/>
          <w:sz w:val="20"/>
          <w:szCs w:val="20"/>
        </w:rPr>
        <w:t>AktarBibtex</w:t>
      </w:r>
      <w:proofErr w:type="spellEnd"/>
    </w:p>
    <w:p w:rsidR="005211BD" w:rsidRDefault="005211BD" w:rsidP="005211B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Tayfun GÜRPINAR</w: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(İnönü Üniversitesi, Tıp Fakültesi, Üroloji Anabilim Dalı, Malatya, Türkiye) </w:t>
      </w:r>
    </w:p>
    <w:p w:rsidR="005211BD" w:rsidRDefault="005211BD" w:rsidP="005211B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Ferhan DEREBOY</w: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5211BD" w:rsidRDefault="005211BD" w:rsidP="005211B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Semih ÖZKAN</w: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5211BD" w:rsidRDefault="005211BD" w:rsidP="005211B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Oğuzhan SARIYÜCE</w: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5211BD" w:rsidRDefault="005211BD" w:rsidP="005211B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Ali GÜNEŞ</w: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5211BD" w:rsidRDefault="005211BD" w:rsidP="005211B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Gönül ÇAKIL</w: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</w:t>
      </w:r>
      <w:bookmarkStart w:id="0" w:name="_GoBack"/>
      <w:bookmarkEnd w:id="0"/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Kpr"/>
            <w:rFonts w:ascii="Arial" w:hAnsi="Arial" w:cs="Arial"/>
            <w:color w:val="1E6189"/>
            <w:sz w:val="21"/>
            <w:szCs w:val="21"/>
          </w:rPr>
          <w:t>Üroloji Bülteni</w:t>
        </w:r>
      </w:hyperlink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text-blue"/>
          <w:rFonts w:ascii="Arial" w:hAnsi="Arial" w:cs="Arial"/>
          <w:color w:val="1E6189"/>
          <w:sz w:val="21"/>
          <w:szCs w:val="21"/>
        </w:rPr>
        <w:t>Yıl: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1997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Cilt: </w:t>
      </w:r>
      <w:r>
        <w:rPr>
          <w:rStyle w:val="mr-4"/>
          <w:rFonts w:ascii="Arial" w:hAnsi="Arial" w:cs="Arial"/>
          <w:color w:val="000000"/>
          <w:sz w:val="21"/>
          <w:szCs w:val="21"/>
        </w:rPr>
        <w:t>8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ISSN: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1300-0470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Sayfa Aralığı: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53 - 56</w:t>
      </w:r>
      <w:r>
        <w:rPr>
          <w:rFonts w:ascii="Arial" w:hAnsi="Arial" w:cs="Arial"/>
          <w:color w:val="000000"/>
          <w:sz w:val="21"/>
          <w:szCs w:val="21"/>
        </w:rPr>
        <w:t xml:space="preserve">Metin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Dili:</w:t>
      </w:r>
      <w:r>
        <w:rPr>
          <w:rStyle w:val="pl-2"/>
          <w:rFonts w:ascii="Arial" w:hAnsi="Arial" w:cs="Arial"/>
          <w:color w:val="000000"/>
          <w:sz w:val="21"/>
          <w:szCs w:val="21"/>
        </w:rPr>
        <w:t>Türkçe</w:t>
      </w:r>
      <w:proofErr w:type="spellEnd"/>
      <w:proofErr w:type="gramEnd"/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5211BD" w:rsidRDefault="005211BD" w:rsidP="005211B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passive"/>
          <w:rFonts w:ascii="Arial" w:hAnsi="Arial" w:cs="Arial"/>
          <w:color w:val="A9A9A9"/>
          <w:sz w:val="21"/>
          <w:szCs w:val="21"/>
        </w:rPr>
        <w:t>16 0</w:t>
      </w:r>
    </w:p>
    <w:p w:rsidR="005211BD" w:rsidRDefault="005211BD" w:rsidP="005211BD">
      <w:pPr>
        <w:numPr>
          <w:ilvl w:val="0"/>
          <w:numId w:val="29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6" w:anchor="abstractTr" w:history="1">
        <w:r>
          <w:rPr>
            <w:rStyle w:val="Kpr"/>
            <w:rFonts w:ascii="Arial" w:hAnsi="Arial" w:cs="Arial"/>
            <w:color w:val="555555"/>
            <w:sz w:val="21"/>
            <w:szCs w:val="21"/>
            <w:bdr w:val="single" w:sz="6" w:space="8" w:color="auto" w:frame="1"/>
            <w:shd w:val="clear" w:color="auto" w:fill="FFFFFF"/>
          </w:rPr>
          <w:t>Türkçe</w:t>
        </w:r>
      </w:hyperlink>
    </w:p>
    <w:p w:rsidR="005211BD" w:rsidRDefault="005211BD" w:rsidP="005211BD">
      <w:pPr>
        <w:numPr>
          <w:ilvl w:val="0"/>
          <w:numId w:val="29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7" w:anchor="menu_0" w:history="1">
        <w:r>
          <w:rPr>
            <w:rStyle w:val="Kpr"/>
            <w:rFonts w:ascii="Arial" w:hAnsi="Arial" w:cs="Arial"/>
            <w:color w:val="333333"/>
            <w:sz w:val="21"/>
            <w:szCs w:val="21"/>
          </w:rPr>
          <w:t>İngilizce</w:t>
        </w:r>
      </w:hyperlink>
    </w:p>
    <w:p w:rsidR="005211BD" w:rsidRDefault="005211BD" w:rsidP="005211BD">
      <w:pPr>
        <w:pStyle w:val="Balk5"/>
        <w:shd w:val="clear" w:color="auto" w:fill="FFFFFF"/>
        <w:spacing w:after="150" w:afterAutospacing="0"/>
        <w:jc w:val="both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Benign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prostat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hiperplazili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hastalarda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transüretral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rezeksiyon sonrası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mental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durum</w:t>
      </w:r>
    </w:p>
    <w:p w:rsidR="005211BD" w:rsidRDefault="005211BD" w:rsidP="005211B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Öz:Transüretral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prostat rezeksiyonu uygulanan hastalarda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postoperatif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dönemde organik kökenli geçici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mental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bozukluk olup olmadığı araştırıldı. Otuz iki hastaya operasyondan 24 saat önce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postoperatif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dönemde 24 ve 72'nci saatlerde kısa kognitif muayene (KKM) uygulandı. KKM skorlarında cerrahiden sonra önemli bir değişiklik olmadığı saptandı.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Preoperatif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sağlık durumunun, uygulanan anestezi yönteminin, operasyon süresinin,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preoperatif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postoperatif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hematolojik ve kan biyokimyası sonuçlarının kognitif muayene skorlarını etkilemediği gözlendi.</w:t>
      </w:r>
    </w:p>
    <w:p w:rsidR="00CE72A2" w:rsidRPr="00F77029" w:rsidRDefault="00DE1CB0" w:rsidP="00F77029">
      <w:r>
        <w:t xml:space="preserve"> </w:t>
      </w:r>
    </w:p>
    <w:sectPr w:rsidR="00CE72A2" w:rsidRPr="00F7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13"/>
    <w:multiLevelType w:val="multilevel"/>
    <w:tmpl w:val="436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4F24"/>
    <w:multiLevelType w:val="multilevel"/>
    <w:tmpl w:val="969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70A57"/>
    <w:multiLevelType w:val="multilevel"/>
    <w:tmpl w:val="BB4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C0286"/>
    <w:multiLevelType w:val="multilevel"/>
    <w:tmpl w:val="E1EE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45B8D"/>
    <w:multiLevelType w:val="multilevel"/>
    <w:tmpl w:val="E09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6A4"/>
    <w:multiLevelType w:val="multilevel"/>
    <w:tmpl w:val="9568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E0D32"/>
    <w:multiLevelType w:val="multilevel"/>
    <w:tmpl w:val="D8A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910F3"/>
    <w:multiLevelType w:val="multilevel"/>
    <w:tmpl w:val="FC0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E2EF2"/>
    <w:multiLevelType w:val="multilevel"/>
    <w:tmpl w:val="7B8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A102B"/>
    <w:multiLevelType w:val="multilevel"/>
    <w:tmpl w:val="F4E0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34166"/>
    <w:multiLevelType w:val="multilevel"/>
    <w:tmpl w:val="6FB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A128F"/>
    <w:multiLevelType w:val="multilevel"/>
    <w:tmpl w:val="65B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F3775"/>
    <w:multiLevelType w:val="multilevel"/>
    <w:tmpl w:val="9E32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C0071"/>
    <w:multiLevelType w:val="multilevel"/>
    <w:tmpl w:val="54F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16721"/>
    <w:multiLevelType w:val="multilevel"/>
    <w:tmpl w:val="73F4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8166C"/>
    <w:multiLevelType w:val="multilevel"/>
    <w:tmpl w:val="A6FC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D5F3C"/>
    <w:multiLevelType w:val="multilevel"/>
    <w:tmpl w:val="847E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83295"/>
    <w:multiLevelType w:val="multilevel"/>
    <w:tmpl w:val="7A9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B6D88"/>
    <w:multiLevelType w:val="multilevel"/>
    <w:tmpl w:val="83F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33EB1"/>
    <w:multiLevelType w:val="multilevel"/>
    <w:tmpl w:val="A5C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7752F"/>
    <w:multiLevelType w:val="multilevel"/>
    <w:tmpl w:val="CCF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47D6C"/>
    <w:multiLevelType w:val="multilevel"/>
    <w:tmpl w:val="C1B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238FE"/>
    <w:multiLevelType w:val="multilevel"/>
    <w:tmpl w:val="5442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A0520B"/>
    <w:multiLevelType w:val="multilevel"/>
    <w:tmpl w:val="4F0A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C788F"/>
    <w:multiLevelType w:val="multilevel"/>
    <w:tmpl w:val="921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16D5E"/>
    <w:multiLevelType w:val="multilevel"/>
    <w:tmpl w:val="059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92748"/>
    <w:multiLevelType w:val="multilevel"/>
    <w:tmpl w:val="3A2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75BAE"/>
    <w:multiLevelType w:val="multilevel"/>
    <w:tmpl w:val="D99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04D5E"/>
    <w:multiLevelType w:val="multilevel"/>
    <w:tmpl w:val="C5D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6"/>
  </w:num>
  <w:num w:numId="5">
    <w:abstractNumId w:val="25"/>
  </w:num>
  <w:num w:numId="6">
    <w:abstractNumId w:val="26"/>
  </w:num>
  <w:num w:numId="7">
    <w:abstractNumId w:val="28"/>
  </w:num>
  <w:num w:numId="8">
    <w:abstractNumId w:val="19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23"/>
  </w:num>
  <w:num w:numId="14">
    <w:abstractNumId w:val="15"/>
  </w:num>
  <w:num w:numId="15">
    <w:abstractNumId w:val="8"/>
  </w:num>
  <w:num w:numId="16">
    <w:abstractNumId w:val="12"/>
  </w:num>
  <w:num w:numId="17">
    <w:abstractNumId w:val="2"/>
  </w:num>
  <w:num w:numId="18">
    <w:abstractNumId w:val="21"/>
  </w:num>
  <w:num w:numId="19">
    <w:abstractNumId w:val="20"/>
  </w:num>
  <w:num w:numId="20">
    <w:abstractNumId w:val="18"/>
  </w:num>
  <w:num w:numId="21">
    <w:abstractNumId w:val="22"/>
  </w:num>
  <w:num w:numId="22">
    <w:abstractNumId w:val="14"/>
  </w:num>
  <w:num w:numId="23">
    <w:abstractNumId w:val="17"/>
  </w:num>
  <w:num w:numId="24">
    <w:abstractNumId w:val="24"/>
  </w:num>
  <w:num w:numId="25">
    <w:abstractNumId w:val="13"/>
  </w:num>
  <w:num w:numId="26">
    <w:abstractNumId w:val="10"/>
  </w:num>
  <w:num w:numId="27">
    <w:abstractNumId w:val="27"/>
  </w:num>
  <w:num w:numId="28">
    <w:abstractNumId w:val="1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8"/>
    <w:rsid w:val="00006D68"/>
    <w:rsid w:val="000A0A10"/>
    <w:rsid w:val="000D5356"/>
    <w:rsid w:val="000F2F1F"/>
    <w:rsid w:val="001474CA"/>
    <w:rsid w:val="00167E78"/>
    <w:rsid w:val="001A009D"/>
    <w:rsid w:val="0023274F"/>
    <w:rsid w:val="00240D8D"/>
    <w:rsid w:val="002E1CD3"/>
    <w:rsid w:val="00342F07"/>
    <w:rsid w:val="003576A2"/>
    <w:rsid w:val="003C1E27"/>
    <w:rsid w:val="004B6D2E"/>
    <w:rsid w:val="005211BD"/>
    <w:rsid w:val="00534DC7"/>
    <w:rsid w:val="00550E0D"/>
    <w:rsid w:val="005A110A"/>
    <w:rsid w:val="006111F0"/>
    <w:rsid w:val="00637362"/>
    <w:rsid w:val="006877ED"/>
    <w:rsid w:val="0070152C"/>
    <w:rsid w:val="007125F5"/>
    <w:rsid w:val="007F340A"/>
    <w:rsid w:val="00862670"/>
    <w:rsid w:val="00892D0D"/>
    <w:rsid w:val="008C23D8"/>
    <w:rsid w:val="009129DD"/>
    <w:rsid w:val="00927C34"/>
    <w:rsid w:val="00965C81"/>
    <w:rsid w:val="009C6E6F"/>
    <w:rsid w:val="00A50BE2"/>
    <w:rsid w:val="00AB4263"/>
    <w:rsid w:val="00AB7F9A"/>
    <w:rsid w:val="00AC75F6"/>
    <w:rsid w:val="00AC77CA"/>
    <w:rsid w:val="00B270A9"/>
    <w:rsid w:val="00B76C96"/>
    <w:rsid w:val="00B96313"/>
    <w:rsid w:val="00BD7D0A"/>
    <w:rsid w:val="00C7655D"/>
    <w:rsid w:val="00C81D76"/>
    <w:rsid w:val="00C92FCF"/>
    <w:rsid w:val="00CA0577"/>
    <w:rsid w:val="00CE72A2"/>
    <w:rsid w:val="00CF0F9C"/>
    <w:rsid w:val="00D0533F"/>
    <w:rsid w:val="00D1407E"/>
    <w:rsid w:val="00D35CEC"/>
    <w:rsid w:val="00D8500C"/>
    <w:rsid w:val="00D942DB"/>
    <w:rsid w:val="00DB2A88"/>
    <w:rsid w:val="00DE1CB0"/>
    <w:rsid w:val="00E07916"/>
    <w:rsid w:val="00E11219"/>
    <w:rsid w:val="00E628E2"/>
    <w:rsid w:val="00E64122"/>
    <w:rsid w:val="00E71E74"/>
    <w:rsid w:val="00EA35F4"/>
    <w:rsid w:val="00EC530D"/>
    <w:rsid w:val="00EE2100"/>
    <w:rsid w:val="00EE3B0F"/>
    <w:rsid w:val="00F6794F"/>
    <w:rsid w:val="00F77029"/>
    <w:rsid w:val="00F87949"/>
    <w:rsid w:val="00F95744"/>
    <w:rsid w:val="00FB114A"/>
    <w:rsid w:val="00FD38A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AD60-5DB6-45B7-9A64-5F3D5C2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87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F879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pressum--info--title">
    <w:name w:val="impressum--info--title"/>
    <w:basedOn w:val="VarsaylanParagrafYazTipi"/>
    <w:rsid w:val="008C23D8"/>
  </w:style>
  <w:style w:type="character" w:customStyle="1" w:styleId="impressum--info">
    <w:name w:val="impressum--info"/>
    <w:basedOn w:val="VarsaylanParagrafYazTipi"/>
    <w:rsid w:val="008C23D8"/>
  </w:style>
  <w:style w:type="character" w:customStyle="1" w:styleId="Balk4Char">
    <w:name w:val="Başlık 4 Char"/>
    <w:basedOn w:val="VarsaylanParagrafYazTipi"/>
    <w:link w:val="Balk4"/>
    <w:uiPriority w:val="9"/>
    <w:rsid w:val="00F8794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8794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7949"/>
    <w:rPr>
      <w:color w:val="0000FF"/>
      <w:u w:val="single"/>
    </w:rPr>
  </w:style>
  <w:style w:type="character" w:customStyle="1" w:styleId="italic">
    <w:name w:val="italic"/>
    <w:basedOn w:val="VarsaylanParagrafYazTipi"/>
    <w:rsid w:val="00F87949"/>
  </w:style>
  <w:style w:type="character" w:customStyle="1" w:styleId="color-text-blue">
    <w:name w:val="color-text-blue"/>
    <w:basedOn w:val="VarsaylanParagrafYazTipi"/>
    <w:rsid w:val="00F87949"/>
  </w:style>
  <w:style w:type="character" w:customStyle="1" w:styleId="mr-4">
    <w:name w:val="mr-4"/>
    <w:basedOn w:val="VarsaylanParagrafYazTipi"/>
    <w:rsid w:val="00F87949"/>
  </w:style>
  <w:style w:type="character" w:customStyle="1" w:styleId="pl-2">
    <w:name w:val="pl-2"/>
    <w:basedOn w:val="VarsaylanParagrafYazTipi"/>
    <w:rsid w:val="00F87949"/>
  </w:style>
  <w:style w:type="character" w:customStyle="1" w:styleId="color-passive">
    <w:name w:val="color-passive"/>
    <w:basedOn w:val="VarsaylanParagrafYazTipi"/>
    <w:rsid w:val="00F8794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B11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r-3">
    <w:name w:val="mr-3"/>
    <w:basedOn w:val="VarsaylanParagrafYazTipi"/>
    <w:rsid w:val="00FB114A"/>
  </w:style>
  <w:style w:type="character" w:customStyle="1" w:styleId="mr-5">
    <w:name w:val="mr-5"/>
    <w:basedOn w:val="VarsaylanParagrafYazTipi"/>
    <w:rsid w:val="00FB114A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B11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i">
    <w:name w:val="mi"/>
    <w:basedOn w:val="VarsaylanParagrafYazTipi"/>
    <w:rsid w:val="001A009D"/>
  </w:style>
  <w:style w:type="character" w:customStyle="1" w:styleId="mn">
    <w:name w:val="mn"/>
    <w:basedOn w:val="VarsaylanParagrafYazTipi"/>
    <w:rsid w:val="001A009D"/>
  </w:style>
  <w:style w:type="character" w:customStyle="1" w:styleId="mo">
    <w:name w:val="mo"/>
    <w:basedOn w:val="VarsaylanParagrafYazTipi"/>
    <w:rsid w:val="001A009D"/>
  </w:style>
  <w:style w:type="character" w:customStyle="1" w:styleId="ui-button-text">
    <w:name w:val="ui-button-text"/>
    <w:basedOn w:val="VarsaylanParagrafYazTipi"/>
    <w:rsid w:val="0023274F"/>
  </w:style>
  <w:style w:type="paragraph" w:customStyle="1" w:styleId="address">
    <w:name w:val="__address"/>
    <w:basedOn w:val="Normal"/>
    <w:rsid w:val="00AB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15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7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4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42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1349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9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7307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2361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29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819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8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5038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66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6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66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18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0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230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4635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33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854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5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051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7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607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2148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4765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1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7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3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20137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371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217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49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40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9114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30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47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8637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4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251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9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742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8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18679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276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4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39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7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01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2891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14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29812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6434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1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6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98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5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20933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47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7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7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24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9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823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854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6132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5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80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78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5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6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48860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256A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15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97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102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562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6626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65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83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456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7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430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7203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35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9051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6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446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3179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72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7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14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2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40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20479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50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76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6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28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64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2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74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97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9700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8010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1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252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68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62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12623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8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312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3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350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23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75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63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56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366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23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510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6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40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3462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45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242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587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84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0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864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97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7145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42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399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651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815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trdizin.gov.tr/makale/TkRNek1qYzM/benign-prostat-hiperplazili-hastalarda-transuretral-rezeksiyon-sonrasi-mental-du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trdizin.gov.tr/makale/TkRNek1qYzM/benign-prostat-hiperplazili-hastalarda-transuretral-rezeksiyon-sonrasi-mental-durum" TargetMode="External"/><Relationship Id="rId5" Type="http://schemas.openxmlformats.org/officeDocument/2006/relationships/hyperlink" Target="https://app.trdizin.gov.tr/dergi/TVRRME5BPT0/uroloji-bulte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2020-12-04T10:15:00Z</dcterms:created>
  <dcterms:modified xsi:type="dcterms:W3CDTF">2020-12-29T10:20:00Z</dcterms:modified>
</cp:coreProperties>
</file>