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F" w:rsidRDefault="00F0422F" w:rsidP="00F0422F">
      <w:pPr>
        <w:pStyle w:val="Balk4"/>
        <w:shd w:val="clear" w:color="auto" w:fill="FFFFFF"/>
        <w:rPr>
          <w:rFonts w:ascii="inherit" w:hAnsi="inherit" w:cs="Arial"/>
          <w:color w:val="1E6189"/>
          <w:sz w:val="27"/>
          <w:szCs w:val="27"/>
        </w:rPr>
      </w:pPr>
      <w:r>
        <w:rPr>
          <w:rFonts w:ascii="inherit" w:hAnsi="inherit" w:cs="Arial"/>
          <w:color w:val="1E6189"/>
          <w:sz w:val="27"/>
          <w:szCs w:val="27"/>
        </w:rPr>
        <w:t xml:space="preserve">Lepranın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kokleovestibüler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sistem üzerine etkileri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EndNote'a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AktarZotero'ya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AktarMendeley'e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AktarBibtex</w:t>
      </w:r>
      <w:proofErr w:type="spellEnd"/>
    </w:p>
    <w:p w:rsidR="00F0422F" w:rsidRDefault="00F0422F" w:rsidP="00F0422F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Levent N. ÖZLÜOĞLU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(İnönü Üniversitesi, Tıp Fakültesi, Kulak Burun Boğaz Anabilim Dalı, Malatya, Türkiye) </w:t>
      </w:r>
    </w:p>
    <w:p w:rsidR="00F0422F" w:rsidRDefault="00F0422F" w:rsidP="00F0422F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Levent SAYDAM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F0422F" w:rsidRDefault="00F0422F" w:rsidP="00F0422F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Bülent GÜRSEL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F0422F" w:rsidRDefault="00F0422F" w:rsidP="00F0422F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Saim YOLOĞLU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Kpr"/>
            <w:rFonts w:ascii="Arial" w:hAnsi="Arial" w:cs="Arial"/>
            <w:color w:val="1E6189"/>
            <w:sz w:val="21"/>
            <w:szCs w:val="21"/>
          </w:rPr>
          <w:t>Kulak Burun Boğaz ve Baş Boyun Cerrahisi</w:t>
        </w:r>
      </w:hyperlink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text-blue"/>
          <w:rFonts w:ascii="Arial" w:hAnsi="Arial" w:cs="Arial"/>
          <w:color w:val="1E6189"/>
          <w:sz w:val="21"/>
          <w:szCs w:val="21"/>
        </w:rPr>
        <w:t>Yıl: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1995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Cilt: </w:t>
      </w:r>
      <w:r>
        <w:rPr>
          <w:rStyle w:val="mr-4"/>
          <w:rFonts w:ascii="Arial" w:hAnsi="Arial" w:cs="Arial"/>
          <w:color w:val="000000"/>
          <w:sz w:val="21"/>
          <w:szCs w:val="21"/>
        </w:rPr>
        <w:t>3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3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ISSN: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1300-6525 / 2149-0880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Sayfa Aralığı: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217 - 221</w:t>
      </w:r>
      <w:r>
        <w:rPr>
          <w:rFonts w:ascii="Arial" w:hAnsi="Arial" w:cs="Arial"/>
          <w:color w:val="000000"/>
          <w:sz w:val="21"/>
          <w:szCs w:val="21"/>
        </w:rPr>
        <w:t xml:space="preserve">Metin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Dili:</w:t>
      </w:r>
      <w:r>
        <w:rPr>
          <w:rStyle w:val="pl-2"/>
          <w:rFonts w:ascii="Arial" w:hAnsi="Arial" w:cs="Arial"/>
          <w:color w:val="000000"/>
          <w:sz w:val="21"/>
          <w:szCs w:val="21"/>
        </w:rPr>
        <w:t>Türkçe</w:t>
      </w:r>
      <w:proofErr w:type="spellEnd"/>
      <w:proofErr w:type="gramEnd"/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passive"/>
          <w:rFonts w:ascii="Arial" w:hAnsi="Arial" w:cs="Arial"/>
          <w:color w:val="A9A9A9"/>
          <w:sz w:val="21"/>
          <w:szCs w:val="21"/>
        </w:rPr>
        <w:t>28 0</w:t>
      </w:r>
    </w:p>
    <w:p w:rsidR="00F0422F" w:rsidRDefault="00F0422F" w:rsidP="00F0422F">
      <w:pPr>
        <w:numPr>
          <w:ilvl w:val="0"/>
          <w:numId w:val="3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6" w:anchor="abstractTr" w:history="1">
        <w:r>
          <w:rPr>
            <w:rStyle w:val="Kpr"/>
            <w:rFonts w:ascii="Arial" w:hAnsi="Arial" w:cs="Arial"/>
            <w:color w:val="555555"/>
            <w:sz w:val="21"/>
            <w:szCs w:val="21"/>
            <w:bdr w:val="single" w:sz="6" w:space="8" w:color="auto" w:frame="1"/>
            <w:shd w:val="clear" w:color="auto" w:fill="FFFFFF"/>
          </w:rPr>
          <w:t>Türkçe</w:t>
        </w:r>
      </w:hyperlink>
    </w:p>
    <w:p w:rsidR="00F0422F" w:rsidRDefault="00F0422F" w:rsidP="00F0422F">
      <w:pPr>
        <w:numPr>
          <w:ilvl w:val="0"/>
          <w:numId w:val="3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7" w:anchor="menu_0" w:history="1">
        <w:r>
          <w:rPr>
            <w:rStyle w:val="Kpr"/>
            <w:rFonts w:ascii="Arial" w:hAnsi="Arial" w:cs="Arial"/>
            <w:color w:val="333333"/>
            <w:sz w:val="21"/>
            <w:szCs w:val="21"/>
          </w:rPr>
          <w:t>İngilizce</w:t>
        </w:r>
      </w:hyperlink>
    </w:p>
    <w:p w:rsidR="00F0422F" w:rsidRDefault="00F0422F" w:rsidP="00F0422F">
      <w:pPr>
        <w:pStyle w:val="Balk5"/>
        <w:shd w:val="clear" w:color="auto" w:fill="FFFFFF"/>
        <w:spacing w:after="150" w:afterAutospacing="0"/>
        <w:jc w:val="both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Lepranın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kokleovestibüler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sistem üzerine etkileri</w:t>
      </w:r>
    </w:p>
    <w:p w:rsidR="00F0422F" w:rsidRDefault="00F0422F" w:rsidP="00F0422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Öz:Periferik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sinir tutulumu lepranın değişik tipleri için sabit bir bulgu olarak bilinir. Beşinci ve 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si¬nirlerin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tutuluyor olması geçmişte bazı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otörleri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hastalığın 8. sinir üzerine etkilerini araştırmaya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zorla¬mıştır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Bununla birlikte hala leprada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kokleovestibüler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fonksiyonların durumu hakkında çok az şey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bilin¬mektedir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bu konuda çalışan az sayıdaki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otörün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çalışmalarında fikir birliği yoktur. Bu çalışmada 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si¬nir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tutulumunu araştırmak için 30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lepralı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hasta tam bir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odyovestibüler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testten geçirilip sonuçlar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nor¬mal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hastanın test sonuçları ile karşılaştırıldı. Hastaların 23% ünde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sensörinöral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işitme kaybı saptandı.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Koklear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tutulumu gösteren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recruitment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SİSİ, gürültüden rahatsız olma gibi ENG sonuçlan, normaldi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Vestibüler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test sonuçları, patolojik ENG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trasesi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olan dört hastanın sonuçlan ile birlikte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değerlendirildiğin¬de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Lepralı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hastalarda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retrokoklear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tutulum olabileceği sonucuna vardık.</w:t>
      </w:r>
    </w:p>
    <w:p w:rsidR="00F0422F" w:rsidRDefault="00F0422F" w:rsidP="00F0422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Anahtar Kelimeler:</w:t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Konu Alanı: </w:t>
      </w:r>
      <w:r>
        <w:rPr>
          <w:rStyle w:val="mr-3"/>
          <w:color w:val="000000"/>
          <w:sz w:val="18"/>
          <w:szCs w:val="18"/>
          <w:shd w:val="clear" w:color="auto" w:fill="EFEFEF"/>
        </w:rPr>
        <w:t>Fen &gt; Tıp &gt; Kulak, Burun, Boğaz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br/>
      </w:r>
    </w:p>
    <w:p w:rsidR="00F0422F" w:rsidRDefault="00F0422F" w:rsidP="00F0422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Belge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Dergi</w:t>
      </w:r>
      <w:r>
        <w:rPr>
          <w:rFonts w:ascii="Arial" w:hAnsi="Arial" w:cs="Arial"/>
          <w:color w:val="000000"/>
          <w:sz w:val="21"/>
          <w:szCs w:val="21"/>
        </w:rPr>
        <w:t>Makale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Diğer</w:t>
      </w:r>
      <w:r>
        <w:rPr>
          <w:rFonts w:ascii="Arial" w:hAnsi="Arial" w:cs="Arial"/>
          <w:color w:val="000000"/>
          <w:sz w:val="21"/>
          <w:szCs w:val="21"/>
        </w:rPr>
        <w:t>Erişim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Formatı:Erişime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Açık</w:t>
      </w:r>
    </w:p>
    <w:p w:rsidR="00CE72A2" w:rsidRPr="00F77029" w:rsidRDefault="00DE1CB0" w:rsidP="00F77029">
      <w:bookmarkStart w:id="0" w:name="_GoBack"/>
      <w:bookmarkEnd w:id="0"/>
      <w:r>
        <w:t xml:space="preserve"> </w:t>
      </w:r>
    </w:p>
    <w:sectPr w:rsidR="00CE72A2" w:rsidRPr="00F7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13"/>
    <w:multiLevelType w:val="multilevel"/>
    <w:tmpl w:val="436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4F24"/>
    <w:multiLevelType w:val="multilevel"/>
    <w:tmpl w:val="969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0A57"/>
    <w:multiLevelType w:val="multilevel"/>
    <w:tmpl w:val="BB4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0286"/>
    <w:multiLevelType w:val="multilevel"/>
    <w:tmpl w:val="E1E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45B8D"/>
    <w:multiLevelType w:val="multilevel"/>
    <w:tmpl w:val="E09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6A4"/>
    <w:multiLevelType w:val="multilevel"/>
    <w:tmpl w:val="9568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E0D32"/>
    <w:multiLevelType w:val="multilevel"/>
    <w:tmpl w:val="D8A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910F3"/>
    <w:multiLevelType w:val="multilevel"/>
    <w:tmpl w:val="FC0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E2EF2"/>
    <w:multiLevelType w:val="multilevel"/>
    <w:tmpl w:val="7B8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A102B"/>
    <w:multiLevelType w:val="multilevel"/>
    <w:tmpl w:val="F4E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34166"/>
    <w:multiLevelType w:val="multilevel"/>
    <w:tmpl w:val="6FB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A128F"/>
    <w:multiLevelType w:val="multilevel"/>
    <w:tmpl w:val="65B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F3775"/>
    <w:multiLevelType w:val="multilevel"/>
    <w:tmpl w:val="9E3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C0071"/>
    <w:multiLevelType w:val="multilevel"/>
    <w:tmpl w:val="54F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16721"/>
    <w:multiLevelType w:val="multilevel"/>
    <w:tmpl w:val="73F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94E57"/>
    <w:multiLevelType w:val="multilevel"/>
    <w:tmpl w:val="512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8166C"/>
    <w:multiLevelType w:val="multilevel"/>
    <w:tmpl w:val="A6F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D5F3C"/>
    <w:multiLevelType w:val="multilevel"/>
    <w:tmpl w:val="847E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B6C13"/>
    <w:multiLevelType w:val="multilevel"/>
    <w:tmpl w:val="A9C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83295"/>
    <w:multiLevelType w:val="multilevel"/>
    <w:tmpl w:val="7A9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B6D88"/>
    <w:multiLevelType w:val="multilevel"/>
    <w:tmpl w:val="83F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33EB1"/>
    <w:multiLevelType w:val="multilevel"/>
    <w:tmpl w:val="A5C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7752F"/>
    <w:multiLevelType w:val="multilevel"/>
    <w:tmpl w:val="CCF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47D6C"/>
    <w:multiLevelType w:val="multilevel"/>
    <w:tmpl w:val="C1B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238FE"/>
    <w:multiLevelType w:val="multilevel"/>
    <w:tmpl w:val="5442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0520B"/>
    <w:multiLevelType w:val="multilevel"/>
    <w:tmpl w:val="4F0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C788F"/>
    <w:multiLevelType w:val="multilevel"/>
    <w:tmpl w:val="921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1865"/>
    <w:multiLevelType w:val="multilevel"/>
    <w:tmpl w:val="301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16D5E"/>
    <w:multiLevelType w:val="multilevel"/>
    <w:tmpl w:val="059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92748"/>
    <w:multiLevelType w:val="multilevel"/>
    <w:tmpl w:val="3A2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75BAE"/>
    <w:multiLevelType w:val="multilevel"/>
    <w:tmpl w:val="D99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04D5E"/>
    <w:multiLevelType w:val="multilevel"/>
    <w:tmpl w:val="C5D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7"/>
  </w:num>
  <w:num w:numId="5">
    <w:abstractNumId w:val="28"/>
  </w:num>
  <w:num w:numId="6">
    <w:abstractNumId w:val="29"/>
  </w:num>
  <w:num w:numId="7">
    <w:abstractNumId w:val="31"/>
  </w:num>
  <w:num w:numId="8">
    <w:abstractNumId w:val="2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5"/>
  </w:num>
  <w:num w:numId="14">
    <w:abstractNumId w:val="16"/>
  </w:num>
  <w:num w:numId="15">
    <w:abstractNumId w:val="8"/>
  </w:num>
  <w:num w:numId="16">
    <w:abstractNumId w:val="12"/>
  </w:num>
  <w:num w:numId="17">
    <w:abstractNumId w:val="2"/>
  </w:num>
  <w:num w:numId="18">
    <w:abstractNumId w:val="23"/>
  </w:num>
  <w:num w:numId="19">
    <w:abstractNumId w:val="22"/>
  </w:num>
  <w:num w:numId="20">
    <w:abstractNumId w:val="20"/>
  </w:num>
  <w:num w:numId="21">
    <w:abstractNumId w:val="24"/>
  </w:num>
  <w:num w:numId="22">
    <w:abstractNumId w:val="14"/>
  </w:num>
  <w:num w:numId="23">
    <w:abstractNumId w:val="19"/>
  </w:num>
  <w:num w:numId="24">
    <w:abstractNumId w:val="26"/>
  </w:num>
  <w:num w:numId="25">
    <w:abstractNumId w:val="13"/>
  </w:num>
  <w:num w:numId="26">
    <w:abstractNumId w:val="10"/>
  </w:num>
  <w:num w:numId="27">
    <w:abstractNumId w:val="30"/>
  </w:num>
  <w:num w:numId="28">
    <w:abstractNumId w:val="1"/>
  </w:num>
  <w:num w:numId="29">
    <w:abstractNumId w:val="6"/>
  </w:num>
  <w:num w:numId="30">
    <w:abstractNumId w:val="15"/>
  </w:num>
  <w:num w:numId="31">
    <w:abstractNumId w:val="27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8"/>
    <w:rsid w:val="00006D68"/>
    <w:rsid w:val="000A0A10"/>
    <w:rsid w:val="000D5356"/>
    <w:rsid w:val="000F2F1F"/>
    <w:rsid w:val="001474CA"/>
    <w:rsid w:val="00167E78"/>
    <w:rsid w:val="001A009D"/>
    <w:rsid w:val="0023274F"/>
    <w:rsid w:val="00240D8D"/>
    <w:rsid w:val="002E1CD3"/>
    <w:rsid w:val="00342F07"/>
    <w:rsid w:val="003576A2"/>
    <w:rsid w:val="003C1E27"/>
    <w:rsid w:val="00441087"/>
    <w:rsid w:val="004B6D2E"/>
    <w:rsid w:val="005211BD"/>
    <w:rsid w:val="00534DC7"/>
    <w:rsid w:val="00550E0D"/>
    <w:rsid w:val="005A110A"/>
    <w:rsid w:val="006111F0"/>
    <w:rsid w:val="00637362"/>
    <w:rsid w:val="006877ED"/>
    <w:rsid w:val="0070152C"/>
    <w:rsid w:val="007125F5"/>
    <w:rsid w:val="007F340A"/>
    <w:rsid w:val="00862670"/>
    <w:rsid w:val="00892D0D"/>
    <w:rsid w:val="008C23D8"/>
    <w:rsid w:val="009129DD"/>
    <w:rsid w:val="00927C34"/>
    <w:rsid w:val="00965C81"/>
    <w:rsid w:val="009C6E6F"/>
    <w:rsid w:val="00A50BE2"/>
    <w:rsid w:val="00A55C7F"/>
    <w:rsid w:val="00AB4263"/>
    <w:rsid w:val="00AB7F9A"/>
    <w:rsid w:val="00AC75F6"/>
    <w:rsid w:val="00AC77CA"/>
    <w:rsid w:val="00B270A9"/>
    <w:rsid w:val="00B76C96"/>
    <w:rsid w:val="00B96313"/>
    <w:rsid w:val="00BD7D0A"/>
    <w:rsid w:val="00C7655D"/>
    <w:rsid w:val="00C81D76"/>
    <w:rsid w:val="00C92FCF"/>
    <w:rsid w:val="00CA0577"/>
    <w:rsid w:val="00CE72A2"/>
    <w:rsid w:val="00CF0F9C"/>
    <w:rsid w:val="00D0533F"/>
    <w:rsid w:val="00D1407E"/>
    <w:rsid w:val="00D35CEC"/>
    <w:rsid w:val="00D8500C"/>
    <w:rsid w:val="00D942DB"/>
    <w:rsid w:val="00DB2A88"/>
    <w:rsid w:val="00DE1CB0"/>
    <w:rsid w:val="00E07916"/>
    <w:rsid w:val="00E11219"/>
    <w:rsid w:val="00E628E2"/>
    <w:rsid w:val="00E64122"/>
    <w:rsid w:val="00E71E74"/>
    <w:rsid w:val="00EA35F4"/>
    <w:rsid w:val="00EC530D"/>
    <w:rsid w:val="00EE2100"/>
    <w:rsid w:val="00EE3B0F"/>
    <w:rsid w:val="00F0422F"/>
    <w:rsid w:val="00F6794F"/>
    <w:rsid w:val="00F77029"/>
    <w:rsid w:val="00F87949"/>
    <w:rsid w:val="00F95744"/>
    <w:rsid w:val="00FB114A"/>
    <w:rsid w:val="00FD38A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AD60-5DB6-45B7-9A64-5F3D5C2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7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7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pressum--info--title">
    <w:name w:val="impressum--info--title"/>
    <w:basedOn w:val="VarsaylanParagrafYazTipi"/>
    <w:rsid w:val="008C23D8"/>
  </w:style>
  <w:style w:type="character" w:customStyle="1" w:styleId="impressum--info">
    <w:name w:val="impressum--info"/>
    <w:basedOn w:val="VarsaylanParagrafYazTipi"/>
    <w:rsid w:val="008C23D8"/>
  </w:style>
  <w:style w:type="character" w:customStyle="1" w:styleId="Balk4Char">
    <w:name w:val="Başlık 4 Char"/>
    <w:basedOn w:val="VarsaylanParagrafYazTipi"/>
    <w:link w:val="Balk4"/>
    <w:uiPriority w:val="9"/>
    <w:rsid w:val="00F8794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794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7949"/>
    <w:rPr>
      <w:color w:val="0000FF"/>
      <w:u w:val="single"/>
    </w:rPr>
  </w:style>
  <w:style w:type="character" w:customStyle="1" w:styleId="italic">
    <w:name w:val="italic"/>
    <w:basedOn w:val="VarsaylanParagrafYazTipi"/>
    <w:rsid w:val="00F87949"/>
  </w:style>
  <w:style w:type="character" w:customStyle="1" w:styleId="color-text-blue">
    <w:name w:val="color-text-blue"/>
    <w:basedOn w:val="VarsaylanParagrafYazTipi"/>
    <w:rsid w:val="00F87949"/>
  </w:style>
  <w:style w:type="character" w:customStyle="1" w:styleId="mr-4">
    <w:name w:val="mr-4"/>
    <w:basedOn w:val="VarsaylanParagrafYazTipi"/>
    <w:rsid w:val="00F87949"/>
  </w:style>
  <w:style w:type="character" w:customStyle="1" w:styleId="pl-2">
    <w:name w:val="pl-2"/>
    <w:basedOn w:val="VarsaylanParagrafYazTipi"/>
    <w:rsid w:val="00F87949"/>
  </w:style>
  <w:style w:type="character" w:customStyle="1" w:styleId="color-passive">
    <w:name w:val="color-passive"/>
    <w:basedOn w:val="VarsaylanParagrafYazTipi"/>
    <w:rsid w:val="00F8794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B1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-3">
    <w:name w:val="mr-3"/>
    <w:basedOn w:val="VarsaylanParagrafYazTipi"/>
    <w:rsid w:val="00FB114A"/>
  </w:style>
  <w:style w:type="character" w:customStyle="1" w:styleId="mr-5">
    <w:name w:val="mr-5"/>
    <w:basedOn w:val="VarsaylanParagrafYazTipi"/>
    <w:rsid w:val="00FB114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B1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i">
    <w:name w:val="mi"/>
    <w:basedOn w:val="VarsaylanParagrafYazTipi"/>
    <w:rsid w:val="001A009D"/>
  </w:style>
  <w:style w:type="character" w:customStyle="1" w:styleId="mn">
    <w:name w:val="mn"/>
    <w:basedOn w:val="VarsaylanParagrafYazTipi"/>
    <w:rsid w:val="001A009D"/>
  </w:style>
  <w:style w:type="character" w:customStyle="1" w:styleId="mo">
    <w:name w:val="mo"/>
    <w:basedOn w:val="VarsaylanParagrafYazTipi"/>
    <w:rsid w:val="001A009D"/>
  </w:style>
  <w:style w:type="character" w:customStyle="1" w:styleId="ui-button-text">
    <w:name w:val="ui-button-text"/>
    <w:basedOn w:val="VarsaylanParagrafYazTipi"/>
    <w:rsid w:val="0023274F"/>
  </w:style>
  <w:style w:type="paragraph" w:customStyle="1" w:styleId="address">
    <w:name w:val="__address"/>
    <w:basedOn w:val="Normal"/>
    <w:rsid w:val="00AB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9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717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4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42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134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9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7307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2361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96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371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1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29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81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8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503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66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66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18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0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230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463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33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854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5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5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7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607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2148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4765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1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7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3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20137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37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21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49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4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9114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30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7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863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4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251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9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742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8679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276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9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01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891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14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29812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6434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1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6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8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5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2093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47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7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24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23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854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6132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5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8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78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4886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256A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48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598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97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102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56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662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5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83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456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3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7203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35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051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6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44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3179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72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14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2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4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20479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50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76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28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6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74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97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9700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8010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1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252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68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6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2623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8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312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350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3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75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63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5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366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23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51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40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3462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45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24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587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8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0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864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97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7145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42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39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651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815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trdizin.gov.tr/makale/TkRFeU5UQXc/lepranin-kokleovestibuler-sistem-uzerine-etkil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trdizin.gov.tr/makale/TkRFeU5UQXc/lepranin-kokleovestibuler-sistem-uzerine-etkileri" TargetMode="External"/><Relationship Id="rId5" Type="http://schemas.openxmlformats.org/officeDocument/2006/relationships/hyperlink" Target="https://app.trdizin.gov.tr/dergi/TmpFeA/kulak-burun-bogaz-ve-bas-boyun-cerrahi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2020-12-04T10:15:00Z</dcterms:created>
  <dcterms:modified xsi:type="dcterms:W3CDTF">2020-12-29T10:52:00Z</dcterms:modified>
</cp:coreProperties>
</file>