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09" w:rsidRPr="00087309" w:rsidRDefault="00087309" w:rsidP="00087309">
      <w:proofErr w:type="gramStart"/>
      <w:r w:rsidRPr="00087309">
        <w:t>Öz:Bu</w:t>
      </w:r>
      <w:proofErr w:type="gramEnd"/>
      <w:r w:rsidRPr="00087309">
        <w:t xml:space="preserve"> araştırma ile İnönü Üniversitesi Eğitim Fakültesi öğrencilerinin boyun eğici davranışlarının, sosyotropi otonomi kişilik özellikleri ve sosyo-demografik değişkenler açısından yordanma gücünün belirlenmesi amaçlanmıştır. Araştırmanın evrenini 2011</w:t>
      </w:r>
      <w:r w:rsidRPr="00087309">
        <w:rPr>
          <w:rFonts w:ascii="Calibri" w:hAnsi="Calibri" w:cs="Calibri"/>
        </w:rPr>
        <w:t></w:t>
      </w:r>
      <w:r w:rsidRPr="00087309">
        <w:t>2012 eğitim öğretim yılı güz döneminde eğitim fakültesinde öğrenimine devam etmekte olan 1. ve 4. sınıf öğrencileri oluşturmaktadır. Araştırmanın örneklemini ise evrenden seçkisiz yolla belirlenen 383</w:t>
      </w:r>
      <w:r w:rsidRPr="00087309">
        <w:rPr>
          <w:rFonts w:ascii="Calibri" w:hAnsi="Calibri" w:cs="Calibri"/>
        </w:rPr>
        <w:t>ü</w:t>
      </w:r>
      <w:r w:rsidRPr="00087309">
        <w:t xml:space="preserve"> k</w:t>
      </w:r>
      <w:r w:rsidRPr="00087309">
        <w:rPr>
          <w:rFonts w:ascii="Calibri" w:hAnsi="Calibri" w:cs="Calibri"/>
        </w:rPr>
        <w:t>ı</w:t>
      </w:r>
      <w:r w:rsidRPr="00087309">
        <w:t>z, 202</w:t>
      </w:r>
      <w:r w:rsidRPr="00087309">
        <w:rPr>
          <w:rFonts w:ascii="Calibri" w:hAnsi="Calibri" w:cs="Calibri"/>
        </w:rPr>
        <w:t></w:t>
      </w:r>
      <w:r w:rsidRPr="00087309">
        <w:t xml:space="preserve">si erkek olmak </w:t>
      </w:r>
      <w:r w:rsidRPr="00087309">
        <w:rPr>
          <w:rFonts w:ascii="Calibri" w:hAnsi="Calibri" w:cs="Calibri"/>
        </w:rPr>
        <w:t>ü</w:t>
      </w:r>
      <w:r w:rsidRPr="00087309">
        <w:t xml:space="preserve">zere toplam 585 </w:t>
      </w:r>
      <w:r w:rsidRPr="00087309">
        <w:rPr>
          <w:rFonts w:ascii="Calibri" w:hAnsi="Calibri" w:cs="Calibri"/>
        </w:rPr>
        <w:t>öğ</w:t>
      </w:r>
      <w:r w:rsidRPr="00087309">
        <w:t>renci olu</w:t>
      </w:r>
      <w:r w:rsidRPr="00087309">
        <w:rPr>
          <w:rFonts w:ascii="Calibri" w:hAnsi="Calibri" w:cs="Calibri"/>
        </w:rPr>
        <w:t>ş</w:t>
      </w:r>
      <w:r w:rsidRPr="00087309">
        <w:t xml:space="preserve">turmaktadır. Araştırma verileri araştırmacı tarafından hazırlanan kişisel bilgi formu, </w:t>
      </w:r>
      <w:r w:rsidRPr="00087309">
        <w:rPr>
          <w:rFonts w:ascii="Calibri" w:hAnsi="Calibri" w:cs="Calibri"/>
        </w:rPr>
        <w:t></w:t>
      </w:r>
      <w:r w:rsidRPr="00087309">
        <w:t>Boyun E</w:t>
      </w:r>
      <w:r w:rsidRPr="00087309">
        <w:rPr>
          <w:rFonts w:ascii="Calibri" w:hAnsi="Calibri" w:cs="Calibri"/>
        </w:rPr>
        <w:t>ğ</w:t>
      </w:r>
      <w:r w:rsidRPr="00087309">
        <w:t>ici Davran</w:t>
      </w:r>
      <w:r w:rsidRPr="00087309">
        <w:rPr>
          <w:rFonts w:ascii="Calibri" w:hAnsi="Calibri" w:cs="Calibri"/>
        </w:rPr>
        <w:t>ış</w:t>
      </w:r>
      <w:r w:rsidRPr="00087309">
        <w:t xml:space="preserve">lar </w:t>
      </w:r>
      <w:r w:rsidRPr="00087309">
        <w:rPr>
          <w:rFonts w:ascii="Calibri" w:hAnsi="Calibri" w:cs="Calibri"/>
        </w:rPr>
        <w:t>Ö</w:t>
      </w:r>
      <w:r w:rsidRPr="00087309">
        <w:t>l</w:t>
      </w:r>
      <w:r w:rsidRPr="00087309">
        <w:rPr>
          <w:rFonts w:ascii="Calibri" w:hAnsi="Calibri" w:cs="Calibri"/>
        </w:rPr>
        <w:t>ç</w:t>
      </w:r>
      <w:r w:rsidRPr="00087309">
        <w:t>e</w:t>
      </w:r>
      <w:r w:rsidRPr="00087309">
        <w:rPr>
          <w:rFonts w:ascii="Calibri" w:hAnsi="Calibri" w:cs="Calibri"/>
        </w:rPr>
        <w:t>ğ</w:t>
      </w:r>
      <w:r w:rsidRPr="00087309">
        <w:t>i</w:t>
      </w:r>
      <w:r w:rsidRPr="00087309">
        <w:rPr>
          <w:rFonts w:ascii="Calibri" w:hAnsi="Calibri" w:cs="Calibri"/>
        </w:rPr>
        <w:t></w:t>
      </w:r>
      <w:r w:rsidRPr="00087309">
        <w:t xml:space="preserve"> ve </w:t>
      </w:r>
      <w:r w:rsidRPr="00087309">
        <w:rPr>
          <w:rFonts w:ascii="Calibri" w:hAnsi="Calibri" w:cs="Calibri"/>
        </w:rPr>
        <w:t></w:t>
      </w:r>
      <w:r w:rsidRPr="00087309">
        <w:t xml:space="preserve">Sosyotropi Otonomi </w:t>
      </w:r>
      <w:r w:rsidRPr="00087309">
        <w:rPr>
          <w:rFonts w:ascii="Calibri" w:hAnsi="Calibri" w:cs="Calibri"/>
        </w:rPr>
        <w:t>Ö</w:t>
      </w:r>
      <w:r w:rsidRPr="00087309">
        <w:t>l</w:t>
      </w:r>
      <w:r w:rsidRPr="00087309">
        <w:rPr>
          <w:rFonts w:ascii="Calibri" w:hAnsi="Calibri" w:cs="Calibri"/>
        </w:rPr>
        <w:t>ç</w:t>
      </w:r>
      <w:r w:rsidRPr="00087309">
        <w:t>e</w:t>
      </w:r>
      <w:r w:rsidRPr="00087309">
        <w:rPr>
          <w:rFonts w:ascii="Calibri" w:hAnsi="Calibri" w:cs="Calibri"/>
        </w:rPr>
        <w:t>ğ</w:t>
      </w:r>
      <w:r w:rsidRPr="00087309">
        <w:t>i</w:t>
      </w:r>
      <w:r w:rsidRPr="00087309">
        <w:rPr>
          <w:rFonts w:ascii="Calibri" w:hAnsi="Calibri" w:cs="Calibri"/>
        </w:rPr>
        <w:t></w:t>
      </w:r>
      <w:r w:rsidRPr="00087309">
        <w:t xml:space="preserve"> ile toplanm</w:t>
      </w:r>
      <w:r w:rsidRPr="00087309">
        <w:rPr>
          <w:rFonts w:ascii="Calibri" w:hAnsi="Calibri" w:cs="Calibri"/>
        </w:rPr>
        <w:t>ış</w:t>
      </w:r>
      <w:r w:rsidRPr="00087309">
        <w:t>t</w:t>
      </w:r>
      <w:r w:rsidRPr="00087309">
        <w:rPr>
          <w:rFonts w:ascii="Calibri" w:hAnsi="Calibri" w:cs="Calibri"/>
        </w:rPr>
        <w:t>ı</w:t>
      </w:r>
      <w:r w:rsidRPr="00087309">
        <w:t>r. Ara</w:t>
      </w:r>
      <w:r w:rsidRPr="00087309">
        <w:rPr>
          <w:rFonts w:ascii="Calibri" w:hAnsi="Calibri" w:cs="Calibri"/>
        </w:rPr>
        <w:t>ş</w:t>
      </w:r>
      <w:r w:rsidRPr="00087309">
        <w:t>t</w:t>
      </w:r>
      <w:r w:rsidRPr="00087309">
        <w:rPr>
          <w:rFonts w:ascii="Calibri" w:hAnsi="Calibri" w:cs="Calibri"/>
        </w:rPr>
        <w:t>ı</w:t>
      </w:r>
      <w:r w:rsidRPr="00087309">
        <w:t>rma verileri, Ba</w:t>
      </w:r>
      <w:r w:rsidRPr="00087309">
        <w:rPr>
          <w:rFonts w:ascii="Calibri" w:hAnsi="Calibri" w:cs="Calibri"/>
        </w:rPr>
        <w:t>ğı</w:t>
      </w:r>
      <w:r w:rsidRPr="00087309">
        <w:t>ms</w:t>
      </w:r>
      <w:r w:rsidRPr="00087309">
        <w:rPr>
          <w:rFonts w:ascii="Calibri" w:hAnsi="Calibri" w:cs="Calibri"/>
        </w:rPr>
        <w:t>ı</w:t>
      </w:r>
      <w:r w:rsidRPr="00087309">
        <w:t>z Gruplar i</w:t>
      </w:r>
      <w:r w:rsidRPr="00087309">
        <w:rPr>
          <w:rFonts w:ascii="Calibri" w:hAnsi="Calibri" w:cs="Calibri"/>
        </w:rPr>
        <w:t>ç</w:t>
      </w:r>
      <w:r w:rsidRPr="00087309">
        <w:t xml:space="preserve">in t Testi; Pearson Momentler </w:t>
      </w:r>
      <w:r w:rsidRPr="00087309">
        <w:rPr>
          <w:rFonts w:ascii="Calibri" w:hAnsi="Calibri" w:cs="Calibri"/>
        </w:rPr>
        <w:t>Ç</w:t>
      </w:r>
      <w:r w:rsidRPr="00087309">
        <w:t>arp</w:t>
      </w:r>
      <w:r w:rsidRPr="00087309">
        <w:rPr>
          <w:rFonts w:ascii="Calibri" w:hAnsi="Calibri" w:cs="Calibri"/>
        </w:rPr>
        <w:t>ı</w:t>
      </w:r>
      <w:r w:rsidRPr="00087309">
        <w:t>m</w:t>
      </w:r>
      <w:r w:rsidRPr="00087309">
        <w:rPr>
          <w:rFonts w:ascii="Calibri" w:hAnsi="Calibri" w:cs="Calibri"/>
        </w:rPr>
        <w:t>ı</w:t>
      </w:r>
      <w:r w:rsidRPr="00087309">
        <w:t xml:space="preserve"> Korelasyon Analizi ve Aşamalı Çoklu Regresyon Analizi kullanılarak test edilmiştir. Sosyotropi - otonomi kişilik özelliği yüksek ve düşük olan öğrencilerin boyun eğici davranış düzeyleri arasında anlamlı farklılık elde edilmiştir. Boyun eğici davranış düzeyleri ile sosyotropi alt ölçekleri olan </w:t>
      </w:r>
      <w:r w:rsidRPr="00087309">
        <w:rPr>
          <w:rFonts w:ascii="Calibri" w:hAnsi="Calibri" w:cs="Calibri"/>
        </w:rPr>
        <w:t></w:t>
      </w:r>
      <w:r w:rsidRPr="00087309">
        <w:t>onaylanma kayg</w:t>
      </w:r>
      <w:r w:rsidRPr="00087309">
        <w:rPr>
          <w:rFonts w:ascii="Calibri" w:hAnsi="Calibri" w:cs="Calibri"/>
        </w:rPr>
        <w:t>ı</w:t>
      </w:r>
      <w:r w:rsidRPr="00087309">
        <w:t>s</w:t>
      </w:r>
      <w:r w:rsidRPr="00087309">
        <w:rPr>
          <w:rFonts w:ascii="Calibri" w:hAnsi="Calibri" w:cs="Calibri"/>
        </w:rPr>
        <w:t>ı</w:t>
      </w:r>
      <w:r w:rsidRPr="00087309">
        <w:t xml:space="preserve">, </w:t>
      </w:r>
      <w:r w:rsidRPr="00087309">
        <w:rPr>
          <w:rFonts w:ascii="Calibri" w:hAnsi="Calibri" w:cs="Calibri"/>
        </w:rPr>
        <w:t></w:t>
      </w:r>
      <w:r w:rsidRPr="00087309">
        <w:t>ayr</w:t>
      </w:r>
      <w:r w:rsidRPr="00087309">
        <w:rPr>
          <w:rFonts w:ascii="Calibri" w:hAnsi="Calibri" w:cs="Calibri"/>
        </w:rPr>
        <w:t>ı</w:t>
      </w:r>
      <w:r w:rsidRPr="00087309">
        <w:t>l</w:t>
      </w:r>
      <w:r w:rsidRPr="00087309">
        <w:rPr>
          <w:rFonts w:ascii="Calibri" w:hAnsi="Calibri" w:cs="Calibri"/>
        </w:rPr>
        <w:t>ı</w:t>
      </w:r>
      <w:r w:rsidRPr="00087309">
        <w:t>k kayg</w:t>
      </w:r>
      <w:r w:rsidRPr="00087309">
        <w:rPr>
          <w:rFonts w:ascii="Calibri" w:hAnsi="Calibri" w:cs="Calibri"/>
        </w:rPr>
        <w:t>ı</w:t>
      </w:r>
      <w:r w:rsidRPr="00087309">
        <w:t>s</w:t>
      </w:r>
      <w:r w:rsidRPr="00087309">
        <w:rPr>
          <w:rFonts w:ascii="Calibri" w:hAnsi="Calibri" w:cs="Calibri"/>
        </w:rPr>
        <w:t>ı</w:t>
      </w:r>
      <w:r w:rsidRPr="00087309">
        <w:t xml:space="preserve"> ve </w:t>
      </w:r>
      <w:r w:rsidRPr="00087309">
        <w:rPr>
          <w:rFonts w:ascii="Calibri" w:hAnsi="Calibri" w:cs="Calibri"/>
        </w:rPr>
        <w:t></w:t>
      </w:r>
      <w:r w:rsidRPr="00087309">
        <w:t>ba</w:t>
      </w:r>
      <w:r w:rsidRPr="00087309">
        <w:rPr>
          <w:rFonts w:ascii="Calibri" w:hAnsi="Calibri" w:cs="Calibri"/>
        </w:rPr>
        <w:t>ş</w:t>
      </w:r>
      <w:r w:rsidRPr="00087309">
        <w:t>kalar</w:t>
      </w:r>
      <w:r w:rsidRPr="00087309">
        <w:rPr>
          <w:rFonts w:ascii="Calibri" w:hAnsi="Calibri" w:cs="Calibri"/>
        </w:rPr>
        <w:t>ı</w:t>
      </w:r>
      <w:r w:rsidRPr="00087309">
        <w:t>n</w:t>
      </w:r>
      <w:r w:rsidRPr="00087309">
        <w:rPr>
          <w:rFonts w:ascii="Calibri" w:hAnsi="Calibri" w:cs="Calibri"/>
        </w:rPr>
        <w:t>ı</w:t>
      </w:r>
      <w:r w:rsidRPr="00087309">
        <w:t xml:space="preserve"> memnun etme kayg</w:t>
      </w:r>
      <w:r w:rsidRPr="00087309">
        <w:rPr>
          <w:rFonts w:ascii="Calibri" w:hAnsi="Calibri" w:cs="Calibri"/>
        </w:rPr>
        <w:t>ı</w:t>
      </w:r>
      <w:r w:rsidRPr="00087309">
        <w:t>s</w:t>
      </w:r>
      <w:r w:rsidRPr="00087309">
        <w:rPr>
          <w:rFonts w:ascii="Calibri" w:hAnsi="Calibri" w:cs="Calibri"/>
        </w:rPr>
        <w:t>ı</w:t>
      </w:r>
      <w:r w:rsidRPr="00087309">
        <w:t xml:space="preserve">; otonomi alt </w:t>
      </w:r>
      <w:r w:rsidRPr="00087309">
        <w:rPr>
          <w:rFonts w:ascii="Calibri" w:hAnsi="Calibri" w:cs="Calibri"/>
        </w:rPr>
        <w:t>ö</w:t>
      </w:r>
      <w:r w:rsidRPr="00087309">
        <w:t>l</w:t>
      </w:r>
      <w:r w:rsidRPr="00087309">
        <w:rPr>
          <w:rFonts w:ascii="Calibri" w:hAnsi="Calibri" w:cs="Calibri"/>
        </w:rPr>
        <w:t>ç</w:t>
      </w:r>
      <w:r w:rsidRPr="00087309">
        <w:t xml:space="preserve">ekleri olan </w:t>
      </w:r>
      <w:r w:rsidRPr="00087309">
        <w:rPr>
          <w:rFonts w:ascii="Calibri" w:hAnsi="Calibri" w:cs="Calibri"/>
        </w:rPr>
        <w:t>ö</w:t>
      </w:r>
      <w:r w:rsidRPr="00087309">
        <w:t>zg</w:t>
      </w:r>
      <w:r w:rsidRPr="00087309">
        <w:rPr>
          <w:rFonts w:ascii="Calibri" w:hAnsi="Calibri" w:cs="Calibri"/>
        </w:rPr>
        <w:t>ü</w:t>
      </w:r>
      <w:r w:rsidRPr="00087309">
        <w:t>rl</w:t>
      </w:r>
      <w:r w:rsidRPr="00087309">
        <w:rPr>
          <w:rFonts w:ascii="Calibri" w:hAnsi="Calibri" w:cs="Calibri"/>
        </w:rPr>
        <w:t>ü</w:t>
      </w:r>
      <w:r w:rsidRPr="00087309">
        <w:t>k</w:t>
      </w:r>
      <w:r w:rsidRPr="00087309">
        <w:rPr>
          <w:rFonts w:ascii="Calibri" w:hAnsi="Calibri" w:cs="Calibri"/>
        </w:rPr>
        <w:t></w:t>
      </w:r>
      <w:r w:rsidRPr="00087309">
        <w:t xml:space="preserve"> ve </w:t>
      </w:r>
      <w:r w:rsidRPr="00087309">
        <w:rPr>
          <w:rFonts w:ascii="Calibri" w:hAnsi="Calibri" w:cs="Calibri"/>
        </w:rPr>
        <w:t></w:t>
      </w:r>
      <w:r w:rsidRPr="00087309">
        <w:t>yaln</w:t>
      </w:r>
      <w:r w:rsidRPr="00087309">
        <w:rPr>
          <w:rFonts w:ascii="Calibri" w:hAnsi="Calibri" w:cs="Calibri"/>
        </w:rPr>
        <w:t>ı</w:t>
      </w:r>
      <w:r w:rsidRPr="00087309">
        <w:t>zl</w:t>
      </w:r>
      <w:r w:rsidRPr="00087309">
        <w:rPr>
          <w:rFonts w:ascii="Calibri" w:hAnsi="Calibri" w:cs="Calibri"/>
        </w:rPr>
        <w:t>ı</w:t>
      </w:r>
      <w:r w:rsidRPr="00087309">
        <w:t>ktan ho</w:t>
      </w:r>
      <w:r w:rsidRPr="00087309">
        <w:rPr>
          <w:rFonts w:ascii="Calibri" w:hAnsi="Calibri" w:cs="Calibri"/>
        </w:rPr>
        <w:t>ş</w:t>
      </w:r>
      <w:r w:rsidRPr="00087309">
        <w:t>lanma</w:t>
      </w:r>
      <w:r w:rsidRPr="00087309">
        <w:rPr>
          <w:rFonts w:ascii="Calibri" w:hAnsi="Calibri" w:cs="Calibri"/>
        </w:rPr>
        <w:t></w:t>
      </w:r>
      <w:r w:rsidRPr="00087309">
        <w:t xml:space="preserve"> aras</w:t>
      </w:r>
      <w:r w:rsidRPr="00087309">
        <w:rPr>
          <w:rFonts w:ascii="Calibri" w:hAnsi="Calibri" w:cs="Calibri"/>
        </w:rPr>
        <w:t>ı</w:t>
      </w:r>
      <w:r w:rsidRPr="00087309">
        <w:t>nda pozitif y</w:t>
      </w:r>
      <w:r w:rsidRPr="00087309">
        <w:rPr>
          <w:rFonts w:ascii="Calibri" w:hAnsi="Calibri" w:cs="Calibri"/>
        </w:rPr>
        <w:t>ö</w:t>
      </w:r>
      <w:r w:rsidRPr="00087309">
        <w:t>nde anlaml</w:t>
      </w:r>
      <w:r w:rsidRPr="00087309">
        <w:rPr>
          <w:rFonts w:ascii="Calibri" w:hAnsi="Calibri" w:cs="Calibri"/>
        </w:rPr>
        <w:t>ı</w:t>
      </w:r>
      <w:r w:rsidRPr="00087309">
        <w:t xml:space="preserve"> ili</w:t>
      </w:r>
      <w:r w:rsidRPr="00087309">
        <w:rPr>
          <w:rFonts w:ascii="Calibri" w:hAnsi="Calibri" w:cs="Calibri"/>
        </w:rPr>
        <w:t>ş</w:t>
      </w:r>
      <w:r w:rsidRPr="00087309">
        <w:t>ki elde edilmi</w:t>
      </w:r>
      <w:r w:rsidRPr="00087309">
        <w:rPr>
          <w:rFonts w:ascii="Calibri" w:hAnsi="Calibri" w:cs="Calibri"/>
        </w:rPr>
        <w:t>ş</w:t>
      </w:r>
      <w:r w:rsidRPr="00087309">
        <w:t>tir. Yap</w:t>
      </w:r>
      <w:r w:rsidRPr="00087309">
        <w:rPr>
          <w:rFonts w:ascii="Calibri" w:hAnsi="Calibri" w:cs="Calibri"/>
        </w:rPr>
        <w:t>ı</w:t>
      </w:r>
      <w:r w:rsidRPr="00087309">
        <w:t xml:space="preserve">lan regresyon analizi sonucunda işleme alınan değişkenlerden </w:t>
      </w:r>
      <w:r w:rsidRPr="00087309">
        <w:rPr>
          <w:rFonts w:ascii="Calibri" w:hAnsi="Calibri" w:cs="Calibri"/>
        </w:rPr>
        <w:t></w:t>
      </w:r>
      <w:r w:rsidRPr="00087309">
        <w:t>onaylanma kayg</w:t>
      </w:r>
      <w:r w:rsidRPr="00087309">
        <w:rPr>
          <w:rFonts w:ascii="Calibri" w:hAnsi="Calibri" w:cs="Calibri"/>
        </w:rPr>
        <w:t>ı</w:t>
      </w:r>
      <w:r w:rsidRPr="00087309">
        <w:t>s</w:t>
      </w:r>
      <w:r w:rsidRPr="00087309">
        <w:rPr>
          <w:rFonts w:ascii="Calibri" w:hAnsi="Calibri" w:cs="Calibri"/>
        </w:rPr>
        <w:t>ı</w:t>
      </w:r>
      <w:r w:rsidRPr="00087309">
        <w:t xml:space="preserve">, </w:t>
      </w:r>
      <w:r w:rsidRPr="00087309">
        <w:rPr>
          <w:rFonts w:ascii="Calibri" w:hAnsi="Calibri" w:cs="Calibri"/>
        </w:rPr>
        <w:t></w:t>
      </w:r>
      <w:r w:rsidRPr="00087309">
        <w:t>ba</w:t>
      </w:r>
      <w:r w:rsidRPr="00087309">
        <w:rPr>
          <w:rFonts w:ascii="Calibri" w:hAnsi="Calibri" w:cs="Calibri"/>
        </w:rPr>
        <w:t>ş</w:t>
      </w:r>
      <w:r w:rsidRPr="00087309">
        <w:t>kalar</w:t>
      </w:r>
      <w:r w:rsidRPr="00087309">
        <w:rPr>
          <w:rFonts w:ascii="Calibri" w:hAnsi="Calibri" w:cs="Calibri"/>
        </w:rPr>
        <w:t>ı</w:t>
      </w:r>
      <w:r w:rsidRPr="00087309">
        <w:t>n</w:t>
      </w:r>
      <w:r w:rsidRPr="00087309">
        <w:rPr>
          <w:rFonts w:ascii="Calibri" w:hAnsi="Calibri" w:cs="Calibri"/>
        </w:rPr>
        <w:t>ı</w:t>
      </w:r>
      <w:r w:rsidRPr="00087309">
        <w:t xml:space="preserve"> memnun etme kayg</w:t>
      </w:r>
      <w:r w:rsidRPr="00087309">
        <w:rPr>
          <w:rFonts w:ascii="Calibri" w:hAnsi="Calibri" w:cs="Calibri"/>
        </w:rPr>
        <w:t>ı</w:t>
      </w:r>
      <w:r w:rsidRPr="00087309">
        <w:t>s</w:t>
      </w:r>
      <w:r w:rsidRPr="00087309">
        <w:rPr>
          <w:rFonts w:ascii="Calibri" w:hAnsi="Calibri" w:cs="Calibri"/>
        </w:rPr>
        <w:t>ı</w:t>
      </w:r>
      <w:r w:rsidRPr="00087309">
        <w:t xml:space="preserve">, </w:t>
      </w:r>
      <w:r w:rsidRPr="00087309">
        <w:rPr>
          <w:rFonts w:ascii="Calibri" w:hAnsi="Calibri" w:cs="Calibri"/>
        </w:rPr>
        <w:t></w:t>
      </w:r>
      <w:r w:rsidRPr="00087309">
        <w:t>okul ba</w:t>
      </w:r>
      <w:r w:rsidRPr="00087309">
        <w:rPr>
          <w:rFonts w:ascii="Calibri" w:hAnsi="Calibri" w:cs="Calibri"/>
        </w:rPr>
        <w:t>ş</w:t>
      </w:r>
      <w:r w:rsidRPr="00087309">
        <w:t>ar</w:t>
      </w:r>
      <w:r w:rsidRPr="00087309">
        <w:rPr>
          <w:rFonts w:ascii="Calibri" w:hAnsi="Calibri" w:cs="Calibri"/>
        </w:rPr>
        <w:t>ı</w:t>
      </w:r>
      <w:r w:rsidRPr="00087309">
        <w:t>s</w:t>
      </w:r>
      <w:r w:rsidRPr="00087309">
        <w:rPr>
          <w:rFonts w:ascii="Calibri" w:hAnsi="Calibri" w:cs="Calibri"/>
        </w:rPr>
        <w:t>ı</w:t>
      </w:r>
      <w:r w:rsidRPr="00087309">
        <w:t xml:space="preserve">, </w:t>
      </w:r>
      <w:r w:rsidRPr="00087309">
        <w:rPr>
          <w:rFonts w:ascii="Calibri" w:hAnsi="Calibri" w:cs="Calibri"/>
        </w:rPr>
        <w:t></w:t>
      </w:r>
      <w:r w:rsidRPr="00087309">
        <w:t>gelir d</w:t>
      </w:r>
      <w:r w:rsidRPr="00087309">
        <w:rPr>
          <w:rFonts w:ascii="Calibri" w:hAnsi="Calibri" w:cs="Calibri"/>
        </w:rPr>
        <w:t>ü</w:t>
      </w:r>
      <w:r w:rsidRPr="00087309">
        <w:t>zeyi</w:t>
      </w:r>
      <w:r w:rsidRPr="00087309">
        <w:rPr>
          <w:rFonts w:ascii="Calibri" w:hAnsi="Calibri" w:cs="Calibri"/>
        </w:rPr>
        <w:t></w:t>
      </w:r>
      <w:r w:rsidRPr="00087309">
        <w:t xml:space="preserve">, </w:t>
      </w:r>
      <w:r w:rsidRPr="00087309">
        <w:rPr>
          <w:rFonts w:ascii="Calibri" w:hAnsi="Calibri" w:cs="Calibri"/>
        </w:rPr>
        <w:t></w:t>
      </w:r>
      <w:r w:rsidRPr="00087309">
        <w:t>cinsiyet</w:t>
      </w:r>
      <w:r w:rsidRPr="00087309">
        <w:rPr>
          <w:rFonts w:ascii="Calibri" w:hAnsi="Calibri" w:cs="Calibri"/>
        </w:rPr>
        <w:t></w:t>
      </w:r>
      <w:r w:rsidRPr="00087309">
        <w:t xml:space="preserve"> ve </w:t>
      </w:r>
      <w:r w:rsidRPr="00087309">
        <w:rPr>
          <w:rFonts w:ascii="Calibri" w:hAnsi="Calibri" w:cs="Calibri"/>
        </w:rPr>
        <w:t></w:t>
      </w:r>
      <w:r w:rsidRPr="00087309">
        <w:t>s</w:t>
      </w:r>
      <w:r w:rsidRPr="00087309">
        <w:rPr>
          <w:rFonts w:ascii="Calibri" w:hAnsi="Calibri" w:cs="Calibri"/>
        </w:rPr>
        <w:t>ı</w:t>
      </w:r>
      <w:r w:rsidRPr="00087309">
        <w:t>n</w:t>
      </w:r>
      <w:r w:rsidRPr="00087309">
        <w:rPr>
          <w:rFonts w:ascii="Calibri" w:hAnsi="Calibri" w:cs="Calibri"/>
        </w:rPr>
        <w:t>ı</w:t>
      </w:r>
      <w:r w:rsidRPr="00087309">
        <w:t>f d</w:t>
      </w:r>
      <w:r w:rsidRPr="00087309">
        <w:rPr>
          <w:rFonts w:ascii="Calibri" w:hAnsi="Calibri" w:cs="Calibri"/>
        </w:rPr>
        <w:t>ü</w:t>
      </w:r>
      <w:r w:rsidRPr="00087309">
        <w:t>zeyi</w:t>
      </w:r>
      <w:r w:rsidRPr="00087309">
        <w:rPr>
          <w:rFonts w:ascii="Calibri" w:hAnsi="Calibri" w:cs="Calibri"/>
        </w:rPr>
        <w:t></w:t>
      </w:r>
      <w:r w:rsidRPr="00087309">
        <w:t xml:space="preserve"> de</w:t>
      </w:r>
      <w:r w:rsidRPr="00087309">
        <w:rPr>
          <w:rFonts w:ascii="Calibri" w:hAnsi="Calibri" w:cs="Calibri"/>
        </w:rPr>
        <w:t>ğ</w:t>
      </w:r>
      <w:r w:rsidRPr="00087309">
        <w:t>i</w:t>
      </w:r>
      <w:r w:rsidRPr="00087309">
        <w:rPr>
          <w:rFonts w:ascii="Calibri" w:hAnsi="Calibri" w:cs="Calibri"/>
        </w:rPr>
        <w:t>ş</w:t>
      </w:r>
      <w:r w:rsidRPr="00087309">
        <w:t>kenlerinin boyun e</w:t>
      </w:r>
      <w:r w:rsidRPr="00087309">
        <w:rPr>
          <w:rFonts w:ascii="Calibri" w:hAnsi="Calibri" w:cs="Calibri"/>
        </w:rPr>
        <w:t>ğ</w:t>
      </w:r>
      <w:r w:rsidRPr="00087309">
        <w:t>ici davran</w:t>
      </w:r>
      <w:r w:rsidRPr="00087309">
        <w:rPr>
          <w:rFonts w:ascii="Calibri" w:hAnsi="Calibri" w:cs="Calibri"/>
        </w:rPr>
        <w:t>ış</w:t>
      </w:r>
      <w:r w:rsidRPr="00087309">
        <w:t xml:space="preserve"> d</w:t>
      </w:r>
      <w:r w:rsidRPr="00087309">
        <w:rPr>
          <w:rFonts w:ascii="Calibri" w:hAnsi="Calibri" w:cs="Calibri"/>
        </w:rPr>
        <w:t>ü</w:t>
      </w:r>
      <w:r w:rsidRPr="00087309">
        <w:t>zeyindeki toplam varyans</w:t>
      </w:r>
      <w:r w:rsidRPr="00087309">
        <w:rPr>
          <w:rFonts w:ascii="Calibri" w:hAnsi="Calibri" w:cs="Calibri"/>
        </w:rPr>
        <w:t>ı</w:t>
      </w:r>
      <w:r w:rsidRPr="00087309">
        <w:t xml:space="preserve">n % </w:t>
      </w:r>
      <w:proofErr w:type="gramStart"/>
      <w:r w:rsidRPr="00087309">
        <w:t>30.3</w:t>
      </w:r>
      <w:proofErr w:type="gramEnd"/>
      <w:r w:rsidRPr="00087309">
        <w:rPr>
          <w:rFonts w:ascii="Calibri" w:hAnsi="Calibri" w:cs="Calibri"/>
        </w:rPr>
        <w:t>ü</w:t>
      </w:r>
      <w:r w:rsidRPr="00087309">
        <w:t>n</w:t>
      </w:r>
      <w:r w:rsidRPr="00087309">
        <w:rPr>
          <w:rFonts w:ascii="Calibri" w:hAnsi="Calibri" w:cs="Calibri"/>
        </w:rPr>
        <w:t>ü</w:t>
      </w:r>
      <w:r w:rsidRPr="00087309">
        <w:t xml:space="preserve"> a</w:t>
      </w:r>
      <w:r w:rsidRPr="00087309">
        <w:rPr>
          <w:rFonts w:ascii="Calibri" w:hAnsi="Calibri" w:cs="Calibri"/>
        </w:rPr>
        <w:t>çı</w:t>
      </w:r>
      <w:r w:rsidRPr="00087309">
        <w:t>klad</w:t>
      </w:r>
      <w:r w:rsidRPr="00087309">
        <w:rPr>
          <w:rFonts w:ascii="Calibri" w:hAnsi="Calibri" w:cs="Calibri"/>
        </w:rPr>
        <w:t>ığı</w:t>
      </w:r>
      <w:r w:rsidRPr="00087309">
        <w:t xml:space="preserve"> sonucuna ula</w:t>
      </w:r>
      <w:r w:rsidRPr="00087309">
        <w:rPr>
          <w:rFonts w:ascii="Calibri" w:hAnsi="Calibri" w:cs="Calibri"/>
        </w:rPr>
        <w:t>şı</w:t>
      </w:r>
      <w:r w:rsidRPr="00087309">
        <w:t>lm</w:t>
      </w:r>
      <w:r w:rsidRPr="00087309">
        <w:rPr>
          <w:rFonts w:ascii="Calibri" w:hAnsi="Calibri" w:cs="Calibri"/>
        </w:rPr>
        <w:t>ış</w:t>
      </w:r>
      <w:r w:rsidRPr="00087309">
        <w:t>t</w:t>
      </w:r>
      <w:r w:rsidRPr="00087309">
        <w:rPr>
          <w:rFonts w:ascii="Calibri" w:hAnsi="Calibri" w:cs="Calibri"/>
        </w:rPr>
        <w:t>ı</w:t>
      </w:r>
      <w:r w:rsidRPr="00087309">
        <w:t>r.</w:t>
      </w:r>
    </w:p>
    <w:p w:rsidR="00087309" w:rsidRPr="00087309" w:rsidRDefault="00087309" w:rsidP="00087309">
      <w:r w:rsidRPr="00087309">
        <w:t>Başlık (İngilizce):Predictors of Education Faculty Students</w:t>
      </w:r>
      <w:r w:rsidRPr="00087309">
        <w:rPr>
          <w:rFonts w:ascii="Calibri" w:hAnsi="Calibri" w:cs="Calibri"/>
        </w:rPr>
        <w:t></w:t>
      </w:r>
      <w:r w:rsidRPr="00087309">
        <w:t xml:space="preserve"> Submissive Behavior</w:t>
      </w:r>
    </w:p>
    <w:p w:rsidR="00087309" w:rsidRPr="00087309" w:rsidRDefault="00087309" w:rsidP="00087309">
      <w:r w:rsidRPr="00087309">
        <w:t>Öz (İngilizce):In this research, predictors of submissive behavior of the students in the faculty of education aimed to determine in terms of sociotropy autonomy personality characteristics and socio-demographic variables. First and fourth grade students</w:t>
      </w:r>
      <w:r w:rsidRPr="00087309">
        <w:rPr>
          <w:rFonts w:ascii="Calibri" w:hAnsi="Calibri" w:cs="Calibri"/>
        </w:rPr>
        <w:t></w:t>
      </w:r>
      <w:r w:rsidRPr="00087309">
        <w:t xml:space="preserve"> ongoing education to Faculty of Education in </w:t>
      </w:r>
      <w:r w:rsidRPr="00087309">
        <w:rPr>
          <w:rFonts w:ascii="Calibri" w:hAnsi="Calibri" w:cs="Calibri"/>
        </w:rPr>
        <w:t>İ</w:t>
      </w:r>
      <w:r w:rsidRPr="00087309">
        <w:t>n&amp;</w:t>
      </w:r>
      <w:proofErr w:type="gramStart"/>
      <w:r w:rsidRPr="00087309">
        <w:t>ouml;n</w:t>
      </w:r>
      <w:proofErr w:type="gramEnd"/>
      <w:r w:rsidRPr="00087309">
        <w:t xml:space="preserve">&amp;uuml; University constitute the sample of research. Information Form prepared by the researcher, Submissive Behavior Scale and Sociotropy Autonomy Scale used as measurement tools. The research </w:t>
      </w:r>
      <w:proofErr w:type="gramStart"/>
      <w:r w:rsidRPr="00087309">
        <w:t>data</w:t>
      </w:r>
      <w:proofErr w:type="gramEnd"/>
      <w:r w:rsidRPr="00087309">
        <w:t xml:space="preserve"> were tested using t-test for independent groups, Pearson Product Moment Correlation Analysis and Stepwise Multiple Regression Analysis. Significant differences were obtained between the levels of submissive behavior of the students having high and low sociotropy - autonomy personality trait. Positive significant correlation was obtained between the levels of submissive behavior with sociotropy subscales </w:t>
      </w:r>
      <w:r w:rsidRPr="00087309">
        <w:rPr>
          <w:rFonts w:ascii="Calibri" w:hAnsi="Calibri" w:cs="Calibri"/>
        </w:rPr>
        <w:t></w:t>
      </w:r>
      <w:r w:rsidRPr="00087309">
        <w:t>concern about disapproval</w:t>
      </w:r>
      <w:r w:rsidRPr="00087309">
        <w:rPr>
          <w:rFonts w:ascii="Calibri" w:hAnsi="Calibri" w:cs="Calibri"/>
        </w:rPr>
        <w:t></w:t>
      </w:r>
      <w:r w:rsidRPr="00087309">
        <w:t xml:space="preserve">, </w:t>
      </w:r>
      <w:r w:rsidRPr="00087309">
        <w:rPr>
          <w:rFonts w:ascii="Calibri" w:hAnsi="Calibri" w:cs="Calibri"/>
        </w:rPr>
        <w:t></w:t>
      </w:r>
      <w:r w:rsidRPr="00087309">
        <w:t>concern over separation</w:t>
      </w:r>
      <w:r w:rsidRPr="00087309">
        <w:rPr>
          <w:rFonts w:ascii="Calibri" w:hAnsi="Calibri" w:cs="Calibri"/>
        </w:rPr>
        <w:t></w:t>
      </w:r>
      <w:r w:rsidRPr="00087309">
        <w:t xml:space="preserve">, </w:t>
      </w:r>
      <w:r w:rsidRPr="00087309">
        <w:rPr>
          <w:rFonts w:ascii="Calibri" w:hAnsi="Calibri" w:cs="Calibri"/>
        </w:rPr>
        <w:t></w:t>
      </w:r>
      <w:r w:rsidRPr="00087309">
        <w:t>pleasing others</w:t>
      </w:r>
      <w:r w:rsidRPr="00087309">
        <w:rPr>
          <w:rFonts w:ascii="Calibri" w:hAnsi="Calibri" w:cs="Calibri"/>
        </w:rPr>
        <w:t></w:t>
      </w:r>
      <w:r w:rsidRPr="00087309">
        <w:t xml:space="preserve"> and with autonomy subscale </w:t>
      </w:r>
      <w:r w:rsidRPr="00087309">
        <w:rPr>
          <w:rFonts w:ascii="Calibri" w:hAnsi="Calibri" w:cs="Calibri"/>
        </w:rPr>
        <w:t></w:t>
      </w:r>
      <w:r w:rsidRPr="00087309">
        <w:t>freedom from control</w:t>
      </w:r>
      <w:r w:rsidRPr="00087309">
        <w:rPr>
          <w:rFonts w:ascii="Calibri" w:hAnsi="Calibri" w:cs="Calibri"/>
        </w:rPr>
        <w:t></w:t>
      </w:r>
      <w:r w:rsidRPr="00087309">
        <w:t xml:space="preserve">, </w:t>
      </w:r>
      <w:r w:rsidRPr="00087309">
        <w:rPr>
          <w:rFonts w:ascii="Calibri" w:hAnsi="Calibri" w:cs="Calibri"/>
        </w:rPr>
        <w:t></w:t>
      </w:r>
      <w:r w:rsidRPr="00087309">
        <w:t>preference for solitude</w:t>
      </w:r>
      <w:r w:rsidRPr="00087309">
        <w:rPr>
          <w:rFonts w:ascii="Calibri" w:hAnsi="Calibri" w:cs="Calibri"/>
        </w:rPr>
        <w:t></w:t>
      </w:r>
      <w:r w:rsidRPr="00087309">
        <w:t xml:space="preserve">. As a result of regression analysis </w:t>
      </w:r>
      <w:r w:rsidRPr="00087309">
        <w:rPr>
          <w:rFonts w:ascii="Calibri" w:hAnsi="Calibri" w:cs="Calibri"/>
        </w:rPr>
        <w:t></w:t>
      </w:r>
      <w:r w:rsidRPr="00087309">
        <w:t>concern over separation</w:t>
      </w:r>
      <w:r w:rsidRPr="00087309">
        <w:rPr>
          <w:rFonts w:ascii="Calibri" w:hAnsi="Calibri" w:cs="Calibri"/>
        </w:rPr>
        <w:t></w:t>
      </w:r>
      <w:r w:rsidRPr="00087309">
        <w:t xml:space="preserve">, </w:t>
      </w:r>
      <w:r w:rsidRPr="00087309">
        <w:rPr>
          <w:rFonts w:ascii="Calibri" w:hAnsi="Calibri" w:cs="Calibri"/>
        </w:rPr>
        <w:t></w:t>
      </w:r>
      <w:r w:rsidRPr="00087309">
        <w:t>pleasing others</w:t>
      </w:r>
      <w:r w:rsidRPr="00087309">
        <w:rPr>
          <w:rFonts w:ascii="Calibri" w:hAnsi="Calibri" w:cs="Calibri"/>
        </w:rPr>
        <w:t></w:t>
      </w:r>
      <w:r w:rsidRPr="00087309">
        <w:t xml:space="preserve">, </w:t>
      </w:r>
      <w:r w:rsidRPr="00087309">
        <w:rPr>
          <w:rFonts w:ascii="Calibri" w:hAnsi="Calibri" w:cs="Calibri"/>
        </w:rPr>
        <w:t></w:t>
      </w:r>
      <w:r w:rsidRPr="00087309">
        <w:t>school success</w:t>
      </w:r>
      <w:r w:rsidRPr="00087309">
        <w:rPr>
          <w:rFonts w:ascii="Calibri" w:hAnsi="Calibri" w:cs="Calibri"/>
        </w:rPr>
        <w:t></w:t>
      </w:r>
      <w:r w:rsidRPr="00087309">
        <w:t xml:space="preserve">, </w:t>
      </w:r>
      <w:r w:rsidRPr="00087309">
        <w:rPr>
          <w:rFonts w:ascii="Calibri" w:hAnsi="Calibri" w:cs="Calibri"/>
        </w:rPr>
        <w:t></w:t>
      </w:r>
      <w:r w:rsidRPr="00087309">
        <w:t>family income</w:t>
      </w:r>
      <w:r w:rsidRPr="00087309">
        <w:rPr>
          <w:rFonts w:ascii="Calibri" w:hAnsi="Calibri" w:cs="Calibri"/>
        </w:rPr>
        <w:t></w:t>
      </w:r>
      <w:r w:rsidRPr="00087309">
        <w:t xml:space="preserve">, </w:t>
      </w:r>
      <w:r w:rsidRPr="00087309">
        <w:rPr>
          <w:rFonts w:ascii="Calibri" w:hAnsi="Calibri" w:cs="Calibri"/>
        </w:rPr>
        <w:t></w:t>
      </w:r>
      <w:r w:rsidRPr="00087309">
        <w:t>gender</w:t>
      </w:r>
      <w:r w:rsidRPr="00087309">
        <w:rPr>
          <w:rFonts w:ascii="Calibri" w:hAnsi="Calibri" w:cs="Calibri"/>
        </w:rPr>
        <w:t></w:t>
      </w:r>
      <w:r w:rsidRPr="00087309">
        <w:t xml:space="preserve"> and </w:t>
      </w:r>
      <w:r w:rsidRPr="00087309">
        <w:rPr>
          <w:rFonts w:ascii="Calibri" w:hAnsi="Calibri" w:cs="Calibri"/>
        </w:rPr>
        <w:t></w:t>
      </w:r>
      <w:r w:rsidRPr="00087309">
        <w:t>grade level</w:t>
      </w:r>
      <w:r w:rsidRPr="00087309">
        <w:rPr>
          <w:rFonts w:ascii="Calibri" w:hAnsi="Calibri" w:cs="Calibri"/>
        </w:rPr>
        <w:t></w:t>
      </w:r>
      <w:r w:rsidRPr="00087309">
        <w:t xml:space="preserve"> explained the </w:t>
      </w:r>
      <w:proofErr w:type="gramStart"/>
      <w:r w:rsidRPr="00087309">
        <w:t>30.3</w:t>
      </w:r>
      <w:proofErr w:type="gramEnd"/>
      <w:r w:rsidRPr="00087309">
        <w:t xml:space="preserve"> % of the total variance in the level of submissive behavior.</w:t>
      </w:r>
    </w:p>
    <w:p w:rsidR="00115641" w:rsidRPr="00087309" w:rsidRDefault="00115641" w:rsidP="00087309">
      <w:bookmarkStart w:id="0" w:name="_GoBack"/>
      <w:bookmarkEnd w:id="0"/>
    </w:p>
    <w:sectPr w:rsidR="00115641" w:rsidRPr="0008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DD"/>
    <w:rsid w:val="00003A1B"/>
    <w:rsid w:val="00035D9B"/>
    <w:rsid w:val="00087309"/>
    <w:rsid w:val="000D3CD9"/>
    <w:rsid w:val="00113404"/>
    <w:rsid w:val="00115641"/>
    <w:rsid w:val="00194B35"/>
    <w:rsid w:val="00247738"/>
    <w:rsid w:val="00315BE4"/>
    <w:rsid w:val="00427E03"/>
    <w:rsid w:val="00427F33"/>
    <w:rsid w:val="00553540"/>
    <w:rsid w:val="005C6612"/>
    <w:rsid w:val="005C7DDD"/>
    <w:rsid w:val="007C2BB5"/>
    <w:rsid w:val="007E5088"/>
    <w:rsid w:val="00AE4D9C"/>
    <w:rsid w:val="00D73961"/>
    <w:rsid w:val="00EB3AC5"/>
    <w:rsid w:val="00FD2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F123-F783-4DFB-BB69-F8F4C48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700">
      <w:bodyDiv w:val="1"/>
      <w:marLeft w:val="0"/>
      <w:marRight w:val="0"/>
      <w:marTop w:val="0"/>
      <w:marBottom w:val="0"/>
      <w:divBdr>
        <w:top w:val="none" w:sz="0" w:space="0" w:color="auto"/>
        <w:left w:val="none" w:sz="0" w:space="0" w:color="auto"/>
        <w:bottom w:val="none" w:sz="0" w:space="0" w:color="auto"/>
        <w:right w:val="none" w:sz="0" w:space="0" w:color="auto"/>
      </w:divBdr>
      <w:divsChild>
        <w:div w:id="1969777554">
          <w:marLeft w:val="0"/>
          <w:marRight w:val="0"/>
          <w:marTop w:val="0"/>
          <w:marBottom w:val="0"/>
          <w:divBdr>
            <w:top w:val="none" w:sz="0" w:space="0" w:color="auto"/>
            <w:left w:val="none" w:sz="0" w:space="0" w:color="auto"/>
            <w:bottom w:val="none" w:sz="0" w:space="0" w:color="auto"/>
            <w:right w:val="none" w:sz="0" w:space="0" w:color="auto"/>
          </w:divBdr>
        </w:div>
        <w:div w:id="1736859023">
          <w:marLeft w:val="0"/>
          <w:marRight w:val="0"/>
          <w:marTop w:val="0"/>
          <w:marBottom w:val="0"/>
          <w:divBdr>
            <w:top w:val="none" w:sz="0" w:space="0" w:color="auto"/>
            <w:left w:val="none" w:sz="0" w:space="0" w:color="auto"/>
            <w:bottom w:val="none" w:sz="0" w:space="0" w:color="auto"/>
            <w:right w:val="none" w:sz="0" w:space="0" w:color="auto"/>
          </w:divBdr>
        </w:div>
        <w:div w:id="1545210971">
          <w:marLeft w:val="0"/>
          <w:marRight w:val="0"/>
          <w:marTop w:val="0"/>
          <w:marBottom w:val="0"/>
          <w:divBdr>
            <w:top w:val="none" w:sz="0" w:space="0" w:color="auto"/>
            <w:left w:val="none" w:sz="0" w:space="0" w:color="auto"/>
            <w:bottom w:val="none" w:sz="0" w:space="0" w:color="auto"/>
            <w:right w:val="none" w:sz="0" w:space="0" w:color="auto"/>
          </w:divBdr>
        </w:div>
      </w:divsChild>
    </w:div>
    <w:div w:id="81492137">
      <w:bodyDiv w:val="1"/>
      <w:marLeft w:val="0"/>
      <w:marRight w:val="0"/>
      <w:marTop w:val="0"/>
      <w:marBottom w:val="0"/>
      <w:divBdr>
        <w:top w:val="none" w:sz="0" w:space="0" w:color="auto"/>
        <w:left w:val="none" w:sz="0" w:space="0" w:color="auto"/>
        <w:bottom w:val="none" w:sz="0" w:space="0" w:color="auto"/>
        <w:right w:val="none" w:sz="0" w:space="0" w:color="auto"/>
      </w:divBdr>
      <w:divsChild>
        <w:div w:id="1798798164">
          <w:marLeft w:val="0"/>
          <w:marRight w:val="0"/>
          <w:marTop w:val="0"/>
          <w:marBottom w:val="0"/>
          <w:divBdr>
            <w:top w:val="none" w:sz="0" w:space="0" w:color="auto"/>
            <w:left w:val="none" w:sz="0" w:space="0" w:color="auto"/>
            <w:bottom w:val="none" w:sz="0" w:space="0" w:color="auto"/>
            <w:right w:val="none" w:sz="0" w:space="0" w:color="auto"/>
          </w:divBdr>
        </w:div>
        <w:div w:id="1983997008">
          <w:marLeft w:val="0"/>
          <w:marRight w:val="0"/>
          <w:marTop w:val="0"/>
          <w:marBottom w:val="0"/>
          <w:divBdr>
            <w:top w:val="none" w:sz="0" w:space="0" w:color="auto"/>
            <w:left w:val="none" w:sz="0" w:space="0" w:color="auto"/>
            <w:bottom w:val="none" w:sz="0" w:space="0" w:color="auto"/>
            <w:right w:val="none" w:sz="0" w:space="0" w:color="auto"/>
          </w:divBdr>
        </w:div>
        <w:div w:id="2028360483">
          <w:marLeft w:val="0"/>
          <w:marRight w:val="0"/>
          <w:marTop w:val="0"/>
          <w:marBottom w:val="0"/>
          <w:divBdr>
            <w:top w:val="none" w:sz="0" w:space="0" w:color="auto"/>
            <w:left w:val="none" w:sz="0" w:space="0" w:color="auto"/>
            <w:bottom w:val="none" w:sz="0" w:space="0" w:color="auto"/>
            <w:right w:val="none" w:sz="0" w:space="0" w:color="auto"/>
          </w:divBdr>
        </w:div>
      </w:divsChild>
    </w:div>
    <w:div w:id="94178339">
      <w:bodyDiv w:val="1"/>
      <w:marLeft w:val="0"/>
      <w:marRight w:val="0"/>
      <w:marTop w:val="0"/>
      <w:marBottom w:val="0"/>
      <w:divBdr>
        <w:top w:val="none" w:sz="0" w:space="0" w:color="auto"/>
        <w:left w:val="none" w:sz="0" w:space="0" w:color="auto"/>
        <w:bottom w:val="none" w:sz="0" w:space="0" w:color="auto"/>
        <w:right w:val="none" w:sz="0" w:space="0" w:color="auto"/>
      </w:divBdr>
      <w:divsChild>
        <w:div w:id="1616787433">
          <w:marLeft w:val="0"/>
          <w:marRight w:val="0"/>
          <w:marTop w:val="0"/>
          <w:marBottom w:val="0"/>
          <w:divBdr>
            <w:top w:val="none" w:sz="0" w:space="0" w:color="auto"/>
            <w:left w:val="none" w:sz="0" w:space="0" w:color="auto"/>
            <w:bottom w:val="none" w:sz="0" w:space="0" w:color="auto"/>
            <w:right w:val="none" w:sz="0" w:space="0" w:color="auto"/>
          </w:divBdr>
          <w:divsChild>
            <w:div w:id="1616013438">
              <w:marLeft w:val="0"/>
              <w:marRight w:val="0"/>
              <w:marTop w:val="0"/>
              <w:marBottom w:val="0"/>
              <w:divBdr>
                <w:top w:val="none" w:sz="0" w:space="0" w:color="auto"/>
                <w:left w:val="none" w:sz="0" w:space="0" w:color="auto"/>
                <w:bottom w:val="none" w:sz="0" w:space="0" w:color="auto"/>
                <w:right w:val="none" w:sz="0" w:space="0" w:color="auto"/>
              </w:divBdr>
              <w:divsChild>
                <w:div w:id="1644433212">
                  <w:marLeft w:val="0"/>
                  <w:marRight w:val="0"/>
                  <w:marTop w:val="0"/>
                  <w:marBottom w:val="0"/>
                  <w:divBdr>
                    <w:top w:val="none" w:sz="0" w:space="0" w:color="auto"/>
                    <w:left w:val="none" w:sz="0" w:space="0" w:color="auto"/>
                    <w:bottom w:val="none" w:sz="0" w:space="0" w:color="auto"/>
                    <w:right w:val="none" w:sz="0" w:space="0" w:color="auto"/>
                  </w:divBdr>
                </w:div>
                <w:div w:id="2091347723">
                  <w:marLeft w:val="0"/>
                  <w:marRight w:val="0"/>
                  <w:marTop w:val="0"/>
                  <w:marBottom w:val="0"/>
                  <w:divBdr>
                    <w:top w:val="none" w:sz="0" w:space="0" w:color="auto"/>
                    <w:left w:val="none" w:sz="0" w:space="0" w:color="auto"/>
                    <w:bottom w:val="none" w:sz="0" w:space="0" w:color="auto"/>
                    <w:right w:val="none" w:sz="0" w:space="0" w:color="auto"/>
                  </w:divBdr>
                </w:div>
                <w:div w:id="8482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1381">
      <w:bodyDiv w:val="1"/>
      <w:marLeft w:val="0"/>
      <w:marRight w:val="0"/>
      <w:marTop w:val="0"/>
      <w:marBottom w:val="0"/>
      <w:divBdr>
        <w:top w:val="none" w:sz="0" w:space="0" w:color="auto"/>
        <w:left w:val="none" w:sz="0" w:space="0" w:color="auto"/>
        <w:bottom w:val="none" w:sz="0" w:space="0" w:color="auto"/>
        <w:right w:val="none" w:sz="0" w:space="0" w:color="auto"/>
      </w:divBdr>
      <w:divsChild>
        <w:div w:id="1763256589">
          <w:marLeft w:val="0"/>
          <w:marRight w:val="0"/>
          <w:marTop w:val="0"/>
          <w:marBottom w:val="0"/>
          <w:divBdr>
            <w:top w:val="none" w:sz="0" w:space="0" w:color="auto"/>
            <w:left w:val="none" w:sz="0" w:space="0" w:color="auto"/>
            <w:bottom w:val="none" w:sz="0" w:space="0" w:color="auto"/>
            <w:right w:val="none" w:sz="0" w:space="0" w:color="auto"/>
          </w:divBdr>
        </w:div>
        <w:div w:id="1710033673">
          <w:marLeft w:val="0"/>
          <w:marRight w:val="0"/>
          <w:marTop w:val="0"/>
          <w:marBottom w:val="0"/>
          <w:divBdr>
            <w:top w:val="none" w:sz="0" w:space="0" w:color="auto"/>
            <w:left w:val="none" w:sz="0" w:space="0" w:color="auto"/>
            <w:bottom w:val="none" w:sz="0" w:space="0" w:color="auto"/>
            <w:right w:val="none" w:sz="0" w:space="0" w:color="auto"/>
          </w:divBdr>
        </w:div>
        <w:div w:id="1540314929">
          <w:marLeft w:val="0"/>
          <w:marRight w:val="0"/>
          <w:marTop w:val="0"/>
          <w:marBottom w:val="0"/>
          <w:divBdr>
            <w:top w:val="none" w:sz="0" w:space="0" w:color="auto"/>
            <w:left w:val="none" w:sz="0" w:space="0" w:color="auto"/>
            <w:bottom w:val="none" w:sz="0" w:space="0" w:color="auto"/>
            <w:right w:val="none" w:sz="0" w:space="0" w:color="auto"/>
          </w:divBdr>
        </w:div>
      </w:divsChild>
    </w:div>
    <w:div w:id="206721301">
      <w:bodyDiv w:val="1"/>
      <w:marLeft w:val="0"/>
      <w:marRight w:val="0"/>
      <w:marTop w:val="0"/>
      <w:marBottom w:val="0"/>
      <w:divBdr>
        <w:top w:val="none" w:sz="0" w:space="0" w:color="auto"/>
        <w:left w:val="none" w:sz="0" w:space="0" w:color="auto"/>
        <w:bottom w:val="none" w:sz="0" w:space="0" w:color="auto"/>
        <w:right w:val="none" w:sz="0" w:space="0" w:color="auto"/>
      </w:divBdr>
      <w:divsChild>
        <w:div w:id="1393115501">
          <w:marLeft w:val="0"/>
          <w:marRight w:val="0"/>
          <w:marTop w:val="0"/>
          <w:marBottom w:val="0"/>
          <w:divBdr>
            <w:top w:val="none" w:sz="0" w:space="0" w:color="auto"/>
            <w:left w:val="none" w:sz="0" w:space="0" w:color="auto"/>
            <w:bottom w:val="none" w:sz="0" w:space="0" w:color="auto"/>
            <w:right w:val="none" w:sz="0" w:space="0" w:color="auto"/>
          </w:divBdr>
        </w:div>
        <w:div w:id="531505141">
          <w:marLeft w:val="0"/>
          <w:marRight w:val="0"/>
          <w:marTop w:val="0"/>
          <w:marBottom w:val="0"/>
          <w:divBdr>
            <w:top w:val="none" w:sz="0" w:space="0" w:color="auto"/>
            <w:left w:val="none" w:sz="0" w:space="0" w:color="auto"/>
            <w:bottom w:val="none" w:sz="0" w:space="0" w:color="auto"/>
            <w:right w:val="none" w:sz="0" w:space="0" w:color="auto"/>
          </w:divBdr>
        </w:div>
        <w:div w:id="2141992323">
          <w:marLeft w:val="0"/>
          <w:marRight w:val="0"/>
          <w:marTop w:val="0"/>
          <w:marBottom w:val="0"/>
          <w:divBdr>
            <w:top w:val="none" w:sz="0" w:space="0" w:color="auto"/>
            <w:left w:val="none" w:sz="0" w:space="0" w:color="auto"/>
            <w:bottom w:val="none" w:sz="0" w:space="0" w:color="auto"/>
            <w:right w:val="none" w:sz="0" w:space="0" w:color="auto"/>
          </w:divBdr>
        </w:div>
      </w:divsChild>
    </w:div>
    <w:div w:id="275139536">
      <w:bodyDiv w:val="1"/>
      <w:marLeft w:val="0"/>
      <w:marRight w:val="0"/>
      <w:marTop w:val="0"/>
      <w:marBottom w:val="0"/>
      <w:divBdr>
        <w:top w:val="none" w:sz="0" w:space="0" w:color="auto"/>
        <w:left w:val="none" w:sz="0" w:space="0" w:color="auto"/>
        <w:bottom w:val="none" w:sz="0" w:space="0" w:color="auto"/>
        <w:right w:val="none" w:sz="0" w:space="0" w:color="auto"/>
      </w:divBdr>
      <w:divsChild>
        <w:div w:id="1762722071">
          <w:marLeft w:val="0"/>
          <w:marRight w:val="0"/>
          <w:marTop w:val="0"/>
          <w:marBottom w:val="0"/>
          <w:divBdr>
            <w:top w:val="none" w:sz="0" w:space="0" w:color="auto"/>
            <w:left w:val="none" w:sz="0" w:space="0" w:color="auto"/>
            <w:bottom w:val="none" w:sz="0" w:space="0" w:color="auto"/>
            <w:right w:val="none" w:sz="0" w:space="0" w:color="auto"/>
          </w:divBdr>
        </w:div>
        <w:div w:id="1671562480">
          <w:marLeft w:val="0"/>
          <w:marRight w:val="0"/>
          <w:marTop w:val="0"/>
          <w:marBottom w:val="0"/>
          <w:divBdr>
            <w:top w:val="none" w:sz="0" w:space="0" w:color="auto"/>
            <w:left w:val="none" w:sz="0" w:space="0" w:color="auto"/>
            <w:bottom w:val="none" w:sz="0" w:space="0" w:color="auto"/>
            <w:right w:val="none" w:sz="0" w:space="0" w:color="auto"/>
          </w:divBdr>
        </w:div>
        <w:div w:id="2096053543">
          <w:marLeft w:val="0"/>
          <w:marRight w:val="0"/>
          <w:marTop w:val="0"/>
          <w:marBottom w:val="0"/>
          <w:divBdr>
            <w:top w:val="none" w:sz="0" w:space="0" w:color="auto"/>
            <w:left w:val="none" w:sz="0" w:space="0" w:color="auto"/>
            <w:bottom w:val="none" w:sz="0" w:space="0" w:color="auto"/>
            <w:right w:val="none" w:sz="0" w:space="0" w:color="auto"/>
          </w:divBdr>
        </w:div>
      </w:divsChild>
    </w:div>
    <w:div w:id="891843702">
      <w:bodyDiv w:val="1"/>
      <w:marLeft w:val="0"/>
      <w:marRight w:val="0"/>
      <w:marTop w:val="0"/>
      <w:marBottom w:val="0"/>
      <w:divBdr>
        <w:top w:val="none" w:sz="0" w:space="0" w:color="auto"/>
        <w:left w:val="none" w:sz="0" w:space="0" w:color="auto"/>
        <w:bottom w:val="none" w:sz="0" w:space="0" w:color="auto"/>
        <w:right w:val="none" w:sz="0" w:space="0" w:color="auto"/>
      </w:divBdr>
      <w:divsChild>
        <w:div w:id="1103458037">
          <w:marLeft w:val="0"/>
          <w:marRight w:val="0"/>
          <w:marTop w:val="0"/>
          <w:marBottom w:val="0"/>
          <w:divBdr>
            <w:top w:val="none" w:sz="0" w:space="0" w:color="auto"/>
            <w:left w:val="none" w:sz="0" w:space="0" w:color="auto"/>
            <w:bottom w:val="none" w:sz="0" w:space="0" w:color="auto"/>
            <w:right w:val="none" w:sz="0" w:space="0" w:color="auto"/>
          </w:divBdr>
        </w:div>
        <w:div w:id="1376810409">
          <w:marLeft w:val="0"/>
          <w:marRight w:val="0"/>
          <w:marTop w:val="0"/>
          <w:marBottom w:val="0"/>
          <w:divBdr>
            <w:top w:val="none" w:sz="0" w:space="0" w:color="auto"/>
            <w:left w:val="none" w:sz="0" w:space="0" w:color="auto"/>
            <w:bottom w:val="none" w:sz="0" w:space="0" w:color="auto"/>
            <w:right w:val="none" w:sz="0" w:space="0" w:color="auto"/>
          </w:divBdr>
        </w:div>
        <w:div w:id="2071075743">
          <w:marLeft w:val="0"/>
          <w:marRight w:val="0"/>
          <w:marTop w:val="0"/>
          <w:marBottom w:val="0"/>
          <w:divBdr>
            <w:top w:val="none" w:sz="0" w:space="0" w:color="auto"/>
            <w:left w:val="none" w:sz="0" w:space="0" w:color="auto"/>
            <w:bottom w:val="none" w:sz="0" w:space="0" w:color="auto"/>
            <w:right w:val="none" w:sz="0" w:space="0" w:color="auto"/>
          </w:divBdr>
        </w:div>
      </w:divsChild>
    </w:div>
    <w:div w:id="951937799">
      <w:bodyDiv w:val="1"/>
      <w:marLeft w:val="0"/>
      <w:marRight w:val="0"/>
      <w:marTop w:val="0"/>
      <w:marBottom w:val="0"/>
      <w:divBdr>
        <w:top w:val="none" w:sz="0" w:space="0" w:color="auto"/>
        <w:left w:val="none" w:sz="0" w:space="0" w:color="auto"/>
        <w:bottom w:val="none" w:sz="0" w:space="0" w:color="auto"/>
        <w:right w:val="none" w:sz="0" w:space="0" w:color="auto"/>
      </w:divBdr>
      <w:divsChild>
        <w:div w:id="1151100460">
          <w:marLeft w:val="0"/>
          <w:marRight w:val="0"/>
          <w:marTop w:val="0"/>
          <w:marBottom w:val="0"/>
          <w:divBdr>
            <w:top w:val="none" w:sz="0" w:space="0" w:color="auto"/>
            <w:left w:val="none" w:sz="0" w:space="0" w:color="auto"/>
            <w:bottom w:val="none" w:sz="0" w:space="0" w:color="auto"/>
            <w:right w:val="none" w:sz="0" w:space="0" w:color="auto"/>
          </w:divBdr>
        </w:div>
        <w:div w:id="1569420352">
          <w:marLeft w:val="0"/>
          <w:marRight w:val="0"/>
          <w:marTop w:val="0"/>
          <w:marBottom w:val="0"/>
          <w:divBdr>
            <w:top w:val="none" w:sz="0" w:space="0" w:color="auto"/>
            <w:left w:val="none" w:sz="0" w:space="0" w:color="auto"/>
            <w:bottom w:val="none" w:sz="0" w:space="0" w:color="auto"/>
            <w:right w:val="none" w:sz="0" w:space="0" w:color="auto"/>
          </w:divBdr>
        </w:div>
        <w:div w:id="1842307637">
          <w:marLeft w:val="0"/>
          <w:marRight w:val="0"/>
          <w:marTop w:val="0"/>
          <w:marBottom w:val="0"/>
          <w:divBdr>
            <w:top w:val="none" w:sz="0" w:space="0" w:color="auto"/>
            <w:left w:val="none" w:sz="0" w:space="0" w:color="auto"/>
            <w:bottom w:val="none" w:sz="0" w:space="0" w:color="auto"/>
            <w:right w:val="none" w:sz="0" w:space="0" w:color="auto"/>
          </w:divBdr>
        </w:div>
      </w:divsChild>
    </w:div>
    <w:div w:id="994258135">
      <w:bodyDiv w:val="1"/>
      <w:marLeft w:val="0"/>
      <w:marRight w:val="0"/>
      <w:marTop w:val="0"/>
      <w:marBottom w:val="0"/>
      <w:divBdr>
        <w:top w:val="none" w:sz="0" w:space="0" w:color="auto"/>
        <w:left w:val="none" w:sz="0" w:space="0" w:color="auto"/>
        <w:bottom w:val="none" w:sz="0" w:space="0" w:color="auto"/>
        <w:right w:val="none" w:sz="0" w:space="0" w:color="auto"/>
      </w:divBdr>
      <w:divsChild>
        <w:div w:id="1231887615">
          <w:marLeft w:val="0"/>
          <w:marRight w:val="0"/>
          <w:marTop w:val="0"/>
          <w:marBottom w:val="0"/>
          <w:divBdr>
            <w:top w:val="none" w:sz="0" w:space="0" w:color="auto"/>
            <w:left w:val="none" w:sz="0" w:space="0" w:color="auto"/>
            <w:bottom w:val="none" w:sz="0" w:space="0" w:color="auto"/>
            <w:right w:val="none" w:sz="0" w:space="0" w:color="auto"/>
          </w:divBdr>
        </w:div>
        <w:div w:id="1949854181">
          <w:marLeft w:val="0"/>
          <w:marRight w:val="0"/>
          <w:marTop w:val="0"/>
          <w:marBottom w:val="0"/>
          <w:divBdr>
            <w:top w:val="none" w:sz="0" w:space="0" w:color="auto"/>
            <w:left w:val="none" w:sz="0" w:space="0" w:color="auto"/>
            <w:bottom w:val="none" w:sz="0" w:space="0" w:color="auto"/>
            <w:right w:val="none" w:sz="0" w:space="0" w:color="auto"/>
          </w:divBdr>
        </w:div>
        <w:div w:id="693775685">
          <w:marLeft w:val="0"/>
          <w:marRight w:val="0"/>
          <w:marTop w:val="0"/>
          <w:marBottom w:val="0"/>
          <w:divBdr>
            <w:top w:val="none" w:sz="0" w:space="0" w:color="auto"/>
            <w:left w:val="none" w:sz="0" w:space="0" w:color="auto"/>
            <w:bottom w:val="none" w:sz="0" w:space="0" w:color="auto"/>
            <w:right w:val="none" w:sz="0" w:space="0" w:color="auto"/>
          </w:divBdr>
        </w:div>
      </w:divsChild>
    </w:div>
    <w:div w:id="1010520258">
      <w:bodyDiv w:val="1"/>
      <w:marLeft w:val="0"/>
      <w:marRight w:val="0"/>
      <w:marTop w:val="0"/>
      <w:marBottom w:val="0"/>
      <w:divBdr>
        <w:top w:val="none" w:sz="0" w:space="0" w:color="auto"/>
        <w:left w:val="none" w:sz="0" w:space="0" w:color="auto"/>
        <w:bottom w:val="none" w:sz="0" w:space="0" w:color="auto"/>
        <w:right w:val="none" w:sz="0" w:space="0" w:color="auto"/>
      </w:divBdr>
      <w:divsChild>
        <w:div w:id="653608212">
          <w:marLeft w:val="0"/>
          <w:marRight w:val="0"/>
          <w:marTop w:val="0"/>
          <w:marBottom w:val="0"/>
          <w:divBdr>
            <w:top w:val="none" w:sz="0" w:space="0" w:color="auto"/>
            <w:left w:val="none" w:sz="0" w:space="0" w:color="auto"/>
            <w:bottom w:val="none" w:sz="0" w:space="0" w:color="auto"/>
            <w:right w:val="none" w:sz="0" w:space="0" w:color="auto"/>
          </w:divBdr>
        </w:div>
        <w:div w:id="714546200">
          <w:marLeft w:val="0"/>
          <w:marRight w:val="0"/>
          <w:marTop w:val="0"/>
          <w:marBottom w:val="0"/>
          <w:divBdr>
            <w:top w:val="none" w:sz="0" w:space="0" w:color="auto"/>
            <w:left w:val="none" w:sz="0" w:space="0" w:color="auto"/>
            <w:bottom w:val="none" w:sz="0" w:space="0" w:color="auto"/>
            <w:right w:val="none" w:sz="0" w:space="0" w:color="auto"/>
          </w:divBdr>
        </w:div>
        <w:div w:id="1310592579">
          <w:marLeft w:val="0"/>
          <w:marRight w:val="0"/>
          <w:marTop w:val="0"/>
          <w:marBottom w:val="0"/>
          <w:divBdr>
            <w:top w:val="none" w:sz="0" w:space="0" w:color="auto"/>
            <w:left w:val="none" w:sz="0" w:space="0" w:color="auto"/>
            <w:bottom w:val="none" w:sz="0" w:space="0" w:color="auto"/>
            <w:right w:val="none" w:sz="0" w:space="0" w:color="auto"/>
          </w:divBdr>
        </w:div>
      </w:divsChild>
    </w:div>
    <w:div w:id="1120412093">
      <w:bodyDiv w:val="1"/>
      <w:marLeft w:val="0"/>
      <w:marRight w:val="0"/>
      <w:marTop w:val="0"/>
      <w:marBottom w:val="0"/>
      <w:divBdr>
        <w:top w:val="none" w:sz="0" w:space="0" w:color="auto"/>
        <w:left w:val="none" w:sz="0" w:space="0" w:color="auto"/>
        <w:bottom w:val="none" w:sz="0" w:space="0" w:color="auto"/>
        <w:right w:val="none" w:sz="0" w:space="0" w:color="auto"/>
      </w:divBdr>
      <w:divsChild>
        <w:div w:id="972903218">
          <w:marLeft w:val="0"/>
          <w:marRight w:val="0"/>
          <w:marTop w:val="0"/>
          <w:marBottom w:val="0"/>
          <w:divBdr>
            <w:top w:val="none" w:sz="0" w:space="0" w:color="auto"/>
            <w:left w:val="none" w:sz="0" w:space="0" w:color="auto"/>
            <w:bottom w:val="none" w:sz="0" w:space="0" w:color="auto"/>
            <w:right w:val="none" w:sz="0" w:space="0" w:color="auto"/>
          </w:divBdr>
        </w:div>
        <w:div w:id="1383098067">
          <w:marLeft w:val="0"/>
          <w:marRight w:val="0"/>
          <w:marTop w:val="0"/>
          <w:marBottom w:val="0"/>
          <w:divBdr>
            <w:top w:val="none" w:sz="0" w:space="0" w:color="auto"/>
            <w:left w:val="none" w:sz="0" w:space="0" w:color="auto"/>
            <w:bottom w:val="none" w:sz="0" w:space="0" w:color="auto"/>
            <w:right w:val="none" w:sz="0" w:space="0" w:color="auto"/>
          </w:divBdr>
        </w:div>
        <w:div w:id="1219901696">
          <w:marLeft w:val="0"/>
          <w:marRight w:val="0"/>
          <w:marTop w:val="0"/>
          <w:marBottom w:val="0"/>
          <w:divBdr>
            <w:top w:val="none" w:sz="0" w:space="0" w:color="auto"/>
            <w:left w:val="none" w:sz="0" w:space="0" w:color="auto"/>
            <w:bottom w:val="none" w:sz="0" w:space="0" w:color="auto"/>
            <w:right w:val="none" w:sz="0" w:space="0" w:color="auto"/>
          </w:divBdr>
        </w:div>
      </w:divsChild>
    </w:div>
    <w:div w:id="1168473123">
      <w:bodyDiv w:val="1"/>
      <w:marLeft w:val="0"/>
      <w:marRight w:val="0"/>
      <w:marTop w:val="0"/>
      <w:marBottom w:val="0"/>
      <w:divBdr>
        <w:top w:val="none" w:sz="0" w:space="0" w:color="auto"/>
        <w:left w:val="none" w:sz="0" w:space="0" w:color="auto"/>
        <w:bottom w:val="none" w:sz="0" w:space="0" w:color="auto"/>
        <w:right w:val="none" w:sz="0" w:space="0" w:color="auto"/>
      </w:divBdr>
      <w:divsChild>
        <w:div w:id="1361471736">
          <w:marLeft w:val="0"/>
          <w:marRight w:val="0"/>
          <w:marTop w:val="0"/>
          <w:marBottom w:val="0"/>
          <w:divBdr>
            <w:top w:val="none" w:sz="0" w:space="0" w:color="auto"/>
            <w:left w:val="none" w:sz="0" w:space="0" w:color="auto"/>
            <w:bottom w:val="none" w:sz="0" w:space="0" w:color="auto"/>
            <w:right w:val="none" w:sz="0" w:space="0" w:color="auto"/>
          </w:divBdr>
        </w:div>
        <w:div w:id="705787383">
          <w:marLeft w:val="0"/>
          <w:marRight w:val="0"/>
          <w:marTop w:val="0"/>
          <w:marBottom w:val="0"/>
          <w:divBdr>
            <w:top w:val="none" w:sz="0" w:space="0" w:color="auto"/>
            <w:left w:val="none" w:sz="0" w:space="0" w:color="auto"/>
            <w:bottom w:val="none" w:sz="0" w:space="0" w:color="auto"/>
            <w:right w:val="none" w:sz="0" w:space="0" w:color="auto"/>
          </w:divBdr>
        </w:div>
        <w:div w:id="948511301">
          <w:marLeft w:val="0"/>
          <w:marRight w:val="0"/>
          <w:marTop w:val="0"/>
          <w:marBottom w:val="0"/>
          <w:divBdr>
            <w:top w:val="none" w:sz="0" w:space="0" w:color="auto"/>
            <w:left w:val="none" w:sz="0" w:space="0" w:color="auto"/>
            <w:bottom w:val="none" w:sz="0" w:space="0" w:color="auto"/>
            <w:right w:val="none" w:sz="0" w:space="0" w:color="auto"/>
          </w:divBdr>
        </w:div>
      </w:divsChild>
    </w:div>
    <w:div w:id="1544054435">
      <w:bodyDiv w:val="1"/>
      <w:marLeft w:val="0"/>
      <w:marRight w:val="0"/>
      <w:marTop w:val="0"/>
      <w:marBottom w:val="0"/>
      <w:divBdr>
        <w:top w:val="none" w:sz="0" w:space="0" w:color="auto"/>
        <w:left w:val="none" w:sz="0" w:space="0" w:color="auto"/>
        <w:bottom w:val="none" w:sz="0" w:space="0" w:color="auto"/>
        <w:right w:val="none" w:sz="0" w:space="0" w:color="auto"/>
      </w:divBdr>
      <w:divsChild>
        <w:div w:id="1495489278">
          <w:marLeft w:val="0"/>
          <w:marRight w:val="0"/>
          <w:marTop w:val="0"/>
          <w:marBottom w:val="0"/>
          <w:divBdr>
            <w:top w:val="none" w:sz="0" w:space="0" w:color="auto"/>
            <w:left w:val="none" w:sz="0" w:space="0" w:color="auto"/>
            <w:bottom w:val="none" w:sz="0" w:space="0" w:color="auto"/>
            <w:right w:val="none" w:sz="0" w:space="0" w:color="auto"/>
          </w:divBdr>
        </w:div>
        <w:div w:id="1750156734">
          <w:marLeft w:val="0"/>
          <w:marRight w:val="0"/>
          <w:marTop w:val="0"/>
          <w:marBottom w:val="0"/>
          <w:divBdr>
            <w:top w:val="none" w:sz="0" w:space="0" w:color="auto"/>
            <w:left w:val="none" w:sz="0" w:space="0" w:color="auto"/>
            <w:bottom w:val="none" w:sz="0" w:space="0" w:color="auto"/>
            <w:right w:val="none" w:sz="0" w:space="0" w:color="auto"/>
          </w:divBdr>
        </w:div>
        <w:div w:id="422921433">
          <w:marLeft w:val="0"/>
          <w:marRight w:val="0"/>
          <w:marTop w:val="0"/>
          <w:marBottom w:val="0"/>
          <w:divBdr>
            <w:top w:val="none" w:sz="0" w:space="0" w:color="auto"/>
            <w:left w:val="none" w:sz="0" w:space="0" w:color="auto"/>
            <w:bottom w:val="none" w:sz="0" w:space="0" w:color="auto"/>
            <w:right w:val="none" w:sz="0" w:space="0" w:color="auto"/>
          </w:divBdr>
        </w:div>
      </w:divsChild>
    </w:div>
    <w:div w:id="1643654594">
      <w:bodyDiv w:val="1"/>
      <w:marLeft w:val="0"/>
      <w:marRight w:val="0"/>
      <w:marTop w:val="0"/>
      <w:marBottom w:val="0"/>
      <w:divBdr>
        <w:top w:val="none" w:sz="0" w:space="0" w:color="auto"/>
        <w:left w:val="none" w:sz="0" w:space="0" w:color="auto"/>
        <w:bottom w:val="none" w:sz="0" w:space="0" w:color="auto"/>
        <w:right w:val="none" w:sz="0" w:space="0" w:color="auto"/>
      </w:divBdr>
      <w:divsChild>
        <w:div w:id="1815901929">
          <w:marLeft w:val="0"/>
          <w:marRight w:val="0"/>
          <w:marTop w:val="0"/>
          <w:marBottom w:val="0"/>
          <w:divBdr>
            <w:top w:val="none" w:sz="0" w:space="0" w:color="auto"/>
            <w:left w:val="none" w:sz="0" w:space="0" w:color="auto"/>
            <w:bottom w:val="none" w:sz="0" w:space="0" w:color="auto"/>
            <w:right w:val="none" w:sz="0" w:space="0" w:color="auto"/>
          </w:divBdr>
          <w:divsChild>
            <w:div w:id="1952666599">
              <w:marLeft w:val="0"/>
              <w:marRight w:val="0"/>
              <w:marTop w:val="0"/>
              <w:marBottom w:val="0"/>
              <w:divBdr>
                <w:top w:val="none" w:sz="0" w:space="0" w:color="auto"/>
                <w:left w:val="none" w:sz="0" w:space="0" w:color="auto"/>
                <w:bottom w:val="none" w:sz="0" w:space="0" w:color="auto"/>
                <w:right w:val="none" w:sz="0" w:space="0" w:color="auto"/>
              </w:divBdr>
              <w:divsChild>
                <w:div w:id="2007054742">
                  <w:marLeft w:val="0"/>
                  <w:marRight w:val="0"/>
                  <w:marTop w:val="0"/>
                  <w:marBottom w:val="0"/>
                  <w:divBdr>
                    <w:top w:val="none" w:sz="0" w:space="0" w:color="auto"/>
                    <w:left w:val="none" w:sz="0" w:space="0" w:color="auto"/>
                    <w:bottom w:val="none" w:sz="0" w:space="0" w:color="auto"/>
                    <w:right w:val="none" w:sz="0" w:space="0" w:color="auto"/>
                  </w:divBdr>
                </w:div>
                <w:div w:id="1220895699">
                  <w:marLeft w:val="0"/>
                  <w:marRight w:val="0"/>
                  <w:marTop w:val="0"/>
                  <w:marBottom w:val="0"/>
                  <w:divBdr>
                    <w:top w:val="none" w:sz="0" w:space="0" w:color="auto"/>
                    <w:left w:val="none" w:sz="0" w:space="0" w:color="auto"/>
                    <w:bottom w:val="none" w:sz="0" w:space="0" w:color="auto"/>
                    <w:right w:val="none" w:sz="0" w:space="0" w:color="auto"/>
                  </w:divBdr>
                </w:div>
                <w:div w:id="1132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70854">
      <w:bodyDiv w:val="1"/>
      <w:marLeft w:val="0"/>
      <w:marRight w:val="0"/>
      <w:marTop w:val="0"/>
      <w:marBottom w:val="0"/>
      <w:divBdr>
        <w:top w:val="none" w:sz="0" w:space="0" w:color="auto"/>
        <w:left w:val="none" w:sz="0" w:space="0" w:color="auto"/>
        <w:bottom w:val="none" w:sz="0" w:space="0" w:color="auto"/>
        <w:right w:val="none" w:sz="0" w:space="0" w:color="auto"/>
      </w:divBdr>
      <w:divsChild>
        <w:div w:id="35663884">
          <w:marLeft w:val="0"/>
          <w:marRight w:val="0"/>
          <w:marTop w:val="0"/>
          <w:marBottom w:val="0"/>
          <w:divBdr>
            <w:top w:val="none" w:sz="0" w:space="0" w:color="auto"/>
            <w:left w:val="none" w:sz="0" w:space="0" w:color="auto"/>
            <w:bottom w:val="none" w:sz="0" w:space="0" w:color="auto"/>
            <w:right w:val="none" w:sz="0" w:space="0" w:color="auto"/>
          </w:divBdr>
        </w:div>
        <w:div w:id="1388718618">
          <w:marLeft w:val="0"/>
          <w:marRight w:val="0"/>
          <w:marTop w:val="0"/>
          <w:marBottom w:val="0"/>
          <w:divBdr>
            <w:top w:val="none" w:sz="0" w:space="0" w:color="auto"/>
            <w:left w:val="none" w:sz="0" w:space="0" w:color="auto"/>
            <w:bottom w:val="none" w:sz="0" w:space="0" w:color="auto"/>
            <w:right w:val="none" w:sz="0" w:space="0" w:color="auto"/>
          </w:divBdr>
        </w:div>
        <w:div w:id="1166432198">
          <w:marLeft w:val="0"/>
          <w:marRight w:val="0"/>
          <w:marTop w:val="0"/>
          <w:marBottom w:val="0"/>
          <w:divBdr>
            <w:top w:val="none" w:sz="0" w:space="0" w:color="auto"/>
            <w:left w:val="none" w:sz="0" w:space="0" w:color="auto"/>
            <w:bottom w:val="none" w:sz="0" w:space="0" w:color="auto"/>
            <w:right w:val="none" w:sz="0" w:space="0" w:color="auto"/>
          </w:divBdr>
        </w:div>
      </w:divsChild>
    </w:div>
    <w:div w:id="2070036640">
      <w:bodyDiv w:val="1"/>
      <w:marLeft w:val="0"/>
      <w:marRight w:val="0"/>
      <w:marTop w:val="0"/>
      <w:marBottom w:val="0"/>
      <w:divBdr>
        <w:top w:val="none" w:sz="0" w:space="0" w:color="auto"/>
        <w:left w:val="none" w:sz="0" w:space="0" w:color="auto"/>
        <w:bottom w:val="none" w:sz="0" w:space="0" w:color="auto"/>
        <w:right w:val="none" w:sz="0" w:space="0" w:color="auto"/>
      </w:divBdr>
      <w:divsChild>
        <w:div w:id="200092645">
          <w:marLeft w:val="0"/>
          <w:marRight w:val="0"/>
          <w:marTop w:val="0"/>
          <w:marBottom w:val="0"/>
          <w:divBdr>
            <w:top w:val="none" w:sz="0" w:space="0" w:color="auto"/>
            <w:left w:val="none" w:sz="0" w:space="0" w:color="auto"/>
            <w:bottom w:val="none" w:sz="0" w:space="0" w:color="auto"/>
            <w:right w:val="none" w:sz="0" w:space="0" w:color="auto"/>
          </w:divBdr>
        </w:div>
        <w:div w:id="297685275">
          <w:marLeft w:val="0"/>
          <w:marRight w:val="0"/>
          <w:marTop w:val="0"/>
          <w:marBottom w:val="0"/>
          <w:divBdr>
            <w:top w:val="none" w:sz="0" w:space="0" w:color="auto"/>
            <w:left w:val="none" w:sz="0" w:space="0" w:color="auto"/>
            <w:bottom w:val="none" w:sz="0" w:space="0" w:color="auto"/>
            <w:right w:val="none" w:sz="0" w:space="0" w:color="auto"/>
          </w:divBdr>
        </w:div>
        <w:div w:id="227233877">
          <w:marLeft w:val="0"/>
          <w:marRight w:val="0"/>
          <w:marTop w:val="0"/>
          <w:marBottom w:val="0"/>
          <w:divBdr>
            <w:top w:val="none" w:sz="0" w:space="0" w:color="auto"/>
            <w:left w:val="none" w:sz="0" w:space="0" w:color="auto"/>
            <w:bottom w:val="none" w:sz="0" w:space="0" w:color="auto"/>
            <w:right w:val="none" w:sz="0" w:space="0" w:color="auto"/>
          </w:divBdr>
        </w:div>
      </w:divsChild>
    </w:div>
    <w:div w:id="2091342446">
      <w:bodyDiv w:val="1"/>
      <w:marLeft w:val="0"/>
      <w:marRight w:val="0"/>
      <w:marTop w:val="0"/>
      <w:marBottom w:val="0"/>
      <w:divBdr>
        <w:top w:val="none" w:sz="0" w:space="0" w:color="auto"/>
        <w:left w:val="none" w:sz="0" w:space="0" w:color="auto"/>
        <w:bottom w:val="none" w:sz="0" w:space="0" w:color="auto"/>
        <w:right w:val="none" w:sz="0" w:space="0" w:color="auto"/>
      </w:divBdr>
      <w:divsChild>
        <w:div w:id="848175810">
          <w:marLeft w:val="0"/>
          <w:marRight w:val="0"/>
          <w:marTop w:val="0"/>
          <w:marBottom w:val="0"/>
          <w:divBdr>
            <w:top w:val="none" w:sz="0" w:space="0" w:color="auto"/>
            <w:left w:val="none" w:sz="0" w:space="0" w:color="auto"/>
            <w:bottom w:val="none" w:sz="0" w:space="0" w:color="auto"/>
            <w:right w:val="none" w:sz="0" w:space="0" w:color="auto"/>
          </w:divBdr>
          <w:divsChild>
            <w:div w:id="1399937415">
              <w:marLeft w:val="0"/>
              <w:marRight w:val="0"/>
              <w:marTop w:val="0"/>
              <w:marBottom w:val="0"/>
              <w:divBdr>
                <w:top w:val="none" w:sz="0" w:space="0" w:color="auto"/>
                <w:left w:val="none" w:sz="0" w:space="0" w:color="auto"/>
                <w:bottom w:val="none" w:sz="0" w:space="0" w:color="auto"/>
                <w:right w:val="none" w:sz="0" w:space="0" w:color="auto"/>
              </w:divBdr>
              <w:divsChild>
                <w:div w:id="1807165203">
                  <w:marLeft w:val="0"/>
                  <w:marRight w:val="0"/>
                  <w:marTop w:val="0"/>
                  <w:marBottom w:val="0"/>
                  <w:divBdr>
                    <w:top w:val="none" w:sz="0" w:space="0" w:color="auto"/>
                    <w:left w:val="none" w:sz="0" w:space="0" w:color="auto"/>
                    <w:bottom w:val="none" w:sz="0" w:space="0" w:color="auto"/>
                    <w:right w:val="none" w:sz="0" w:space="0" w:color="auto"/>
                  </w:divBdr>
                </w:div>
                <w:div w:id="409276198">
                  <w:marLeft w:val="0"/>
                  <w:marRight w:val="0"/>
                  <w:marTop w:val="0"/>
                  <w:marBottom w:val="0"/>
                  <w:divBdr>
                    <w:top w:val="none" w:sz="0" w:space="0" w:color="auto"/>
                    <w:left w:val="none" w:sz="0" w:space="0" w:color="auto"/>
                    <w:bottom w:val="none" w:sz="0" w:space="0" w:color="auto"/>
                    <w:right w:val="none" w:sz="0" w:space="0" w:color="auto"/>
                  </w:divBdr>
                </w:div>
                <w:div w:id="1017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37</cp:revision>
  <dcterms:created xsi:type="dcterms:W3CDTF">2020-07-02T08:21:00Z</dcterms:created>
  <dcterms:modified xsi:type="dcterms:W3CDTF">2020-07-03T19:36:00Z</dcterms:modified>
</cp:coreProperties>
</file>