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4BBE" w:rsidRPr="00A14BBE" w:rsidRDefault="00A14BBE" w:rsidP="00A14BBE">
      <w:pPr>
        <w:shd w:val="clear" w:color="auto" w:fill="FFFFFF"/>
        <w:spacing w:after="225" w:line="240" w:lineRule="auto"/>
        <w:outlineLvl w:val="0"/>
        <w:rPr>
          <w:rFonts w:ascii="Georgia" w:eastAsia="Times New Roman" w:hAnsi="Georgia" w:cs="Helvetica"/>
          <w:color w:val="333333"/>
          <w:kern w:val="36"/>
          <w:sz w:val="36"/>
          <w:szCs w:val="36"/>
          <w:lang w:eastAsia="tr-TR"/>
        </w:rPr>
      </w:pPr>
      <w:r w:rsidRPr="00A14BBE">
        <w:rPr>
          <w:rFonts w:ascii="Georgia" w:eastAsia="Times New Roman" w:hAnsi="Georgia" w:cs="Helvetica"/>
          <w:color w:val="333333"/>
          <w:kern w:val="36"/>
          <w:sz w:val="36"/>
          <w:szCs w:val="36"/>
          <w:lang w:eastAsia="tr-TR"/>
        </w:rPr>
        <w:t>CLITORAL ELECTROMYOGRAPHY</w:t>
      </w:r>
    </w:p>
    <w:p w:rsidR="00A14BBE" w:rsidRPr="00A14BBE" w:rsidRDefault="00A14BBE" w:rsidP="00A14BBE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0"/>
          <w:szCs w:val="20"/>
          <w:lang w:eastAsia="tr-TR"/>
        </w:rPr>
      </w:pPr>
      <w:hyperlink r:id="rId5" w:history="1">
        <w:r w:rsidRPr="00A14BBE">
          <w:rPr>
            <w:rFonts w:ascii="Helvetica" w:eastAsia="Times New Roman" w:hAnsi="Helvetica" w:cs="Helvetica"/>
            <w:color w:val="336699"/>
            <w:sz w:val="20"/>
            <w:u w:val="single"/>
            <w:lang w:eastAsia="tr-TR"/>
          </w:rPr>
          <w:t>UGUR YILMAZ</w:t>
        </w:r>
      </w:hyperlink>
    </w:p>
    <w:p w:rsidR="00A14BBE" w:rsidRPr="00A14BBE" w:rsidRDefault="00A14BBE" w:rsidP="00A14BBE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</w:pPr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,</w:t>
      </w:r>
      <w:r w:rsidRPr="00A14BBE">
        <w:rPr>
          <w:rFonts w:ascii="Helvetica" w:eastAsia="Times New Roman" w:hAnsi="Helvetica" w:cs="Helvetica"/>
          <w:color w:val="333333"/>
          <w:sz w:val="18"/>
          <w:lang w:eastAsia="tr-TR"/>
        </w:rPr>
        <w:t> </w:t>
      </w:r>
    </w:p>
    <w:p w:rsidR="00A14BBE" w:rsidRPr="00A14BBE" w:rsidRDefault="00A14BBE" w:rsidP="00A14BBE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0"/>
          <w:szCs w:val="20"/>
          <w:lang w:eastAsia="tr-TR"/>
        </w:rPr>
      </w:pPr>
      <w:hyperlink r:id="rId6" w:history="1">
        <w:r w:rsidRPr="00A14BBE">
          <w:rPr>
            <w:rFonts w:ascii="Helvetica" w:eastAsia="Times New Roman" w:hAnsi="Helvetica" w:cs="Helvetica"/>
            <w:color w:val="336699"/>
            <w:sz w:val="20"/>
            <w:u w:val="single"/>
            <w:lang w:eastAsia="tr-TR"/>
          </w:rPr>
          <w:t>AHMET SOYLU</w:t>
        </w:r>
      </w:hyperlink>
    </w:p>
    <w:p w:rsidR="00A14BBE" w:rsidRPr="00A14BBE" w:rsidRDefault="00A14BBE" w:rsidP="00A14BBE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</w:pPr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,</w:t>
      </w:r>
      <w:r w:rsidRPr="00A14BBE">
        <w:rPr>
          <w:rFonts w:ascii="Helvetica" w:eastAsia="Times New Roman" w:hAnsi="Helvetica" w:cs="Helvetica"/>
          <w:color w:val="333333"/>
          <w:sz w:val="18"/>
          <w:lang w:eastAsia="tr-TR"/>
        </w:rPr>
        <w:t> </w:t>
      </w:r>
    </w:p>
    <w:p w:rsidR="00A14BBE" w:rsidRPr="00A14BBE" w:rsidRDefault="00A14BBE" w:rsidP="00A14BBE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0"/>
          <w:szCs w:val="20"/>
          <w:lang w:eastAsia="tr-TR"/>
        </w:rPr>
      </w:pPr>
      <w:hyperlink r:id="rId7" w:history="1">
        <w:r w:rsidRPr="00A14BBE">
          <w:rPr>
            <w:rFonts w:ascii="Helvetica" w:eastAsia="Times New Roman" w:hAnsi="Helvetica" w:cs="Helvetica"/>
            <w:color w:val="336699"/>
            <w:sz w:val="20"/>
            <w:u w:val="single"/>
            <w:lang w:eastAsia="tr-TR"/>
          </w:rPr>
          <w:t>CEMAL OZCAN</w:t>
        </w:r>
      </w:hyperlink>
    </w:p>
    <w:p w:rsidR="00A14BBE" w:rsidRPr="00A14BBE" w:rsidRDefault="00A14BBE" w:rsidP="00A14BBE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</w:pPr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,</w:t>
      </w:r>
      <w:r w:rsidRPr="00A14BBE">
        <w:rPr>
          <w:rFonts w:ascii="Helvetica" w:eastAsia="Times New Roman" w:hAnsi="Helvetica" w:cs="Helvetica"/>
          <w:color w:val="333333"/>
          <w:sz w:val="18"/>
          <w:lang w:eastAsia="tr-TR"/>
        </w:rPr>
        <w:t> </w:t>
      </w:r>
    </w:p>
    <w:p w:rsidR="00A14BBE" w:rsidRPr="00A14BBE" w:rsidRDefault="00A14BBE" w:rsidP="00A14BBE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0"/>
          <w:szCs w:val="20"/>
          <w:lang w:eastAsia="tr-TR"/>
        </w:rPr>
      </w:pPr>
      <w:hyperlink r:id="rId8" w:history="1">
        <w:r w:rsidRPr="00A14BBE">
          <w:rPr>
            <w:rFonts w:ascii="Helvetica" w:eastAsia="Times New Roman" w:hAnsi="Helvetica" w:cs="Helvetica"/>
            <w:color w:val="336699"/>
            <w:sz w:val="20"/>
            <w:u w:val="single"/>
            <w:lang w:eastAsia="tr-TR"/>
          </w:rPr>
          <w:t>OZDEN CALISKAN</w:t>
        </w:r>
      </w:hyperlink>
    </w:p>
    <w:p w:rsidR="00A14BBE" w:rsidRPr="00A14BBE" w:rsidRDefault="00A14BBE" w:rsidP="00A14BBE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</w:pPr>
      <w:proofErr w:type="spellStart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>From</w:t>
      </w:r>
      <w:proofErr w:type="spellEnd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>Departments</w:t>
      </w:r>
      <w:proofErr w:type="spellEnd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 xml:space="preserve"> of </w:t>
      </w:r>
      <w:proofErr w:type="spellStart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>Urology</w:t>
      </w:r>
      <w:proofErr w:type="spellEnd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>and</w:t>
      </w:r>
      <w:proofErr w:type="spellEnd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>Neurology</w:t>
      </w:r>
      <w:proofErr w:type="spellEnd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 xml:space="preserve">, </w:t>
      </w:r>
      <w:proofErr w:type="spellStart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>Inonu</w:t>
      </w:r>
      <w:proofErr w:type="spellEnd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>University</w:t>
      </w:r>
      <w:proofErr w:type="spellEnd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>Medical</w:t>
      </w:r>
      <w:proofErr w:type="spellEnd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>Faculty</w:t>
      </w:r>
      <w:proofErr w:type="spellEnd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 xml:space="preserve">, Turgut </w:t>
      </w:r>
      <w:proofErr w:type="spellStart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>Ozal</w:t>
      </w:r>
      <w:proofErr w:type="spellEnd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>Medical</w:t>
      </w:r>
      <w:proofErr w:type="spellEnd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>Center</w:t>
      </w:r>
      <w:proofErr w:type="spellEnd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 xml:space="preserve">, Malatya, </w:t>
      </w:r>
      <w:proofErr w:type="spellStart"/>
      <w:r w:rsidRPr="00A14BBE">
        <w:rPr>
          <w:rFonts w:ascii="Helvetica" w:eastAsia="Times New Roman" w:hAnsi="Helvetica" w:cs="Helvetica"/>
          <w:color w:val="999999"/>
          <w:sz w:val="18"/>
          <w:szCs w:val="18"/>
          <w:lang w:eastAsia="tr-TR"/>
        </w:rPr>
        <w:t>Turkey</w:t>
      </w:r>
      <w:proofErr w:type="spellEnd"/>
    </w:p>
    <w:p w:rsidR="00A14BBE" w:rsidRPr="00A14BBE" w:rsidRDefault="00A14BBE" w:rsidP="00A14BBE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</w:pPr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DOI:</w:t>
      </w:r>
      <w:r w:rsidRPr="00A14BBE">
        <w:rPr>
          <w:rFonts w:ascii="Helvetica" w:eastAsia="Times New Roman" w:hAnsi="Helvetica" w:cs="Helvetica"/>
          <w:color w:val="333333"/>
          <w:sz w:val="18"/>
          <w:lang w:eastAsia="tr-TR"/>
        </w:rPr>
        <w:t> </w:t>
      </w:r>
      <w:hyperlink r:id="rId9" w:history="1">
        <w:r w:rsidRPr="00A14BBE">
          <w:rPr>
            <w:rFonts w:ascii="Helvetica" w:eastAsia="Times New Roman" w:hAnsi="Helvetica" w:cs="Helvetica"/>
            <w:color w:val="336699"/>
            <w:sz w:val="18"/>
            <w:u w:val="single"/>
            <w:lang w:eastAsia="tr-TR"/>
          </w:rPr>
          <w:t>http://dx.doi.org/10.1016/S0022-5347(01)69097-9</w:t>
        </w:r>
      </w:hyperlink>
    </w:p>
    <w:p w:rsidR="00A14BBE" w:rsidRPr="00A14BBE" w:rsidRDefault="00A14BBE" w:rsidP="00A14BBE">
      <w:pPr>
        <w:numPr>
          <w:ilvl w:val="0"/>
          <w:numId w:val="1"/>
        </w:numPr>
        <w:pBdr>
          <w:top w:val="single" w:sz="6" w:space="0" w:color="CCCCCC"/>
          <w:left w:val="single" w:sz="6" w:space="0" w:color="CCCCCC"/>
          <w:right w:val="single" w:sz="6" w:space="0" w:color="CCCCCC"/>
        </w:pBdr>
        <w:shd w:val="clear" w:color="auto" w:fill="FFFFFF"/>
        <w:spacing w:after="0" w:line="240" w:lineRule="auto"/>
        <w:ind w:left="0" w:right="-45"/>
        <w:outlineLvl w:val="2"/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</w:pPr>
      <w:hyperlink r:id="rId10" w:history="1">
        <w:proofErr w:type="spellStart"/>
        <w:r w:rsidRPr="00A14BBE">
          <w:rPr>
            <w:rFonts w:ascii="Helvetica" w:eastAsia="Times New Roman" w:hAnsi="Helvetica" w:cs="Helvetica"/>
            <w:color w:val="000000"/>
            <w:sz w:val="20"/>
            <w:u w:val="single"/>
            <w:lang w:eastAsia="tr-TR"/>
          </w:rPr>
          <w:t>Abstract</w:t>
        </w:r>
        <w:proofErr w:type="spellEnd"/>
      </w:hyperlink>
    </w:p>
    <w:p w:rsidR="00A14BBE" w:rsidRPr="00A14BBE" w:rsidRDefault="00A14BBE" w:rsidP="00A14BBE">
      <w:pPr>
        <w:numPr>
          <w:ilvl w:val="0"/>
          <w:numId w:val="1"/>
        </w:numPr>
        <w:pBdr>
          <w:top w:val="single" w:sz="6" w:space="0" w:color="CCCCCC"/>
          <w:left w:val="single" w:sz="6" w:space="0" w:color="CCCCCC"/>
          <w:right w:val="single" w:sz="6" w:space="0" w:color="CCCCCC"/>
        </w:pBdr>
        <w:shd w:val="clear" w:color="auto" w:fill="EEEEEE"/>
        <w:spacing w:after="0" w:line="240" w:lineRule="auto"/>
        <w:ind w:left="0" w:right="-45"/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</w:pPr>
      <w:hyperlink r:id="rId11" w:history="1">
        <w:proofErr w:type="spellStart"/>
        <w:r w:rsidRPr="00A14BBE">
          <w:rPr>
            <w:rFonts w:ascii="Helvetica" w:eastAsia="Times New Roman" w:hAnsi="Helvetica" w:cs="Helvetica"/>
            <w:color w:val="666666"/>
            <w:sz w:val="20"/>
            <w:u w:val="single"/>
            <w:lang w:eastAsia="tr-TR"/>
          </w:rPr>
          <w:t>Full</w:t>
        </w:r>
        <w:proofErr w:type="spellEnd"/>
        <w:r w:rsidRPr="00A14BBE">
          <w:rPr>
            <w:rFonts w:ascii="Helvetica" w:eastAsia="Times New Roman" w:hAnsi="Helvetica" w:cs="Helvetica"/>
            <w:color w:val="666666"/>
            <w:sz w:val="20"/>
            <w:u w:val="single"/>
            <w:lang w:eastAsia="tr-TR"/>
          </w:rPr>
          <w:t xml:space="preserve"> </w:t>
        </w:r>
        <w:proofErr w:type="spellStart"/>
        <w:r w:rsidRPr="00A14BBE">
          <w:rPr>
            <w:rFonts w:ascii="Helvetica" w:eastAsia="Times New Roman" w:hAnsi="Helvetica" w:cs="Helvetica"/>
            <w:color w:val="666666"/>
            <w:sz w:val="20"/>
            <w:u w:val="single"/>
            <w:lang w:eastAsia="tr-TR"/>
          </w:rPr>
          <w:t>Text</w:t>
        </w:r>
        <w:proofErr w:type="spellEnd"/>
      </w:hyperlink>
    </w:p>
    <w:p w:rsidR="00A14BBE" w:rsidRPr="00A14BBE" w:rsidRDefault="00A14BBE" w:rsidP="00A14BBE">
      <w:pPr>
        <w:numPr>
          <w:ilvl w:val="0"/>
          <w:numId w:val="1"/>
        </w:numPr>
        <w:pBdr>
          <w:top w:val="single" w:sz="6" w:space="0" w:color="CCCCCC"/>
          <w:left w:val="single" w:sz="6" w:space="0" w:color="CCCCCC"/>
          <w:right w:val="single" w:sz="6" w:space="0" w:color="CCCCCC"/>
        </w:pBdr>
        <w:shd w:val="clear" w:color="auto" w:fill="EEEEEE"/>
        <w:spacing w:after="0" w:line="240" w:lineRule="auto"/>
        <w:ind w:left="0" w:right="-45"/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</w:pPr>
      <w:hyperlink r:id="rId12" w:history="1">
        <w:proofErr w:type="spellStart"/>
        <w:r w:rsidRPr="00A14BBE">
          <w:rPr>
            <w:rFonts w:ascii="Helvetica" w:eastAsia="Times New Roman" w:hAnsi="Helvetica" w:cs="Helvetica"/>
            <w:color w:val="666666"/>
            <w:sz w:val="20"/>
            <w:u w:val="single"/>
            <w:lang w:eastAsia="tr-TR"/>
          </w:rPr>
          <w:t>Images</w:t>
        </w:r>
        <w:proofErr w:type="spellEnd"/>
      </w:hyperlink>
    </w:p>
    <w:p w:rsidR="00A14BBE" w:rsidRPr="00A14BBE" w:rsidRDefault="00A14BBE" w:rsidP="00A14BBE">
      <w:pPr>
        <w:numPr>
          <w:ilvl w:val="0"/>
          <w:numId w:val="1"/>
        </w:numPr>
        <w:pBdr>
          <w:top w:val="single" w:sz="6" w:space="0" w:color="CCCCCC"/>
          <w:left w:val="single" w:sz="6" w:space="0" w:color="CCCCCC"/>
          <w:right w:val="single" w:sz="6" w:space="0" w:color="CCCCCC"/>
        </w:pBdr>
        <w:shd w:val="clear" w:color="auto" w:fill="EEEEEE"/>
        <w:spacing w:after="0" w:line="240" w:lineRule="auto"/>
        <w:ind w:left="0" w:right="-45"/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</w:pPr>
      <w:hyperlink r:id="rId13" w:history="1">
        <w:proofErr w:type="spellStart"/>
        <w:r w:rsidRPr="00A14BBE">
          <w:rPr>
            <w:rFonts w:ascii="Helvetica" w:eastAsia="Times New Roman" w:hAnsi="Helvetica" w:cs="Helvetica"/>
            <w:color w:val="666666"/>
            <w:sz w:val="20"/>
            <w:u w:val="single"/>
            <w:lang w:eastAsia="tr-TR"/>
          </w:rPr>
          <w:t>References</w:t>
        </w:r>
        <w:proofErr w:type="spellEnd"/>
      </w:hyperlink>
    </w:p>
    <w:p w:rsidR="00A14BBE" w:rsidRPr="00A14BBE" w:rsidRDefault="00A14BBE" w:rsidP="00A14BBE">
      <w:pPr>
        <w:shd w:val="clear" w:color="auto" w:fill="FAFAFA"/>
        <w:spacing w:after="45" w:line="270" w:lineRule="atLeast"/>
        <w:outlineLvl w:val="2"/>
        <w:rPr>
          <w:rFonts w:ascii="Georgia" w:eastAsia="Times New Roman" w:hAnsi="Georgia" w:cs="Helvetica"/>
          <w:color w:val="333333"/>
          <w:sz w:val="27"/>
          <w:szCs w:val="27"/>
          <w:lang w:eastAsia="tr-TR"/>
        </w:rPr>
      </w:pPr>
      <w:proofErr w:type="spellStart"/>
      <w:r w:rsidRPr="00A14BBE">
        <w:rPr>
          <w:rFonts w:ascii="Georgia" w:eastAsia="Times New Roman" w:hAnsi="Georgia" w:cs="Helvetica"/>
          <w:color w:val="333333"/>
          <w:sz w:val="27"/>
          <w:szCs w:val="27"/>
          <w:lang w:eastAsia="tr-TR"/>
        </w:rPr>
        <w:t>Purpose</w:t>
      </w:r>
      <w:proofErr w:type="spellEnd"/>
    </w:p>
    <w:p w:rsidR="00A14BBE" w:rsidRPr="00A14BBE" w:rsidRDefault="00A14BBE" w:rsidP="00A14BBE">
      <w:pPr>
        <w:shd w:val="clear" w:color="auto" w:fill="FAFAFA"/>
        <w:spacing w:after="288" w:line="360" w:lineRule="atLeast"/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</w:pP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clitoris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has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several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histomorphological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and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functional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similarities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to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penis.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In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this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study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we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evaluated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spontaneous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and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evoked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electromyography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activity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in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clitoris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.</w:t>
      </w:r>
    </w:p>
    <w:p w:rsidR="00A14BBE" w:rsidRPr="00A14BBE" w:rsidRDefault="00A14BBE" w:rsidP="00A14BBE">
      <w:pPr>
        <w:shd w:val="clear" w:color="auto" w:fill="FAFAFA"/>
        <w:spacing w:after="45" w:line="270" w:lineRule="atLeast"/>
        <w:outlineLvl w:val="2"/>
        <w:rPr>
          <w:rFonts w:ascii="Georgia" w:eastAsia="Times New Roman" w:hAnsi="Georgia" w:cs="Helvetica"/>
          <w:color w:val="333333"/>
          <w:sz w:val="27"/>
          <w:szCs w:val="27"/>
          <w:lang w:eastAsia="tr-TR"/>
        </w:rPr>
      </w:pPr>
      <w:proofErr w:type="spellStart"/>
      <w:r w:rsidRPr="00A14BBE">
        <w:rPr>
          <w:rFonts w:ascii="Georgia" w:eastAsia="Times New Roman" w:hAnsi="Georgia" w:cs="Helvetica"/>
          <w:color w:val="333333"/>
          <w:sz w:val="27"/>
          <w:szCs w:val="27"/>
          <w:lang w:eastAsia="tr-TR"/>
        </w:rPr>
        <w:t>Materials</w:t>
      </w:r>
      <w:proofErr w:type="spellEnd"/>
      <w:r w:rsidRPr="00A14BBE">
        <w:rPr>
          <w:rFonts w:ascii="Georgia" w:eastAsia="Times New Roman" w:hAnsi="Georgia" w:cs="Helvetica"/>
          <w:color w:val="333333"/>
          <w:sz w:val="27"/>
          <w:szCs w:val="27"/>
          <w:lang w:eastAsia="tr-TR"/>
        </w:rPr>
        <w:t xml:space="preserve"> </w:t>
      </w:r>
      <w:proofErr w:type="spellStart"/>
      <w:r w:rsidRPr="00A14BBE">
        <w:rPr>
          <w:rFonts w:ascii="Georgia" w:eastAsia="Times New Roman" w:hAnsi="Georgia" w:cs="Helvetica"/>
          <w:color w:val="333333"/>
          <w:sz w:val="27"/>
          <w:szCs w:val="27"/>
          <w:lang w:eastAsia="tr-TR"/>
        </w:rPr>
        <w:t>and</w:t>
      </w:r>
      <w:proofErr w:type="spellEnd"/>
      <w:r w:rsidRPr="00A14BBE">
        <w:rPr>
          <w:rFonts w:ascii="Georgia" w:eastAsia="Times New Roman" w:hAnsi="Georgia" w:cs="Helvetica"/>
          <w:color w:val="333333"/>
          <w:sz w:val="27"/>
          <w:szCs w:val="27"/>
          <w:lang w:eastAsia="tr-TR"/>
        </w:rPr>
        <w:t xml:space="preserve"> </w:t>
      </w:r>
      <w:proofErr w:type="spellStart"/>
      <w:r w:rsidRPr="00A14BBE">
        <w:rPr>
          <w:rFonts w:ascii="Georgia" w:eastAsia="Times New Roman" w:hAnsi="Georgia" w:cs="Helvetica"/>
          <w:color w:val="333333"/>
          <w:sz w:val="27"/>
          <w:szCs w:val="27"/>
          <w:lang w:eastAsia="tr-TR"/>
        </w:rPr>
        <w:t>Methods</w:t>
      </w:r>
      <w:proofErr w:type="spellEnd"/>
    </w:p>
    <w:p w:rsidR="00A14BBE" w:rsidRPr="00A14BBE" w:rsidRDefault="00A14BBE" w:rsidP="00A14BBE">
      <w:pPr>
        <w:shd w:val="clear" w:color="auto" w:fill="FAFAFA"/>
        <w:spacing w:after="288" w:line="360" w:lineRule="atLeast"/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</w:pP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We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evaluated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11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healthy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female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volunteers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with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clitoral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electromyography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using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a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concentric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needle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electrode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placed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intracorporeally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.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hand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,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foot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and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genital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sympathetic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skin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responses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,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and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spontaneous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electrodermal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activity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were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simultaneously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recorded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with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silver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surface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electrodes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.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Another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concentric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needle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electrode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was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placed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subdermally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on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mons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pubis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to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differentiate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clitoral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activity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from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possible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artifact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.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After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recording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spontaneous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electromyography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and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electrodermal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activity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left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median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nerve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was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stimulated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to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record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evoked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clitoral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activity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,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and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sympathetic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skin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response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in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hand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,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foot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and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genital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regions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.</w:t>
      </w:r>
    </w:p>
    <w:p w:rsidR="00A14BBE" w:rsidRPr="00A14BBE" w:rsidRDefault="00A14BBE" w:rsidP="00A14BBE">
      <w:pPr>
        <w:shd w:val="clear" w:color="auto" w:fill="FAFAFA"/>
        <w:spacing w:after="45" w:line="270" w:lineRule="atLeast"/>
        <w:outlineLvl w:val="2"/>
        <w:rPr>
          <w:rFonts w:ascii="Georgia" w:eastAsia="Times New Roman" w:hAnsi="Georgia" w:cs="Helvetica"/>
          <w:color w:val="333333"/>
          <w:sz w:val="27"/>
          <w:szCs w:val="27"/>
          <w:lang w:eastAsia="tr-TR"/>
        </w:rPr>
      </w:pPr>
      <w:proofErr w:type="spellStart"/>
      <w:r w:rsidRPr="00A14BBE">
        <w:rPr>
          <w:rFonts w:ascii="Georgia" w:eastAsia="Times New Roman" w:hAnsi="Georgia" w:cs="Helvetica"/>
          <w:color w:val="333333"/>
          <w:sz w:val="27"/>
          <w:szCs w:val="27"/>
          <w:lang w:eastAsia="tr-TR"/>
        </w:rPr>
        <w:t>Results</w:t>
      </w:r>
      <w:proofErr w:type="spellEnd"/>
    </w:p>
    <w:p w:rsidR="00A14BBE" w:rsidRPr="00A14BBE" w:rsidRDefault="00A14BBE" w:rsidP="00A14BBE">
      <w:pPr>
        <w:shd w:val="clear" w:color="auto" w:fill="FAFAFA"/>
        <w:spacing w:after="288" w:line="360" w:lineRule="atLeast"/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</w:pP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There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was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spontaneous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electromyography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activity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in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corpus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clitoris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.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All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dermal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sites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,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including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hand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,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foot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and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genital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regions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,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showed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spontaneous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electrodermal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activity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. No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spontaneous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activity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was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recorded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from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subdermal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needle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electrode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.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Distraction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of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attention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and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coughing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increased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amplitude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and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frequency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of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spontaneous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clitoral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electromyography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and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electrodermal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activity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at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all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sites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.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After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stimulating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left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median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nerve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all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sites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except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that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of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subdermal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needle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electrode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showed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evoked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activity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.</w:t>
      </w:r>
    </w:p>
    <w:p w:rsidR="00A14BBE" w:rsidRPr="00A14BBE" w:rsidRDefault="00A14BBE" w:rsidP="00A14BBE">
      <w:pPr>
        <w:shd w:val="clear" w:color="auto" w:fill="FAFAFA"/>
        <w:spacing w:after="45" w:line="270" w:lineRule="atLeast"/>
        <w:outlineLvl w:val="2"/>
        <w:rPr>
          <w:rFonts w:ascii="Georgia" w:eastAsia="Times New Roman" w:hAnsi="Georgia" w:cs="Helvetica"/>
          <w:color w:val="333333"/>
          <w:sz w:val="27"/>
          <w:szCs w:val="27"/>
          <w:lang w:eastAsia="tr-TR"/>
        </w:rPr>
      </w:pPr>
      <w:proofErr w:type="spellStart"/>
      <w:r w:rsidRPr="00A14BBE">
        <w:rPr>
          <w:rFonts w:ascii="Georgia" w:eastAsia="Times New Roman" w:hAnsi="Georgia" w:cs="Helvetica"/>
          <w:color w:val="333333"/>
          <w:sz w:val="27"/>
          <w:szCs w:val="27"/>
          <w:lang w:eastAsia="tr-TR"/>
        </w:rPr>
        <w:t>Conclusions</w:t>
      </w:r>
      <w:proofErr w:type="spellEnd"/>
    </w:p>
    <w:p w:rsidR="00A14BBE" w:rsidRPr="00A14BBE" w:rsidRDefault="00A14BBE" w:rsidP="00A14BBE">
      <w:pPr>
        <w:shd w:val="clear" w:color="auto" w:fill="FAFAFA"/>
        <w:spacing w:after="288" w:line="360" w:lineRule="atLeast"/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</w:pP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demonstrated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evoked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and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spontaneous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clitoral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electromyography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activity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seems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to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indicate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a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sympathetic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tonus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of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corpus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clitoris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, as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recorded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from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corpus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cavernosum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of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the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penis in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human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males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.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Clitoral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electromyography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may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be a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useful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objective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assessment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tool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for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evaluating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female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sexual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dysfunction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as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well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as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genital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autonomic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innervation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.</w:t>
      </w:r>
    </w:p>
    <w:p w:rsidR="00A14BBE" w:rsidRPr="00A14BBE" w:rsidRDefault="00A14BBE" w:rsidP="00A14BBE">
      <w:pPr>
        <w:spacing w:after="45" w:line="270" w:lineRule="atLeast"/>
        <w:outlineLvl w:val="3"/>
        <w:rPr>
          <w:rFonts w:ascii="Georgia" w:eastAsia="Times New Roman" w:hAnsi="Georgia" w:cs="Helvetica"/>
          <w:color w:val="333333"/>
          <w:sz w:val="21"/>
          <w:szCs w:val="21"/>
          <w:lang w:eastAsia="tr-TR"/>
        </w:rPr>
      </w:pPr>
      <w:proofErr w:type="spellStart"/>
      <w:r w:rsidRPr="00A14BBE">
        <w:rPr>
          <w:rFonts w:ascii="Georgia" w:eastAsia="Times New Roman" w:hAnsi="Georgia" w:cs="Helvetica"/>
          <w:color w:val="333333"/>
          <w:sz w:val="21"/>
          <w:szCs w:val="21"/>
          <w:lang w:eastAsia="tr-TR"/>
        </w:rPr>
        <w:t>Key</w:t>
      </w:r>
      <w:proofErr w:type="spellEnd"/>
      <w:r w:rsidRPr="00A14BBE">
        <w:rPr>
          <w:rFonts w:ascii="Georgia" w:eastAsia="Times New Roman" w:hAnsi="Georgia" w:cs="Helvetica"/>
          <w:color w:val="333333"/>
          <w:sz w:val="21"/>
          <w:szCs w:val="21"/>
          <w:lang w:eastAsia="tr-TR"/>
        </w:rPr>
        <w:t xml:space="preserve"> </w:t>
      </w:r>
      <w:proofErr w:type="spellStart"/>
      <w:r w:rsidRPr="00A14BBE">
        <w:rPr>
          <w:rFonts w:ascii="Georgia" w:eastAsia="Times New Roman" w:hAnsi="Georgia" w:cs="Helvetica"/>
          <w:color w:val="333333"/>
          <w:sz w:val="21"/>
          <w:szCs w:val="21"/>
          <w:lang w:eastAsia="tr-TR"/>
        </w:rPr>
        <w:t>Words</w:t>
      </w:r>
      <w:proofErr w:type="spellEnd"/>
      <w:r w:rsidRPr="00A14BBE">
        <w:rPr>
          <w:rFonts w:ascii="Georgia" w:eastAsia="Times New Roman" w:hAnsi="Georgia" w:cs="Helvetica"/>
          <w:color w:val="333333"/>
          <w:sz w:val="21"/>
          <w:szCs w:val="21"/>
          <w:lang w:eastAsia="tr-TR"/>
        </w:rPr>
        <w:t>:</w:t>
      </w:r>
    </w:p>
    <w:p w:rsidR="00A14BBE" w:rsidRPr="00A14BBE" w:rsidRDefault="00A14BBE" w:rsidP="00A14BBE">
      <w:pPr>
        <w:spacing w:line="240" w:lineRule="auto"/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</w:pPr>
      <w:hyperlink r:id="rId14" w:history="1">
        <w:proofErr w:type="spellStart"/>
        <w:r w:rsidRPr="00A14BBE">
          <w:rPr>
            <w:rFonts w:ascii="Helvetica" w:eastAsia="Times New Roman" w:hAnsi="Helvetica" w:cs="Helvetica"/>
            <w:color w:val="336699"/>
            <w:sz w:val="18"/>
            <w:u w:val="single"/>
            <w:lang w:eastAsia="tr-TR"/>
          </w:rPr>
          <w:t>clitoris</w:t>
        </w:r>
        <w:proofErr w:type="spellEnd"/>
      </w:hyperlink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,</w:t>
      </w:r>
      <w:r w:rsidRPr="00A14BBE">
        <w:rPr>
          <w:rFonts w:ascii="Helvetica" w:eastAsia="Times New Roman" w:hAnsi="Helvetica" w:cs="Helvetica"/>
          <w:color w:val="333333"/>
          <w:sz w:val="18"/>
          <w:lang w:eastAsia="tr-TR"/>
        </w:rPr>
        <w:t> 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fldChar w:fldCharType="begin"/>
      </w:r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instrText xml:space="preserve"> HYPERLINK "http://www.jurology.com/action/doSearch?searchType=quick&amp;occurrences=all&amp;ltrlSrch=true&amp;searchScope=series&amp;searchText=electromyography&amp;seriesISSN=0022-5347" </w:instrText>
      </w:r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fldChar w:fldCharType="separate"/>
      </w:r>
      <w:r w:rsidRPr="00A14BBE">
        <w:rPr>
          <w:rFonts w:ascii="Helvetica" w:eastAsia="Times New Roman" w:hAnsi="Helvetica" w:cs="Helvetica"/>
          <w:color w:val="336699"/>
          <w:sz w:val="18"/>
          <w:u w:val="single"/>
          <w:lang w:eastAsia="tr-TR"/>
        </w:rPr>
        <w:t>electromyography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fldChar w:fldCharType="end"/>
      </w:r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,</w:t>
      </w:r>
      <w:r w:rsidRPr="00A14BBE">
        <w:rPr>
          <w:rFonts w:ascii="Helvetica" w:eastAsia="Times New Roman" w:hAnsi="Helvetica" w:cs="Helvetica"/>
          <w:color w:val="333333"/>
          <w:sz w:val="18"/>
          <w:lang w:eastAsia="tr-TR"/>
        </w:rPr>
        <w:t> 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fldChar w:fldCharType="begin"/>
      </w:r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instrText xml:space="preserve"> HYPERLINK "http://www.jurology.com/action/doSearch?searchType=quick&amp;occurrences=all&amp;ltrlSrch=true&amp;searchScope=series&amp;searchText=autonomic%20pathways&amp;seriesISSN=0022-5347" </w:instrText>
      </w:r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fldChar w:fldCharType="separate"/>
      </w:r>
      <w:r w:rsidRPr="00A14BBE">
        <w:rPr>
          <w:rFonts w:ascii="Helvetica" w:eastAsia="Times New Roman" w:hAnsi="Helvetica" w:cs="Helvetica"/>
          <w:color w:val="336699"/>
          <w:sz w:val="18"/>
          <w:u w:val="single"/>
          <w:lang w:eastAsia="tr-TR"/>
        </w:rPr>
        <w:t>autonomic</w:t>
      </w:r>
      <w:proofErr w:type="spellEnd"/>
      <w:r w:rsidRPr="00A14BBE">
        <w:rPr>
          <w:rFonts w:ascii="Helvetica" w:eastAsia="Times New Roman" w:hAnsi="Helvetica" w:cs="Helvetica"/>
          <w:color w:val="336699"/>
          <w:sz w:val="18"/>
          <w:u w:val="single"/>
          <w:lang w:eastAsia="tr-TR"/>
        </w:rPr>
        <w:t xml:space="preserve"> </w:t>
      </w:r>
      <w:proofErr w:type="spellStart"/>
      <w:r w:rsidRPr="00A14BBE">
        <w:rPr>
          <w:rFonts w:ascii="Helvetica" w:eastAsia="Times New Roman" w:hAnsi="Helvetica" w:cs="Helvetica"/>
          <w:color w:val="336699"/>
          <w:sz w:val="18"/>
          <w:u w:val="single"/>
          <w:lang w:eastAsia="tr-TR"/>
        </w:rPr>
        <w:t>pathways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fldChar w:fldCharType="end"/>
      </w:r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t>,</w:t>
      </w:r>
      <w:r w:rsidRPr="00A14BBE">
        <w:rPr>
          <w:rFonts w:ascii="Helvetica" w:eastAsia="Times New Roman" w:hAnsi="Helvetica" w:cs="Helvetica"/>
          <w:color w:val="333333"/>
          <w:sz w:val="18"/>
          <w:lang w:eastAsia="tr-TR"/>
        </w:rPr>
        <w:t> </w:t>
      </w:r>
      <w:proofErr w:type="spellStart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fldChar w:fldCharType="begin"/>
      </w:r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instrText xml:space="preserve"> HYPERLINK "http://www.jurology.com/action/doSearch?searchType=quick&amp;occurrences=all&amp;ltrlSrch=true&amp;searchScope=series&amp;searchText=genitalia,%20female&amp;seriesISSN=0022-5347" </w:instrText>
      </w:r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fldChar w:fldCharType="separate"/>
      </w:r>
      <w:r w:rsidRPr="00A14BBE">
        <w:rPr>
          <w:rFonts w:ascii="Helvetica" w:eastAsia="Times New Roman" w:hAnsi="Helvetica" w:cs="Helvetica"/>
          <w:color w:val="336699"/>
          <w:sz w:val="18"/>
          <w:u w:val="single"/>
          <w:lang w:eastAsia="tr-TR"/>
        </w:rPr>
        <w:t>genitalia</w:t>
      </w:r>
      <w:proofErr w:type="spellEnd"/>
      <w:r w:rsidRPr="00A14BBE">
        <w:rPr>
          <w:rFonts w:ascii="Helvetica" w:eastAsia="Times New Roman" w:hAnsi="Helvetica" w:cs="Helvetica"/>
          <w:color w:val="336699"/>
          <w:sz w:val="18"/>
          <w:u w:val="single"/>
          <w:lang w:eastAsia="tr-TR"/>
        </w:rPr>
        <w:t xml:space="preserve">, </w:t>
      </w:r>
      <w:proofErr w:type="spellStart"/>
      <w:r w:rsidRPr="00A14BBE">
        <w:rPr>
          <w:rFonts w:ascii="Helvetica" w:eastAsia="Times New Roman" w:hAnsi="Helvetica" w:cs="Helvetica"/>
          <w:color w:val="336699"/>
          <w:sz w:val="18"/>
          <w:u w:val="single"/>
          <w:lang w:eastAsia="tr-TR"/>
        </w:rPr>
        <w:t>female</w:t>
      </w:r>
      <w:proofErr w:type="spellEnd"/>
      <w:r w:rsidRPr="00A14BBE">
        <w:rPr>
          <w:rFonts w:ascii="Helvetica" w:eastAsia="Times New Roman" w:hAnsi="Helvetica" w:cs="Helvetica"/>
          <w:color w:val="333333"/>
          <w:sz w:val="18"/>
          <w:szCs w:val="18"/>
          <w:lang w:eastAsia="tr-TR"/>
        </w:rPr>
        <w:fldChar w:fldCharType="end"/>
      </w:r>
    </w:p>
    <w:p w:rsidR="00C92EE4" w:rsidRDefault="00C92EE4"/>
    <w:sectPr w:rsidR="00C92EE4" w:rsidSect="00C92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A2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61F63"/>
    <w:multiLevelType w:val="multilevel"/>
    <w:tmpl w:val="1B18E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14BBE"/>
    <w:rsid w:val="00A14BBE"/>
    <w:rsid w:val="00C92E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2EE4"/>
  </w:style>
  <w:style w:type="paragraph" w:styleId="Balk1">
    <w:name w:val="heading 1"/>
    <w:basedOn w:val="Normal"/>
    <w:link w:val="Balk1Char"/>
    <w:uiPriority w:val="9"/>
    <w:qFormat/>
    <w:rsid w:val="00A14BB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A14BB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styleId="Balk4">
    <w:name w:val="heading 4"/>
    <w:basedOn w:val="Normal"/>
    <w:link w:val="Balk4Char"/>
    <w:uiPriority w:val="9"/>
    <w:qFormat/>
    <w:rsid w:val="00A14BB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A14BBE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A14BBE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Balk4Char">
    <w:name w:val="Başlık 4 Char"/>
    <w:basedOn w:val="VarsaylanParagrafYazTipi"/>
    <w:link w:val="Balk4"/>
    <w:uiPriority w:val="9"/>
    <w:rsid w:val="00A14BBE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A14BBE"/>
    <w:rPr>
      <w:color w:val="0000FF"/>
      <w:u w:val="single"/>
    </w:rPr>
  </w:style>
  <w:style w:type="character" w:customStyle="1" w:styleId="apple-converted-space">
    <w:name w:val="apple-converted-space"/>
    <w:basedOn w:val="VarsaylanParagrafYazTipi"/>
    <w:rsid w:val="00A14BBE"/>
  </w:style>
  <w:style w:type="paragraph" w:styleId="NormalWeb">
    <w:name w:val="Normal (Web)"/>
    <w:basedOn w:val="Normal"/>
    <w:uiPriority w:val="99"/>
    <w:semiHidden/>
    <w:unhideWhenUsed/>
    <w:rsid w:val="00A14B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891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3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49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1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552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975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7136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788733">
                  <w:marLeft w:val="0"/>
                  <w:marRight w:val="0"/>
                  <w:marTop w:val="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5149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090756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5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284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116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666152">
              <w:marLeft w:val="0"/>
              <w:marRight w:val="0"/>
              <w:marTop w:val="0"/>
              <w:marBottom w:val="0"/>
              <w:divBdr>
                <w:top w:val="none" w:sz="0" w:space="8" w:color="CCCCCC"/>
                <w:left w:val="single" w:sz="6" w:space="11" w:color="CCCCCC"/>
                <w:bottom w:val="single" w:sz="6" w:space="4" w:color="CCCCCC"/>
                <w:right w:val="single" w:sz="6" w:space="11" w:color="CCCCCC"/>
              </w:divBdr>
              <w:divsChild>
                <w:div w:id="1070465355">
                  <w:marLeft w:val="0"/>
                  <w:marRight w:val="0"/>
                  <w:marTop w:val="0"/>
                  <w:marBottom w:val="0"/>
                  <w:divBdr>
                    <w:top w:val="single" w:sz="6" w:space="0" w:color="EEEEEE"/>
                    <w:left w:val="single" w:sz="6" w:space="0" w:color="EEEEEE"/>
                    <w:bottom w:val="single" w:sz="6" w:space="0" w:color="EEEEEE"/>
                    <w:right w:val="single" w:sz="6" w:space="0" w:color="EEEEEE"/>
                  </w:divBdr>
                  <w:divsChild>
                    <w:div w:id="629361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418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3761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220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8931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9650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16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5783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75884376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single" w:sz="6" w:space="11" w:color="CCCCCC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;" TargetMode="External"/><Relationship Id="rId13" Type="http://schemas.openxmlformats.org/officeDocument/2006/relationships/hyperlink" Target="http://www.jurology.com/article/S0022-5347(01)69097-9/references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;" TargetMode="External"/><Relationship Id="rId12" Type="http://schemas.openxmlformats.org/officeDocument/2006/relationships/hyperlink" Target="http://www.jurology.com/action/showFullTextImages?pii=S0022-5347%2801%2969097-9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javascript:void(0);" TargetMode="External"/><Relationship Id="rId11" Type="http://schemas.openxmlformats.org/officeDocument/2006/relationships/hyperlink" Target="http://www.jurology.com/article/S0022-5347(01)69097-9/fulltext" TargetMode="External"/><Relationship Id="rId5" Type="http://schemas.openxmlformats.org/officeDocument/2006/relationships/hyperlink" Target="javascript:void(0);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://www.jurology.com/article/S0022-5347(01)69097-9/abstrac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dx.doi.org/10.1016/S0022-5347(01)69097-9" TargetMode="External"/><Relationship Id="rId14" Type="http://schemas.openxmlformats.org/officeDocument/2006/relationships/hyperlink" Target="http://www.jurology.com/action/doSearch?searchType=quick&amp;occurrences=all&amp;ltrlSrch=true&amp;searchScope=series&amp;searchText=clitoris&amp;seriesISSN=0022-5347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502</Words>
  <Characters>2862</Characters>
  <Application>Microsoft Office Word</Application>
  <DocSecurity>0</DocSecurity>
  <Lines>23</Lines>
  <Paragraphs>6</Paragraphs>
  <ScaleCrop>false</ScaleCrop>
  <Company/>
  <LinksUpToDate>false</LinksUpToDate>
  <CharactersWithSpaces>3358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2017-06-05T07:21:00Z</dcterms:created>
  <dcterms:modified xsi:type="dcterms:W3CDTF">2017-06-05T07:21:00Z</dcterms:modified>
</cp:coreProperties>
</file>