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4116" w:rsidRPr="00F44116" w:rsidRDefault="00F44116" w:rsidP="00F44116">
      <w:pPr>
        <w:shd w:val="clear" w:color="auto" w:fill="FFFFFF"/>
        <w:spacing w:after="0" w:line="240" w:lineRule="auto"/>
        <w:jc w:val="both"/>
        <w:rPr>
          <w:rFonts w:ascii="Arial" w:eastAsia="Times New Roman" w:hAnsi="Arial" w:cs="Arial"/>
          <w:color w:val="000000"/>
          <w:sz w:val="21"/>
          <w:szCs w:val="21"/>
          <w:lang w:eastAsia="tr-TR"/>
        </w:rPr>
      </w:pPr>
      <w:r w:rsidRPr="00F44116">
        <w:rPr>
          <w:rFonts w:ascii="Arial" w:eastAsia="Times New Roman" w:hAnsi="Arial" w:cs="Arial"/>
          <w:color w:val="000000"/>
          <w:sz w:val="21"/>
          <w:szCs w:val="21"/>
          <w:lang w:eastAsia="tr-TR"/>
        </w:rPr>
        <w:t>Abstract:Organ kusurları ve zeka gelişim bozukluğu (döllenmeden sonra sırasıyla 2-8. ve 8-25. haftalarda duyarlılık yüksektir) doğumdan sonra fetal radyasyon maruziyetine bağlı görülen en ciddi sorunlardır ve muhtemelen 0.1-0.2 Gy’lik eşik dozun üzerinde ortaya çıkar. Bu eşik doza hamilelik sırasında küratif radyoterapi ile genellikle ulaşılmaz çünkü tümörlerin çoğu fetüsten yeterince uzakta yerleşiktir ve doğmamış çocuğu korumak için sızıntı radyasyona ve kolimatör saçılmalarına karşı önlemler alınmıştır. Genellikle malign hastalığı olan hamile kadınlara radyoterapinin doğum sonrasına ertelenmesi tavsiye edilir. Eğer hamile bir hastaya radyoterapi zorunluluğu olursa hekim fetüsün riskleri ve annenin faydaları konusunda bilgilendirmek zorundadır. Hamilelik haftası, hastalığın evresi ve radyasyon güvenliği gibi konular detaylı bir şekilde tartışılmalı ve son karar hasta tarafından verilmelidir. Bu derlemede hamilelik sırasında radyoterapi sırasında radyasyona maruz kalan hastalar ve fetal maruziyetleri tartışılmıştır.</w:t>
      </w:r>
    </w:p>
    <w:p w:rsidR="00981B9A" w:rsidRPr="00F44116" w:rsidRDefault="00981B9A" w:rsidP="00F44116">
      <w:bookmarkStart w:id="0" w:name="_GoBack"/>
      <w:bookmarkEnd w:id="0"/>
    </w:p>
    <w:sectPr w:rsidR="00981B9A" w:rsidRPr="00F441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1BD2" w:rsidRDefault="00F41BD2" w:rsidP="00362035">
      <w:pPr>
        <w:spacing w:after="0" w:line="240" w:lineRule="auto"/>
      </w:pPr>
      <w:r>
        <w:separator/>
      </w:r>
    </w:p>
  </w:endnote>
  <w:endnote w:type="continuationSeparator" w:id="0">
    <w:p w:rsidR="00F41BD2" w:rsidRDefault="00F41BD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1BD2" w:rsidRDefault="00F41BD2" w:rsidP="00362035">
      <w:pPr>
        <w:spacing w:after="0" w:line="240" w:lineRule="auto"/>
      </w:pPr>
      <w:r>
        <w:separator/>
      </w:r>
    </w:p>
  </w:footnote>
  <w:footnote w:type="continuationSeparator" w:id="0">
    <w:p w:rsidR="00F41BD2" w:rsidRDefault="00F41BD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D5BD7"/>
    <w:rsid w:val="000E2AF5"/>
    <w:rsid w:val="000E2D55"/>
    <w:rsid w:val="0010659B"/>
    <w:rsid w:val="001078E4"/>
    <w:rsid w:val="00116761"/>
    <w:rsid w:val="0013030A"/>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3048"/>
    <w:rsid w:val="007241F8"/>
    <w:rsid w:val="007244B4"/>
    <w:rsid w:val="00733E80"/>
    <w:rsid w:val="00733EC5"/>
    <w:rsid w:val="00741CC1"/>
    <w:rsid w:val="007442AA"/>
    <w:rsid w:val="007475C6"/>
    <w:rsid w:val="00754E59"/>
    <w:rsid w:val="00755042"/>
    <w:rsid w:val="00755B6B"/>
    <w:rsid w:val="007612A0"/>
    <w:rsid w:val="00761EBF"/>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183C"/>
    <w:rsid w:val="00C43C0E"/>
    <w:rsid w:val="00C47A5F"/>
    <w:rsid w:val="00C569DB"/>
    <w:rsid w:val="00C6177F"/>
    <w:rsid w:val="00C643A7"/>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41BD2"/>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5404</TotalTime>
  <Pages>1</Pages>
  <Words>154</Words>
  <Characters>880</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652</cp:revision>
  <dcterms:created xsi:type="dcterms:W3CDTF">2021-10-26T14:07:00Z</dcterms:created>
  <dcterms:modified xsi:type="dcterms:W3CDTF">2021-12-08T08:27:00Z</dcterms:modified>
</cp:coreProperties>
</file>