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726D83" w:rsidRPr="00726D83" w:rsidTr="00726D83">
        <w:tc>
          <w:tcPr>
            <w:tcW w:w="0" w:type="auto"/>
            <w:gridSpan w:val="4"/>
            <w:shd w:val="clear" w:color="auto" w:fill="F0F5F9"/>
            <w:tcMar>
              <w:top w:w="0" w:type="dxa"/>
              <w:left w:w="135" w:type="dxa"/>
              <w:bottom w:w="0" w:type="dxa"/>
              <w:right w:w="0" w:type="dxa"/>
            </w:tcMar>
            <w:vAlign w:val="center"/>
            <w:hideMark/>
          </w:tcPr>
          <w:p w:rsidR="00726D83" w:rsidRPr="00726D83" w:rsidRDefault="00726D83" w:rsidP="00726D83">
            <w:pPr>
              <w:spacing w:after="0" w:line="240" w:lineRule="auto"/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</w:pPr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Amaç: Bu çalışmanın amacı sabit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protetik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gram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restorasyonlarda</w:t>
            </w:r>
            <w:proofErr w:type="gram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kullanılan farklı içerikli CAD/CAM yüksek performans polimerlerin farklı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adeziv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sistemler kullanılarak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rezin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kompozit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ile makaslama bağlanma dayanımının araştırılmasıdır. Materyal ve Metot:160 adet numune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Polietereterketon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(PEEK),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Polieterketonketon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(PEKK), fiberle güçlendirilmiş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kompozit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(FRC) ve yüksek etkili polimer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kompozit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(CO) CAD/CAM disklerinden üretilerek 4 gruba ayrıldı. Bu gruplar 4 farklı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adeziv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alt grubuna (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Visiolink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(VL),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Single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bond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(SB), G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premio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bond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(GP),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Optibond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(OP))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randemize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şekilde ayrıldı.(n=10) Kumlama yüzey işlemi öncesi ve sonrasında, AFM ile yüzey taraması ve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profilometre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ile yüzey pürüzlülük ölçümleri yapıldı. Her bir numunenin 5 mm çapında 2 mm yüksekliğinde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indirekt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kompozit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veneer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materyali ile olan makaslama bağlanma dayanımı Universal test cihazı ile test edildi. Kırılma öncesi ve sonrası olmak üzere tüm örneklere taramalı elektron mikroskopunda (SEM), enerji dağıtıcı X-ışını (EDX) analizleri yapıldı. Test sonrası başarısızlık tipleri SEM, EDX ve analitik haritalama ile belirlendi. Elde edilen veriler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one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way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Anova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ve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Tukey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HSD istatistik testleriyle analiz edildi. Bulgular: Tüm gruplar içerisinde en yüksek makaslama bağlanma dayanımı değerleri OP uygulanmış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rezin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içerikli CO (20.28±2.08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MPa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) ve FRC (18.88±3.09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MPa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) alt yapılarda, en düşük değerler ise GP uygulanan PEEK(10.33±2.47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MPa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) materyalinde gözlemlendi. Uygulanan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bondlar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içerisinde en yüksek bağlanma dayanımı değerlerinin; PEEK ve PEKK örnekler için SB grubunda,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kompozit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polimeri gruplar olan FRC ve CO için ise OP grubu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adezivlerde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olduğu söylenebilir. Tüm alt yapı ve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adeziv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sistemlerin bağlanma dayanımı klinik kullanım değeri 10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MPa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üzerinde bulunmuştur. Sonuç: Tüm alt yapı materyalleri ve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bond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sistemleri klinik açıdan kullanılabilir bulundu. Anahtar Kelimeler: Fiberle güçlendirilmiş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kompozit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rezin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,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İndirekt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kompozit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 xml:space="preserve"> </w:t>
            </w:r>
            <w:proofErr w:type="spellStart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rezin</w:t>
            </w:r>
            <w:proofErr w:type="spellEnd"/>
            <w:r w:rsidRPr="00726D83"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  <w:t>, Makaslama bağlanma dayanımı, PEEK, PEKK</w:t>
            </w:r>
          </w:p>
        </w:tc>
      </w:tr>
      <w:tr w:rsidR="00726D83" w:rsidRPr="00726D83" w:rsidTr="00726D83">
        <w:tc>
          <w:tcPr>
            <w:tcW w:w="0" w:type="auto"/>
            <w:shd w:val="clear" w:color="auto" w:fill="FFFFFF"/>
            <w:vAlign w:val="center"/>
            <w:hideMark/>
          </w:tcPr>
          <w:p w:rsidR="00726D83" w:rsidRPr="00726D83" w:rsidRDefault="00726D83" w:rsidP="00726D83">
            <w:pPr>
              <w:spacing w:after="0" w:line="240" w:lineRule="auto"/>
              <w:rPr>
                <w:rFonts w:ascii="Verdana" w:eastAsia="Times New Roman" w:hAnsi="Verdana" w:cs="Times New Roman"/>
                <w:color w:val="222222"/>
                <w:sz w:val="15"/>
                <w:szCs w:val="15"/>
                <w:lang w:eastAsia="tr-TR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726D83" w:rsidRPr="00726D83" w:rsidRDefault="00726D83" w:rsidP="00726D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tr-TR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726D83" w:rsidRPr="00726D83" w:rsidRDefault="00726D83" w:rsidP="00726D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tr-TR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726D83" w:rsidRPr="00726D83" w:rsidRDefault="00726D83" w:rsidP="00726D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tr-TR"/>
              </w:rPr>
            </w:pPr>
          </w:p>
        </w:tc>
      </w:tr>
    </w:tbl>
    <w:p w:rsidR="00467F7D" w:rsidRPr="00726D83" w:rsidRDefault="00467F7D" w:rsidP="00726D83">
      <w:bookmarkStart w:id="0" w:name="_GoBack"/>
      <w:bookmarkEnd w:id="0"/>
    </w:p>
    <w:sectPr w:rsidR="00467F7D" w:rsidRPr="00726D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A2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C80"/>
    <w:rsid w:val="00467F7D"/>
    <w:rsid w:val="00726D83"/>
    <w:rsid w:val="00AD7C80"/>
    <w:rsid w:val="00B77596"/>
    <w:rsid w:val="00F31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306A78-2759-4C17-98F1-94ADC209B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8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291</Words>
  <Characters>1663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2022-12-15T11:41:00Z</dcterms:created>
  <dcterms:modified xsi:type="dcterms:W3CDTF">2022-12-15T12:51:00Z</dcterms:modified>
</cp:coreProperties>
</file>