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009" w:rsidRPr="007C5009" w:rsidRDefault="007C5009" w:rsidP="007C5009">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7C5009">
        <w:rPr>
          <w:rFonts w:ascii="Arial" w:eastAsia="Times New Roman" w:hAnsi="Arial" w:cs="Arial"/>
          <w:color w:val="000000"/>
          <w:sz w:val="21"/>
          <w:szCs w:val="21"/>
          <w:lang w:eastAsia="tr-TR"/>
        </w:rPr>
        <w:t>Öz:Klasik</w:t>
      </w:r>
      <w:proofErr w:type="spellEnd"/>
      <w:proofErr w:type="gramEnd"/>
      <w:r w:rsidRPr="007C5009">
        <w:rPr>
          <w:rFonts w:ascii="Arial" w:eastAsia="Times New Roman" w:hAnsi="Arial" w:cs="Arial"/>
          <w:color w:val="000000"/>
          <w:sz w:val="21"/>
          <w:szCs w:val="21"/>
          <w:lang w:eastAsia="tr-TR"/>
        </w:rPr>
        <w:t xml:space="preserve"> Arap dili eserlerinde zamanlar üzerinde yeterince durulmamışsa da son dönemlerde bu konuya ilgi artmıştır. Bu çerçevede şart cümlelerindeki zaman konusu da gündeme gelmiştir. Arapça şart cümlelerinin çoğu gelecek zaman anlamındadır. </w:t>
      </w:r>
      <w:proofErr w:type="spellStart"/>
      <w:r w:rsidRPr="007C5009">
        <w:rPr>
          <w:rFonts w:ascii="Arial" w:eastAsia="Times New Roman" w:hAnsi="Arial" w:cs="Arial"/>
          <w:color w:val="000000"/>
          <w:sz w:val="21"/>
          <w:szCs w:val="21"/>
          <w:lang w:eastAsia="tr-TR"/>
        </w:rPr>
        <w:t>Lev</w:t>
      </w:r>
      <w:proofErr w:type="spellEnd"/>
      <w:r w:rsidRPr="007C5009">
        <w:rPr>
          <w:rFonts w:ascii="Arial" w:eastAsia="Times New Roman" w:hAnsi="Arial" w:cs="Arial"/>
          <w:color w:val="000000"/>
          <w:sz w:val="21"/>
          <w:szCs w:val="21"/>
          <w:lang w:eastAsia="tr-TR"/>
        </w:rPr>
        <w:t xml:space="preserve">, </w:t>
      </w:r>
      <w:proofErr w:type="spellStart"/>
      <w:r w:rsidRPr="007C5009">
        <w:rPr>
          <w:rFonts w:ascii="Arial" w:eastAsia="Times New Roman" w:hAnsi="Arial" w:cs="Arial"/>
          <w:color w:val="000000"/>
          <w:sz w:val="21"/>
          <w:szCs w:val="21"/>
          <w:lang w:eastAsia="tr-TR"/>
        </w:rPr>
        <w:t>levlâ</w:t>
      </w:r>
      <w:proofErr w:type="spellEnd"/>
      <w:r w:rsidRPr="007C5009">
        <w:rPr>
          <w:rFonts w:ascii="Arial" w:eastAsia="Times New Roman" w:hAnsi="Arial" w:cs="Arial"/>
          <w:color w:val="000000"/>
          <w:sz w:val="21"/>
          <w:szCs w:val="21"/>
          <w:lang w:eastAsia="tr-TR"/>
        </w:rPr>
        <w:t xml:space="preserve">, </w:t>
      </w:r>
      <w:proofErr w:type="spellStart"/>
      <w:r w:rsidRPr="007C5009">
        <w:rPr>
          <w:rFonts w:ascii="Arial" w:eastAsia="Times New Roman" w:hAnsi="Arial" w:cs="Arial"/>
          <w:color w:val="000000"/>
          <w:sz w:val="21"/>
          <w:szCs w:val="21"/>
          <w:lang w:eastAsia="tr-TR"/>
        </w:rPr>
        <w:t>lemmâ</w:t>
      </w:r>
      <w:proofErr w:type="spellEnd"/>
      <w:r w:rsidRPr="007C5009">
        <w:rPr>
          <w:rFonts w:ascii="Arial" w:eastAsia="Times New Roman" w:hAnsi="Arial" w:cs="Arial"/>
          <w:color w:val="000000"/>
          <w:sz w:val="21"/>
          <w:szCs w:val="21"/>
          <w:lang w:eastAsia="tr-TR"/>
        </w:rPr>
        <w:t xml:space="preserve"> ve </w:t>
      </w:r>
      <w:proofErr w:type="spellStart"/>
      <w:r w:rsidRPr="007C5009">
        <w:rPr>
          <w:rFonts w:ascii="Arial" w:eastAsia="Times New Roman" w:hAnsi="Arial" w:cs="Arial"/>
          <w:color w:val="000000"/>
          <w:sz w:val="21"/>
          <w:szCs w:val="21"/>
          <w:lang w:eastAsia="tr-TR"/>
        </w:rPr>
        <w:t>kullemâ</w:t>
      </w:r>
      <w:proofErr w:type="spellEnd"/>
      <w:r w:rsidRPr="007C5009">
        <w:rPr>
          <w:rFonts w:ascii="Arial" w:eastAsia="Times New Roman" w:hAnsi="Arial" w:cs="Arial"/>
          <w:color w:val="000000"/>
          <w:sz w:val="21"/>
          <w:szCs w:val="21"/>
          <w:lang w:eastAsia="tr-TR"/>
        </w:rPr>
        <w:t xml:space="preserve"> kelimeleri ile kurulan şart cümleleri ile </w:t>
      </w:r>
      <w:proofErr w:type="spellStart"/>
      <w:r w:rsidRPr="007C5009">
        <w:rPr>
          <w:rFonts w:ascii="Arial" w:eastAsia="Times New Roman" w:hAnsi="Arial" w:cs="Arial"/>
          <w:color w:val="000000"/>
          <w:sz w:val="21"/>
          <w:szCs w:val="21"/>
          <w:lang w:eastAsia="tr-TR"/>
        </w:rPr>
        <w:t>in+kâne+mâzi</w:t>
      </w:r>
      <w:proofErr w:type="spellEnd"/>
      <w:r w:rsidRPr="007C5009">
        <w:rPr>
          <w:rFonts w:ascii="Arial" w:eastAsia="Times New Roman" w:hAnsi="Arial" w:cs="Arial"/>
          <w:color w:val="000000"/>
          <w:sz w:val="21"/>
          <w:szCs w:val="21"/>
          <w:lang w:eastAsia="tr-TR"/>
        </w:rPr>
        <w:t xml:space="preserve"> fiil yapısı ise geçmiş zaman manasındadır. Türkçe şart cümleleri ile karşılaştırıldığında yapı olarak benzerlikler var ise başta dolaylı geçmiş zaman olmak üzere bazı zamanların Arapça şart yapısında tam karşılığının bulunmadığı görülmektedir.</w:t>
      </w:r>
    </w:p>
    <w:p w:rsidR="002F7548" w:rsidRPr="007C5009" w:rsidRDefault="002F7548" w:rsidP="007C5009">
      <w:bookmarkStart w:id="0" w:name="_GoBack"/>
      <w:bookmarkEnd w:id="0"/>
    </w:p>
    <w:sectPr w:rsidR="002F7548" w:rsidRPr="007C50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569B"/>
    <w:rsid w:val="006070A3"/>
    <w:rsid w:val="0064422A"/>
    <w:rsid w:val="00662FC4"/>
    <w:rsid w:val="006908AA"/>
    <w:rsid w:val="0069228F"/>
    <w:rsid w:val="006D67A8"/>
    <w:rsid w:val="00725912"/>
    <w:rsid w:val="00743F82"/>
    <w:rsid w:val="007C5009"/>
    <w:rsid w:val="007E4C7E"/>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DE5F0B"/>
    <w:rsid w:val="00EB25EA"/>
    <w:rsid w:val="00EC4187"/>
    <w:rsid w:val="00EE1C6B"/>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5989</TotalTime>
  <Pages>1</Pages>
  <Words>85</Words>
  <Characters>487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64</cp:revision>
  <dcterms:created xsi:type="dcterms:W3CDTF">2020-08-02T19:25:00Z</dcterms:created>
  <dcterms:modified xsi:type="dcterms:W3CDTF">2020-08-12T11:54:00Z</dcterms:modified>
</cp:coreProperties>
</file>