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3D07" w:rsidRPr="008F3D07" w:rsidRDefault="008F3D07" w:rsidP="008F3D07">
      <w:pPr>
        <w:shd w:val="clear" w:color="auto" w:fill="FFFFFF"/>
        <w:spacing w:after="0" w:line="240" w:lineRule="auto"/>
        <w:jc w:val="both"/>
        <w:rPr>
          <w:rFonts w:ascii="Arial" w:eastAsia="Times New Roman" w:hAnsi="Arial" w:cs="Arial"/>
          <w:color w:val="000000"/>
          <w:sz w:val="21"/>
          <w:szCs w:val="21"/>
          <w:lang w:eastAsia="tr-TR"/>
        </w:rPr>
      </w:pPr>
      <w:r w:rsidRPr="008F3D07">
        <w:rPr>
          <w:rFonts w:ascii="Arial" w:eastAsia="Times New Roman" w:hAnsi="Arial" w:cs="Arial"/>
          <w:color w:val="000000"/>
          <w:sz w:val="21"/>
          <w:szCs w:val="21"/>
          <w:lang w:eastAsia="tr-TR"/>
        </w:rPr>
        <w:t>Abstract:The purpose of this study is to examine the sub-dimensions of approach towards research of college students, according to the variables of gender, class, taking a scientific research class or not, and studying in an associate or undergraduate program. The sample of this study is composed of 250 associate degree and 403 undergraduate degree students which have been selected with a suitable sampling method for this study which was carried out with universal screening method. A suitable sampling method has been selected for the easily reachable and applicable individuals being available, as for the constraints of time, money and manpower. The reason of including these students into the research group is the inclusion of a scientific research methods class in their curriculum. As the data collection tool, approach scale towards research which was developed by Çelik, Gazioğlu and Pesen (2012) was selected. For the analysis of the data, independent sampling t-test, oneway variance analysis, normality and Levene test were applied. According to the results obtained from the study, a significant difference was found in the sub-dimensions of interest, importance and motivation which are part of the sub-dimension of approach towards research as a subject of the study, for gender difference. However there has been no significant difference in subdimensions of usefulness and anxiety. Also, no significant difference was detected for the sub-dimensions of interest, importance and motivation when compared for the class variable and the variable of having a scientific research class or not. When compared for the associate/undergraduate degrees, there has been a significant difference for the sub-dimensions of the study which are importance, motivation and anxiety, however, no significant difference has been found for sub-dimensions of interest and usefulness. Considering the approach of the college students towards research, we might say that additional optional classes could be added into the curriculum, together with the research methods class</w:t>
      </w:r>
    </w:p>
    <w:p w:rsidR="00981B9A" w:rsidRPr="008F3D07" w:rsidRDefault="00981B9A" w:rsidP="008F3D07">
      <w:bookmarkStart w:id="0" w:name="_GoBack"/>
      <w:bookmarkEnd w:id="0"/>
    </w:p>
    <w:sectPr w:rsidR="00981B9A" w:rsidRPr="008F3D0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664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4547</TotalTime>
  <Pages>1</Pages>
  <Words>309</Words>
  <Characters>1766</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596</cp:revision>
  <dcterms:created xsi:type="dcterms:W3CDTF">2021-10-26T14:07:00Z</dcterms:created>
  <dcterms:modified xsi:type="dcterms:W3CDTF">2021-11-30T16:55:00Z</dcterms:modified>
</cp:coreProperties>
</file>