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274F" w:rsidRDefault="0023274F" w:rsidP="0023274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 xml:space="preserve">Do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spontaneous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coronary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artery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dissections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always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need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intervention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patients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with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no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atherosclerosis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? (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Author</w:t>
      </w:r>
      <w:proofErr w:type="gramStart"/>
      <w:r>
        <w:rPr>
          <w:rFonts w:ascii="inherit" w:hAnsi="inherit" w:cs="Arial"/>
          <w:color w:val="1E6189"/>
          <w:sz w:val="27"/>
          <w:szCs w:val="27"/>
        </w:rPr>
        <w:t>`</w:t>
      </w:r>
      <w:proofErr w:type="gramEnd"/>
      <w:r>
        <w:rPr>
          <w:rFonts w:ascii="inherit" w:hAnsi="inherit" w:cs="Arial"/>
          <w:color w:val="1E6189"/>
          <w:sz w:val="27"/>
          <w:szCs w:val="27"/>
        </w:rPr>
        <w:t>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Reply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)</w:t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23274F" w:rsidRDefault="0023274F" w:rsidP="0023274F">
      <w:pPr>
        <w:shd w:val="clear" w:color="auto" w:fill="FFFFFF"/>
        <w:rPr>
          <w:rStyle w:val="Kpr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"https://app.trdizin.gov.tr/yazar/TWpBeU1UazFOUT09/necip-ermis"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23274F" w:rsidRDefault="0023274F" w:rsidP="0023274F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NECİP ERMİŞ</w:t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  <w:u w:val="none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 Tıp Fakültesi, Kardiyoloji Anabilim Dalı Malatya, Türkiye)</w:t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>The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>Anatolian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  <w:u w:val="none"/>
          </w:rPr>
          <w:t>Cardiology</w:t>
        </w:r>
        <w:proofErr w:type="spellEnd"/>
      </w:hyperlink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2149-2263 / 2149-2271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366 - 366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color w:val="A9A9A9"/>
          <w:sz w:val="21"/>
          <w:szCs w:val="21"/>
        </w:rPr>
        <w:t>23 0</w:t>
      </w:r>
    </w:p>
    <w:p w:rsidR="0023274F" w:rsidRDefault="0023274F" w:rsidP="0023274F">
      <w:pPr>
        <w:numPr>
          <w:ilvl w:val="0"/>
          <w:numId w:val="3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u w:val="none"/>
            <w:bdr w:val="single" w:sz="6" w:space="8" w:color="auto" w:frame="1"/>
            <w:shd w:val="clear" w:color="auto" w:fill="FFFFFF"/>
          </w:rPr>
          <w:t>İngilizce</w:t>
        </w:r>
      </w:hyperlink>
    </w:p>
    <w:p w:rsidR="0023274F" w:rsidRDefault="0023274F" w:rsidP="0023274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Do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spontaneous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coronary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artery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dissections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always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need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intervention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patients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with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no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atherosclerosis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? (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Author</w:t>
      </w:r>
      <w:proofErr w:type="gram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`</w:t>
      </w:r>
      <w:proofErr w:type="gram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Reply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)</w:t>
      </w:r>
    </w:p>
    <w:p w:rsidR="0023274F" w:rsidRDefault="0023274F" w:rsidP="0023274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23274F" w:rsidRDefault="0023274F" w:rsidP="0023274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Kalp ve Kalp Damar Sistemi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23274F" w:rsidRDefault="0023274F" w:rsidP="0023274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title.paper.letter_to_editor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23274F" w:rsidRDefault="0023274F" w:rsidP="0023274F">
      <w:pPr>
        <w:numPr>
          <w:ilvl w:val="0"/>
          <w:numId w:val="35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7" w:anchor="paperDetailForm:j_idt363:j_idt364" w:history="1">
        <w:r>
          <w:rPr>
            <w:rStyle w:val="Kpr"/>
            <w:rFonts w:ascii="Arial" w:hAnsi="Arial" w:cs="Arial"/>
            <w:color w:val="2C2661"/>
            <w:sz w:val="21"/>
            <w:szCs w:val="21"/>
            <w:u w:val="none"/>
          </w:rPr>
          <w:t>Kaynakça</w:t>
        </w:r>
      </w:hyperlink>
    </w:p>
    <w:p w:rsidR="0023274F" w:rsidRDefault="0023274F" w:rsidP="0023274F">
      <w:pPr>
        <w:numPr>
          <w:ilvl w:val="0"/>
          <w:numId w:val="3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63:j_idt388" w:history="1">
        <w:r>
          <w:rPr>
            <w:rStyle w:val="Kpr"/>
            <w:rFonts w:ascii="Arial" w:hAnsi="Arial" w:cs="Arial"/>
            <w:color w:val="757575"/>
            <w:sz w:val="21"/>
            <w:szCs w:val="21"/>
            <w:u w:val="none"/>
          </w:rPr>
          <w:t>Yayının Atıfları</w:t>
        </w:r>
      </w:hyperlink>
    </w:p>
    <w:p w:rsidR="0023274F" w:rsidRDefault="0023274F" w:rsidP="0023274F">
      <w:pPr>
        <w:numPr>
          <w:ilvl w:val="0"/>
          <w:numId w:val="3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63:j_idt557" w:history="1">
        <w:r>
          <w:rPr>
            <w:rStyle w:val="Kpr"/>
            <w:rFonts w:ascii="Arial" w:hAnsi="Arial" w:cs="Arial"/>
            <w:color w:val="757575"/>
            <w:sz w:val="21"/>
            <w:szCs w:val="21"/>
            <w:u w:val="none"/>
          </w:rPr>
          <w:t>Kaynak Göster</w:t>
        </w:r>
      </w:hyperlink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hyperlink r:id="rId10" w:tgtFrame="_blank" w:history="1"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1. Ermiş N, Yaşar E, Cansel M.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Recurrent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spontaneous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dissection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affecting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different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coronary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arteries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of a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young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female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.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Anatol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J </w:t>
        </w:r>
        <w:proofErr w:type="spellStart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>Cardiol</w:t>
        </w:r>
        <w:proofErr w:type="spellEnd"/>
        <w:r>
          <w:rPr>
            <w:rStyle w:val="Kpr"/>
            <w:rFonts w:ascii="Arial" w:hAnsi="Arial" w:cs="Arial"/>
            <w:color w:val="333333"/>
            <w:sz w:val="21"/>
            <w:szCs w:val="21"/>
            <w:u w:val="none"/>
          </w:rPr>
          <w:t xml:space="preserve"> 2016; 16: 137-8.</w:t>
        </w:r>
      </w:hyperlink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Saw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Spontaneous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Can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Cardiol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2013; 29: 1027-33.</w:t>
      </w:r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3.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Alfonso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Bastante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Cuesta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Rodríguez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Benedicto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Rivero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Spontaneous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novel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insights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management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Cardiovasc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Diagn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2015; 5: 133-40.</w:t>
      </w:r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4.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Kansara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Graham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spontaneous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series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extended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follow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up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J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Invasive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Cardiol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2011; 23: 76-80.</w:t>
      </w:r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5.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Tweet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MS,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Eleid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MF, Best PJ,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Lennon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Lerman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Rihal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CS,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Spontaneous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revascularization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versus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conservative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therapy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Circ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Cardiovasc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Interv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2014; 7: 777-86</w:t>
      </w:r>
    </w:p>
    <w:p w:rsidR="0023274F" w:rsidRDefault="0023274F" w:rsidP="0023274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Jinnouchi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Sakakura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Matsuda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Wakabayashi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Momomura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S, et al.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Recurrent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spontaneous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coronary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artery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dissection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observed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multiple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imaging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modalities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Heart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J 2013; 54: 181-3.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9128D8"/>
    <w:multiLevelType w:val="multilevel"/>
    <w:tmpl w:val="5F826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6C72D61"/>
    <w:multiLevelType w:val="multilevel"/>
    <w:tmpl w:val="5B7E6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955116F"/>
    <w:multiLevelType w:val="multilevel"/>
    <w:tmpl w:val="E8C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B51A5F"/>
    <w:multiLevelType w:val="multilevel"/>
    <w:tmpl w:val="CAA0F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866040E"/>
    <w:multiLevelType w:val="multilevel"/>
    <w:tmpl w:val="8A402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71C715A"/>
    <w:multiLevelType w:val="multilevel"/>
    <w:tmpl w:val="91727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8"/>
  </w:num>
  <w:num w:numId="3">
    <w:abstractNumId w:val="34"/>
  </w:num>
  <w:num w:numId="4">
    <w:abstractNumId w:val="16"/>
  </w:num>
  <w:num w:numId="5">
    <w:abstractNumId w:val="14"/>
  </w:num>
  <w:num w:numId="6">
    <w:abstractNumId w:val="5"/>
  </w:num>
  <w:num w:numId="7">
    <w:abstractNumId w:val="0"/>
  </w:num>
  <w:num w:numId="8">
    <w:abstractNumId w:val="35"/>
  </w:num>
  <w:num w:numId="9">
    <w:abstractNumId w:val="18"/>
  </w:num>
  <w:num w:numId="10">
    <w:abstractNumId w:val="28"/>
  </w:num>
  <w:num w:numId="11">
    <w:abstractNumId w:val="20"/>
  </w:num>
  <w:num w:numId="12">
    <w:abstractNumId w:val="2"/>
  </w:num>
  <w:num w:numId="13">
    <w:abstractNumId w:val="9"/>
  </w:num>
  <w:num w:numId="14">
    <w:abstractNumId w:val="33"/>
  </w:num>
  <w:num w:numId="15">
    <w:abstractNumId w:val="22"/>
  </w:num>
  <w:num w:numId="16">
    <w:abstractNumId w:val="29"/>
  </w:num>
  <w:num w:numId="17">
    <w:abstractNumId w:val="27"/>
  </w:num>
  <w:num w:numId="18">
    <w:abstractNumId w:val="26"/>
  </w:num>
  <w:num w:numId="19">
    <w:abstractNumId w:val="4"/>
  </w:num>
  <w:num w:numId="20">
    <w:abstractNumId w:val="12"/>
  </w:num>
  <w:num w:numId="21">
    <w:abstractNumId w:val="17"/>
  </w:num>
  <w:num w:numId="22">
    <w:abstractNumId w:val="31"/>
  </w:num>
  <w:num w:numId="23">
    <w:abstractNumId w:val="13"/>
  </w:num>
  <w:num w:numId="24">
    <w:abstractNumId w:val="7"/>
  </w:num>
  <w:num w:numId="25">
    <w:abstractNumId w:val="10"/>
  </w:num>
  <w:num w:numId="26">
    <w:abstractNumId w:val="3"/>
  </w:num>
  <w:num w:numId="27">
    <w:abstractNumId w:val="19"/>
  </w:num>
  <w:num w:numId="28">
    <w:abstractNumId w:val="32"/>
  </w:num>
  <w:num w:numId="29">
    <w:abstractNumId w:val="15"/>
  </w:num>
  <w:num w:numId="30">
    <w:abstractNumId w:val="6"/>
  </w:num>
  <w:num w:numId="31">
    <w:abstractNumId w:val="24"/>
  </w:num>
  <w:num w:numId="32">
    <w:abstractNumId w:val="21"/>
  </w:num>
  <w:num w:numId="33">
    <w:abstractNumId w:val="1"/>
  </w:num>
  <w:num w:numId="34">
    <w:abstractNumId w:val="30"/>
  </w:num>
  <w:num w:numId="35">
    <w:abstractNumId w:val="11"/>
  </w:num>
  <w:num w:numId="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3274F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7655D"/>
    <w:rsid w:val="00C92FCF"/>
    <w:rsid w:val="00CA0577"/>
    <w:rsid w:val="00CE72A2"/>
    <w:rsid w:val="00CF0F9C"/>
    <w:rsid w:val="00D1407E"/>
    <w:rsid w:val="00D35CEC"/>
    <w:rsid w:val="00D8500C"/>
    <w:rsid w:val="00DB2A88"/>
    <w:rsid w:val="00E64122"/>
    <w:rsid w:val="00E71E74"/>
    <w:rsid w:val="00EC530D"/>
    <w:rsid w:val="00EE3B0F"/>
    <w:rsid w:val="00F6794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Wpjd05EYzBOQT09/do-spontaneous-coronary-artery-dissections-always-need-intervention-in-patients-with-no-atherosclerosis-author-s-reply-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Wpjd05EYzBOQT09/do-spontaneous-coronary-artery-dissections-always-need-intervention-in-patients-with-no-atherosclerosis-author-s-reply-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Wpjd05EYzBOQT09/do-spontaneous-coronary-artery-dissections-always-need-intervention-in-patients-with-no-atherosclerosis-author-s-reply-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0RRd01BPT0/the-anatolian-journal-of-cardiology" TargetMode="External"/><Relationship Id="rId10" Type="http://schemas.openxmlformats.org/officeDocument/2006/relationships/hyperlink" Target="https://app.trdizin.gov.tr/makale/TWpBMU1qWTBOQT09/recurrent-spontaneous-dissection-affecting-different-coronary-arteries-of-a-young-fema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Wpjd05EYzBOQT09/do-spontaneous-coronary-artery-dissections-always-need-intervention-in-patients-with-no-atherosclerosis-author-s-reply-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2020-11-30T06:51:00Z</dcterms:created>
  <dcterms:modified xsi:type="dcterms:W3CDTF">2020-11-30T06:51:00Z</dcterms:modified>
</cp:coreProperties>
</file>