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8CC" w:rsidRPr="006548CC" w:rsidRDefault="006548CC" w:rsidP="006548CC">
      <w:proofErr w:type="spellStart"/>
      <w:proofErr w:type="gramStart"/>
      <w:r w:rsidRPr="006548CC">
        <w:t>Öz:Bu</w:t>
      </w:r>
      <w:proofErr w:type="spellEnd"/>
      <w:proofErr w:type="gramEnd"/>
      <w:r w:rsidRPr="006548CC">
        <w:t xml:space="preserve"> araştırmanın amacı veri toplayıcı farklılığının </w:t>
      </w:r>
      <w:proofErr w:type="spellStart"/>
      <w:r w:rsidRPr="006548CC">
        <w:t>duyuşsal</w:t>
      </w:r>
      <w:proofErr w:type="spellEnd"/>
      <w:r w:rsidRPr="006548CC">
        <w:t xml:space="preserve"> özelliklere ilişkin (fen öğrenmeye ilişkin motivasyon ve </w:t>
      </w:r>
      <w:proofErr w:type="spellStart"/>
      <w:r w:rsidRPr="006548CC">
        <w:t>fene</w:t>
      </w:r>
      <w:proofErr w:type="spellEnd"/>
      <w:r w:rsidRPr="006548CC">
        <w:t xml:space="preserve"> karşı tutum) </w:t>
      </w:r>
      <w:proofErr w:type="spellStart"/>
      <w:r w:rsidRPr="006548CC">
        <w:t>Likert</w:t>
      </w:r>
      <w:proofErr w:type="spellEnd"/>
      <w:r w:rsidRPr="006548CC">
        <w:t xml:space="preserve"> ölçeklerden elde edilen puanların geçerlik ve güvenirlik niteliklerine yansımasını incelemektir. Araştırmada veri toplama ile ilgili eğitim almış 4 araştırmacı ve eğitim almayan 7 fen bilimleri öğretmeni, 391 kişilik 9. sınıf öğrencisinden (I. Grup = 200, II. Grup = 191) oluşan bir gruptan veri toplamışlardır. Araştırmada veri toplama araçları olarak "Fen Öğrenmeye Yönelik Motivasyon Ölçeği" ve "Fen Bilgisi Tutum Ölçeği" kullanılmıştır. Veri toplama uygulamaları 4 aşamada yürütülmüştür; araştırmacılarca yapılan 4 hafta </w:t>
      </w:r>
      <w:proofErr w:type="gramStart"/>
      <w:r w:rsidRPr="006548CC">
        <w:t>aralıkla</w:t>
      </w:r>
      <w:proofErr w:type="gramEnd"/>
      <w:r w:rsidRPr="006548CC">
        <w:t xml:space="preserve"> 2 uygulama ve öğretmenlerce yapılan 4 hafta aralıkla 2 uygulama. Araştırmadan elde edilen verilerin analizi için doğrulayıcı ve açıklayıcı faktör analizi, </w:t>
      </w:r>
      <w:proofErr w:type="spellStart"/>
      <w:r w:rsidRPr="006548CC">
        <w:t>Cronbach</w:t>
      </w:r>
      <w:proofErr w:type="spellEnd"/>
      <w:r w:rsidRPr="006548CC">
        <w:t xml:space="preserve"> alfa güvenirlik analizi, ölçüt geçerliliği için </w:t>
      </w:r>
      <w:proofErr w:type="spellStart"/>
      <w:r w:rsidRPr="006548CC">
        <w:t>Pearson</w:t>
      </w:r>
      <w:proofErr w:type="spellEnd"/>
      <w:r w:rsidRPr="006548CC">
        <w:t xml:space="preserve"> </w:t>
      </w:r>
      <w:proofErr w:type="gramStart"/>
      <w:r w:rsidRPr="006548CC">
        <w:t>korelasyon</w:t>
      </w:r>
      <w:proofErr w:type="gramEnd"/>
      <w:r w:rsidRPr="006548CC">
        <w:t xml:space="preserve"> testi, uygulamalar arasındaki ortalama farkı testi için t-testi kullanılmıştır. Araştırma sonucunda genel olarak </w:t>
      </w:r>
      <w:proofErr w:type="gramStart"/>
      <w:r w:rsidRPr="006548CC">
        <w:t>motivasyonun</w:t>
      </w:r>
      <w:proofErr w:type="gramEnd"/>
      <w:r w:rsidRPr="006548CC">
        <w:t xml:space="preserve"> ve tutum düzeylerinin yüksek olduğu, ama farklı uygulayıcılardan elde edilen faktör yapılarının her iki ölçek için farklılaştığı, güvenirlik değerlerinde de farklılıklar oluştuğu tespit edilmiştir. Ölçeklerden elde edilen skorlar arasındaki ölçüt geçerliliği her uygulama için sağlanmıştır. Uygulamalar arasındaki farklılık testi sonucu öğretmenlerce yapılan </w:t>
      </w:r>
      <w:proofErr w:type="gramStart"/>
      <w:r w:rsidRPr="006548CC">
        <w:t>motivasyon</w:t>
      </w:r>
      <w:proofErr w:type="gramEnd"/>
      <w:r w:rsidRPr="006548CC">
        <w:t xml:space="preserve"> ölçeğinin iki uygulaması arasında istatistiksel olarak anlamlı bir fark olduğu tespit edilmiştir</w:t>
      </w:r>
    </w:p>
    <w:p w:rsidR="00813973" w:rsidRPr="006548CC" w:rsidRDefault="00813973" w:rsidP="006548CC">
      <w:bookmarkStart w:id="0" w:name="_GoBack"/>
      <w:bookmarkEnd w:id="0"/>
    </w:p>
    <w:sectPr w:rsidR="00813973" w:rsidRPr="006548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083CEF"/>
    <w:rsid w:val="000D4078"/>
    <w:rsid w:val="000D6A6D"/>
    <w:rsid w:val="001E6AF7"/>
    <w:rsid w:val="001F4408"/>
    <w:rsid w:val="00300568"/>
    <w:rsid w:val="00465166"/>
    <w:rsid w:val="004D4B39"/>
    <w:rsid w:val="005C6392"/>
    <w:rsid w:val="006548CC"/>
    <w:rsid w:val="00813973"/>
    <w:rsid w:val="00927C8C"/>
    <w:rsid w:val="00AF3B20"/>
    <w:rsid w:val="00B26E21"/>
    <w:rsid w:val="00B92A39"/>
    <w:rsid w:val="00BF6F03"/>
    <w:rsid w:val="00C23522"/>
    <w:rsid w:val="00C26F3B"/>
    <w:rsid w:val="00CB05CF"/>
    <w:rsid w:val="00D5265D"/>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63076001">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284433945">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894513223">
      <w:bodyDiv w:val="1"/>
      <w:marLeft w:val="0"/>
      <w:marRight w:val="0"/>
      <w:marTop w:val="0"/>
      <w:marBottom w:val="0"/>
      <w:divBdr>
        <w:top w:val="none" w:sz="0" w:space="0" w:color="auto"/>
        <w:left w:val="none" w:sz="0" w:space="0" w:color="auto"/>
        <w:bottom w:val="none" w:sz="0" w:space="0" w:color="auto"/>
        <w:right w:val="none" w:sz="0" w:space="0" w:color="auto"/>
      </w:divBdr>
    </w:div>
    <w:div w:id="1311982117">
      <w:bodyDiv w:val="1"/>
      <w:marLeft w:val="0"/>
      <w:marRight w:val="0"/>
      <w:marTop w:val="0"/>
      <w:marBottom w:val="0"/>
      <w:divBdr>
        <w:top w:val="none" w:sz="0" w:space="0" w:color="auto"/>
        <w:left w:val="none" w:sz="0" w:space="0" w:color="auto"/>
        <w:bottom w:val="none" w:sz="0" w:space="0" w:color="auto"/>
        <w:right w:val="none" w:sz="0" w:space="0" w:color="auto"/>
      </w:divBdr>
    </w:div>
    <w:div w:id="1439835649">
      <w:bodyDiv w:val="1"/>
      <w:marLeft w:val="0"/>
      <w:marRight w:val="0"/>
      <w:marTop w:val="0"/>
      <w:marBottom w:val="0"/>
      <w:divBdr>
        <w:top w:val="none" w:sz="0" w:space="0" w:color="auto"/>
        <w:left w:val="none" w:sz="0" w:space="0" w:color="auto"/>
        <w:bottom w:val="none" w:sz="0" w:space="0" w:color="auto"/>
        <w:right w:val="none" w:sz="0" w:space="0" w:color="auto"/>
      </w:divBdr>
    </w:div>
    <w:div w:id="1559053055">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39673225">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905536">
      <w:bodyDiv w:val="1"/>
      <w:marLeft w:val="0"/>
      <w:marRight w:val="0"/>
      <w:marTop w:val="0"/>
      <w:marBottom w:val="0"/>
      <w:divBdr>
        <w:top w:val="none" w:sz="0" w:space="0" w:color="auto"/>
        <w:left w:val="none" w:sz="0" w:space="0" w:color="auto"/>
        <w:bottom w:val="none" w:sz="0" w:space="0" w:color="auto"/>
        <w:right w:val="none" w:sz="0" w:space="0" w:color="auto"/>
      </w:divBdr>
    </w:div>
    <w:div w:id="2036693686">
      <w:bodyDiv w:val="1"/>
      <w:marLeft w:val="0"/>
      <w:marRight w:val="0"/>
      <w:marTop w:val="0"/>
      <w:marBottom w:val="0"/>
      <w:divBdr>
        <w:top w:val="none" w:sz="0" w:space="0" w:color="auto"/>
        <w:left w:val="none" w:sz="0" w:space="0" w:color="auto"/>
        <w:bottom w:val="none" w:sz="0" w:space="0" w:color="auto"/>
        <w:right w:val="none" w:sz="0" w:space="0" w:color="auto"/>
      </w:divBdr>
    </w:div>
    <w:div w:id="2048144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372</TotalTime>
  <Pages>1</Pages>
  <Words>224</Words>
  <Characters>1280</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1501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29</cp:revision>
  <dcterms:created xsi:type="dcterms:W3CDTF">2020-10-19T18:22:00Z</dcterms:created>
  <dcterms:modified xsi:type="dcterms:W3CDTF">2020-11-18T07:54:00Z</dcterms:modified>
</cp:coreProperties>
</file>