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009D" w:rsidRDefault="001A009D" w:rsidP="001A009D">
      <w:pPr>
        <w:pStyle w:val="Balk4"/>
        <w:shd w:val="clear" w:color="auto" w:fill="FFFFFF"/>
        <w:spacing w:before="0" w:after="0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Direct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conversion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celestite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(</w:t>
      </w:r>
      <w:r>
        <w:rPr>
          <w:rStyle w:val="mi"/>
          <w:rFonts w:ascii="MathJax_Math-italic" w:hAnsi="MathJax_Math-italic" w:cs="Arial"/>
          <w:b w:val="0"/>
          <w:bCs w:val="0"/>
          <w:color w:val="1E6189"/>
          <w:sz w:val="32"/>
          <w:szCs w:val="32"/>
          <w:bdr w:val="none" w:sz="0" w:space="0" w:color="auto" w:frame="1"/>
        </w:rPr>
        <w:t>SrSO</w:t>
      </w:r>
      <w:r>
        <w:rPr>
          <w:rStyle w:val="mn"/>
          <w:rFonts w:ascii="MathJax_Main" w:hAnsi="MathJax_Main" w:cs="Arial"/>
          <w:b w:val="0"/>
          <w:bCs w:val="0"/>
          <w:color w:val="1E6189"/>
          <w:sz w:val="23"/>
          <w:szCs w:val="23"/>
          <w:bdr w:val="none" w:sz="0" w:space="0" w:color="auto" w:frame="1"/>
        </w:rPr>
        <w:t>4</w:t>
      </w:r>
      <w:r>
        <w:rPr>
          <w:rFonts w:ascii="inherit" w:hAnsi="inherit" w:cs="Arial"/>
          <w:color w:val="1E6189"/>
          <w:sz w:val="27"/>
          <w:szCs w:val="27"/>
        </w:rPr>
        <w:t xml:space="preserve">)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to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strontium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carbonate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dry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mechanochemical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processing</w:t>
      </w:r>
      <w:proofErr w:type="spellEnd"/>
    </w:p>
    <w:p w:rsidR="001A009D" w:rsidRDefault="001A009D" w:rsidP="001A009D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Murat ERDEMOĞLU</w:t>
      </w:r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Mühendislik Fakültesi, Maden Mühendisliği Bölümü, Malatya, Türkiye)</w:t>
      </w:r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proofErr w:type="spell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Geosound</w:t>
        </w:r>
        <w:proofErr w:type="spellEnd"/>
      </w:hyperlink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2008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0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52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1019-1003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55 - 63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color w:val="A9A9A9"/>
          <w:sz w:val="21"/>
          <w:szCs w:val="21"/>
        </w:rPr>
        <w:t>16 0</w:t>
      </w:r>
    </w:p>
    <w:p w:rsidR="001A009D" w:rsidRDefault="001A009D" w:rsidP="001A009D">
      <w:pPr>
        <w:numPr>
          <w:ilvl w:val="0"/>
          <w:numId w:val="1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1A009D" w:rsidRDefault="001A009D" w:rsidP="001A009D">
      <w:pPr>
        <w:numPr>
          <w:ilvl w:val="0"/>
          <w:numId w:val="11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1A009D" w:rsidRDefault="001A009D" w:rsidP="001A009D">
      <w:pPr>
        <w:pStyle w:val="Balk5"/>
        <w:shd w:val="clear" w:color="auto" w:fill="FFFFFF"/>
        <w:spacing w:before="0" w:after="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Direct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conversion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celestite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(</w:t>
      </w:r>
      <w:r>
        <w:rPr>
          <w:rStyle w:val="mi"/>
          <w:rFonts w:ascii="MathJax_Math-italic" w:hAnsi="MathJax_Math-italic" w:cs="Arial"/>
          <w:b w:val="0"/>
          <w:bCs w:val="0"/>
          <w:color w:val="1E6189"/>
          <w:sz w:val="25"/>
          <w:szCs w:val="25"/>
          <w:bdr w:val="none" w:sz="0" w:space="0" w:color="auto" w:frame="1"/>
        </w:rPr>
        <w:t>SrSO</w:t>
      </w:r>
      <w:r>
        <w:rPr>
          <w:rStyle w:val="mn"/>
          <w:rFonts w:ascii="MathJax_Main" w:hAnsi="MathJax_Main" w:cs="Arial"/>
          <w:b w:val="0"/>
          <w:bCs w:val="0"/>
          <w:color w:val="1E6189"/>
          <w:sz w:val="18"/>
          <w:szCs w:val="18"/>
          <w:bdr w:val="none" w:sz="0" w:space="0" w:color="auto" w:frame="1"/>
        </w:rPr>
        <w:t>4</w:t>
      </w: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)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to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strontium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carbonate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dry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mechanochemical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processing</w:t>
      </w:r>
      <w:proofErr w:type="spellEnd"/>
    </w:p>
    <w:p w:rsidR="001A009D" w:rsidRDefault="001A009D" w:rsidP="001A009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çalışmada,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selestitin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SrSO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4</w:t>
      </w:r>
      <w:r>
        <w:rPr>
          <w:rFonts w:ascii="Arial" w:hAnsi="Arial" w:cs="Arial"/>
          <w:color w:val="000000"/>
          <w:sz w:val="21"/>
          <w:szCs w:val="21"/>
        </w:rPr>
        <w:t xml:space="preserve">) kuru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mekanokimyasal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süreçlerle doğrudan stronsiyum karbonata dönüşümü kinetik olarak incelenmiştir. Elde edilen dönüşüm-süre eğrileri katı haldeki ürün fazından difüzyon temeline dayalı farklı kinetik modeller kullanılarak değerlendirilmiştir. Kuru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selestitin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tamamıyla stronsiyum karbonata dönüşümü 10 saatlik öğütmeyle bile sağlanamamıştır. %50 fazla sodyum karbonat kullanıldığı durumda görünür hız sabiti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0.00025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dak.-1'dır. Dönüşüm derecesi 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Na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2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CO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3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/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SrSO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4</w:t>
      </w:r>
      <w:r>
        <w:rPr>
          <w:rFonts w:ascii="Arial" w:hAnsi="Arial" w:cs="Arial"/>
          <w:color w:val="000000"/>
          <w:sz w:val="21"/>
          <w:szCs w:val="21"/>
        </w:rPr>
        <w:t> oranının 1,22. kuvvetiyle 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([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Na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2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CO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3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/</w:t>
      </w:r>
      <w:r>
        <w:rPr>
          <w:rStyle w:val="mi"/>
          <w:rFonts w:ascii="MathJax_Math-italic" w:hAnsi="MathJax_Math-italic" w:cs="Arial"/>
          <w:color w:val="000000"/>
          <w:sz w:val="25"/>
          <w:szCs w:val="25"/>
          <w:bdr w:val="none" w:sz="0" w:space="0" w:color="auto" w:frame="1"/>
        </w:rPr>
        <w:t>SrSO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4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]</w:t>
      </w:r>
      <w:r>
        <w:rPr>
          <w:rStyle w:val="mn"/>
          <w:rFonts w:ascii="MathJax_Main" w:hAnsi="MathJax_Main" w:cs="Arial"/>
          <w:color w:val="000000"/>
          <w:sz w:val="18"/>
          <w:szCs w:val="18"/>
          <w:bdr w:val="none" w:sz="0" w:space="0" w:color="auto" w:frame="1"/>
        </w:rPr>
        <w:t>1</w:t>
      </w:r>
      <w:r>
        <w:rPr>
          <w:rStyle w:val="mn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22</w:t>
      </w:r>
      <w:r>
        <w:rPr>
          <w:rStyle w:val="mo"/>
          <w:rFonts w:ascii="MathJax_Main" w:hAnsi="MathJax_Main" w:cs="Arial"/>
          <w:color w:val="000000"/>
          <w:sz w:val="25"/>
          <w:szCs w:val="25"/>
          <w:bdr w:val="none" w:sz="0" w:space="0" w:color="auto" w:frame="1"/>
        </w:rPr>
        <w:t>)</w:t>
      </w:r>
      <w:r>
        <w:rPr>
          <w:rFonts w:ascii="Arial" w:hAnsi="Arial" w:cs="Arial"/>
          <w:color w:val="000000"/>
          <w:sz w:val="21"/>
          <w:szCs w:val="21"/>
        </w:rPr>
        <w:t> orantılıdır.</w:t>
      </w:r>
    </w:p>
    <w:p w:rsidR="001A009D" w:rsidRDefault="001A009D" w:rsidP="001A009D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Mühendislik &gt; Jeoloji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1A009D" w:rsidRDefault="001A009D" w:rsidP="001A009D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Araştırma</w:t>
      </w:r>
      <w:proofErr w:type="spellEnd"/>
      <w:r>
        <w:rPr>
          <w:rStyle w:val="mr-5"/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Style w:val="mr-5"/>
          <w:rFonts w:ascii="Arial" w:hAnsi="Arial" w:cs="Arial"/>
          <w:color w:val="000000"/>
          <w:sz w:val="21"/>
          <w:szCs w:val="21"/>
        </w:rPr>
        <w:t>Makalesi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1A009D" w:rsidRDefault="001A009D" w:rsidP="001A009D">
      <w:pPr>
        <w:numPr>
          <w:ilvl w:val="0"/>
          <w:numId w:val="12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8" w:anchor="paperDetailForm:j_idt292:j_idt29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Kaynakça</w:t>
        </w:r>
      </w:hyperlink>
    </w:p>
    <w:p w:rsidR="001A009D" w:rsidRDefault="001A009D" w:rsidP="001A009D">
      <w:pPr>
        <w:numPr>
          <w:ilvl w:val="0"/>
          <w:numId w:val="12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292:j_idt314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1A009D" w:rsidRDefault="001A009D" w:rsidP="001A009D">
      <w:pPr>
        <w:numPr>
          <w:ilvl w:val="0"/>
          <w:numId w:val="12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292:j_idt462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 Göster</w:t>
        </w:r>
      </w:hyperlink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Aydoğan, S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Erdemoğlu, M., Aras, A., Uçar, G., Özkan, A. 2006.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Dissolution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(SrSO4)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HCl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solution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BaCl2.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84, 239-246.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Balâz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P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2003.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activation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International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Mineral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72, 341-354.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Balâz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P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Alâcova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A.,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Achimovicovâ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M.,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Ficeriovâ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J.,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Godocîkovâ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E. 2005.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Mechanochemistry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sulphide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minerals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77, 9-17.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Boldyrev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V.V. 2004. Ten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years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after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first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international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conference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mechanochemistry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alloying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;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where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now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?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Materials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Science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39,4985-4986.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Botta, P.M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Aglietti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E.F., Porto Lopez J.M. 2006.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ofZnFe2Ö4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mechanochemically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activated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Zn-Fe2O3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mixtures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Materials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Research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Bulletin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41,714-723.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Castillejos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A.H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delaCruz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F.P.,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Uribe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A. 1996.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direct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conversion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strontium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carbonate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sodium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carbonate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aqueous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media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40, 207-222.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Erdemoğlu, M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Canbazoğlu, M. 1998.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leaching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precipitation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SrCOj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leach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solution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different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carbonating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agents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49,135-150.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lastRenderedPageBreak/>
        <w:t>Erdemoğlu, M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Sarıkaya, M., Canbazoğlu, M. 2006.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Leaching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with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sodium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sulphide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Dispersion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Science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Technology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27, 439-442.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Erdemoğlu, M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Aydoğan, S., Canbazoğlu, M. 2007. 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study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conversion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SrSOj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,)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SrCOj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86,1-5.Gutman. E.M. 1994.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Mechanochemistry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solid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surfaces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World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Scientific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Publishing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</w:t>
      </w:r>
      <w:proofErr w:type="spellEnd"/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Singapore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Habashi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F. 1999.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Metallurgical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Metallurgie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Extractive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Quebec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Quebec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Canada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Juhâsz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A.Z. 1998.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Aspects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activation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terms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comminution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theory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Colloids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Surfaces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A:Phsicocheical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Engineering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Aspects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141,449-462.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Iwai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M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Toguri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J.M. 1989.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leaching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sodium-carbonate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solution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22,87-100.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McCormick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P.G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Froes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F.H. 1998.The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fundamentals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>. JOM 50(11), 61-65.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Obut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A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Balâz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P., Girgin, İ., 2006. Direct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conversion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SrCOj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Minerals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Engineering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19,1185-1190.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Owusu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G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Litz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J.E. 2000.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Water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leaching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SrS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precipitation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SrCO3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carbon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dioxide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as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precipitating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agent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Hydrometallurgy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57, 23-29.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Perez-Maqueda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L.A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Sanchez-Jimenez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P.E.,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Criado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J. M. 2005.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analysis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solid-state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reactions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precision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activation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energy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calculated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integral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methods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International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37, 658-666.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Peukert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W. 2004.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Material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properties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grinding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International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Mineral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74S, S3-S17.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Urakaev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F.Kh</w:t>
      </w:r>
      <w:proofErr w:type="spellEnd"/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Boldyrev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V.V. 2000.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Mechanism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and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kinetics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comminuting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devices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2. Applications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theory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Experiment.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Powder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Technology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107,197-206.</w:t>
      </w:r>
    </w:p>
    <w:p w:rsidR="001A009D" w:rsidRDefault="001A009D" w:rsidP="001A009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Fonts w:ascii="Arial" w:hAnsi="Arial" w:cs="Arial"/>
          <w:color w:val="000000"/>
          <w:sz w:val="21"/>
          <w:szCs w:val="21"/>
        </w:rPr>
        <w:t>Zhang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>, Q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.,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Saito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F. 1997.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Mechanochemical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processing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of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celestine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Chemical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Engineering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Journal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66, 79-82.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MathJax_Math-italic">
    <w:altName w:val="Times New Roman"/>
    <w:panose1 w:val="00000000000000000000"/>
    <w:charset w:val="00"/>
    <w:family w:val="roman"/>
    <w:notTrueType/>
    <w:pitch w:val="default"/>
  </w:font>
  <w:font w:name="MathJax_Main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3"/>
  </w:num>
  <w:num w:numId="3">
    <w:abstractNumId w:val="11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12"/>
  </w:num>
  <w:num w:numId="9">
    <w:abstractNumId w:val="7"/>
  </w:num>
  <w:num w:numId="10">
    <w:abstractNumId w:val="10"/>
  </w:num>
  <w:num w:numId="11">
    <w:abstractNumId w:val="8"/>
  </w:num>
  <w:num w:numId="12">
    <w:abstractNumId w:val="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B76C96"/>
    <w:rsid w:val="00CF0F9C"/>
    <w:rsid w:val="00D1407E"/>
    <w:rsid w:val="00DB2A88"/>
    <w:rsid w:val="00EE3B0F"/>
    <w:rsid w:val="00F87949"/>
    <w:rsid w:val="00FB114A"/>
    <w:rsid w:val="00FD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publication/paper/detail/TVRBM056Z3pNdz09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VRBM056Z3pNdz0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VRBM056Z3pNdz0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app.trdizin.gov.tr/publication/journal/detail/TXpJMk5nPT0" TargetMode="External"/><Relationship Id="rId10" Type="http://schemas.openxmlformats.org/officeDocument/2006/relationships/hyperlink" Target="https://app.trdizin.gov.tr/publication/paper/detail/TVRBM056Z3pNdz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publication/paper/detail/TVRBM056Z3pNdz09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712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2020-09-01T06:52:00Z</dcterms:created>
  <dcterms:modified xsi:type="dcterms:W3CDTF">2020-09-01T06:52:00Z</dcterms:modified>
</cp:coreProperties>
</file>