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25A8" w:rsidRPr="007A25A8" w:rsidRDefault="007A25A8" w:rsidP="007A25A8">
      <w:proofErr w:type="gramStart"/>
      <w:r w:rsidRPr="007A25A8">
        <w:t>Öz:Amaç</w:t>
      </w:r>
      <w:proofErr w:type="gramEnd"/>
      <w:r w:rsidRPr="007A25A8">
        <w:t xml:space="preserve">: Pasif içicilik olarak tanımlanan çevresel sigara dumanına maruz kalma sık karşılaşılan bir durumdur. Bu çalışma ile pasif sigara içicisi durumunda olan 7–10 yaş grubu çocuklarda çevresel sigara dumanının testis fonksiyonları üzerindeki etkisini incelemeyi amaçladık. Gereç ve Yöntem: Çalışmaya ilköğretim okullarında okuyan, 7-10 yaş grubunda ek bir sağlık problemi olmayan erkek çocuklar </w:t>
      </w:r>
      <w:proofErr w:type="gramStart"/>
      <w:r w:rsidRPr="007A25A8">
        <w:t>dahil</w:t>
      </w:r>
      <w:proofErr w:type="gramEnd"/>
      <w:r w:rsidRPr="007A25A8">
        <w:t xml:space="preserve"> edildi. Pasif sigara içicisi durumunda olan (Pİ) 50 olgu ve olmayan (K) 50 olgu anket çalışmasıyla belirlendi. Belirlenen olguların serumlarından kotinin düzeyleri ile testis fonksiyonunun biyokimyasal göstergeleri olan testosteron, inhibin-B, anti-müllerian hormon (AMH) ile beraber FSH ve LH düzeyleri çalışıldı. Bulgular: Pİ grubunda serum kotinin düzeyleri K grubuna göre belirgin artmış bulundu (p&lt;0,05). Testosteron, inhibin-B, FSH, LH düzeyleri K grubunda Pİ grubuna göre belirgin olarak yüksek bulunurken; bu yaş grubunda testosteron ile ters orantılı hareket eden AMH seviyelerinin K grubunda Pİ grubuna göre düşük olduğu saptandı (p&lt;0,05). Sonuç: Elde ettiğimiz sonuçlar çevresel sigara dumanının testislerde fonksiyon bozukluğuna yol açtığını göstermektedir. Bunun da erişkin yaşlarda ortaya çıkabilecek infertiltenin nedenlerinden birisi olabileceği düşünülmektedir.</w:t>
      </w:r>
    </w:p>
    <w:p w:rsidR="007A25A8" w:rsidRPr="007A25A8" w:rsidRDefault="007A25A8" w:rsidP="007A25A8">
      <w:r w:rsidRPr="007A25A8">
        <w:t>Başlık (İngilizce):Çevresel sigara dumanının 7-10 yaş grubu çocuklarda testis fonksiyonlarına etkisi</w:t>
      </w:r>
    </w:p>
    <w:p w:rsidR="007A25A8" w:rsidRPr="007A25A8" w:rsidRDefault="007A25A8" w:rsidP="007A25A8">
      <w:r w:rsidRPr="007A25A8">
        <w:t xml:space="preserve">Öz (İngilizce):Purpose: To investigate the effect of environmental tobacco smoke (ETS) on the testicle functions of 7-10 years old children. Materials and Methods: The study included healthy male children aging between 7-10 years. Based on the questionnaire </w:t>
      </w:r>
      <w:proofErr w:type="gramStart"/>
      <w:r w:rsidRPr="007A25A8">
        <w:t>data</w:t>
      </w:r>
      <w:proofErr w:type="gramEnd"/>
      <w:r w:rsidRPr="007A25A8">
        <w:t>, 50 passive smoking (PS) cases and 50 passive smoking free controls were determined. Serum levels of cotinine, and biochemical parameters of the testicle functions; testosterone, inhibin B, anti-mullerian hormone (AMH) along with FSH and LH levels were evaluated. Results: Serum cotinine levels in PS group were found higher than the controls (p&amp;lt;0,05). Testosterone, inhibin-B, FSH, and LH levels of the control group was found higher than the PS group. The AMH levels were found lower in the controls in comparison with the PS group (p&amp;lt;0,05). Conclusions: Our results showed that ETS leads to testicular dysfuntions. We think that preventing exposure to cigarette smoke in childhood is very important for their reproductive system.</w:t>
      </w:r>
    </w:p>
    <w:p w:rsidR="00940443" w:rsidRPr="007A25A8" w:rsidRDefault="00940443" w:rsidP="007A25A8">
      <w:bookmarkStart w:id="0" w:name="_GoBack"/>
      <w:bookmarkEnd w:id="0"/>
    </w:p>
    <w:sectPr w:rsidR="00940443" w:rsidRPr="007A25A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6E22"/>
    <w:rsid w:val="00144A31"/>
    <w:rsid w:val="00656590"/>
    <w:rsid w:val="006934EA"/>
    <w:rsid w:val="007A25A8"/>
    <w:rsid w:val="007B2A03"/>
    <w:rsid w:val="00836E22"/>
    <w:rsid w:val="00940443"/>
    <w:rsid w:val="00C24E0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070B82-2704-4AFF-9E39-6D54812562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4861776">
      <w:bodyDiv w:val="1"/>
      <w:marLeft w:val="0"/>
      <w:marRight w:val="0"/>
      <w:marTop w:val="0"/>
      <w:marBottom w:val="0"/>
      <w:divBdr>
        <w:top w:val="none" w:sz="0" w:space="0" w:color="auto"/>
        <w:left w:val="none" w:sz="0" w:space="0" w:color="auto"/>
        <w:bottom w:val="none" w:sz="0" w:space="0" w:color="auto"/>
        <w:right w:val="none" w:sz="0" w:space="0" w:color="auto"/>
      </w:divBdr>
      <w:divsChild>
        <w:div w:id="1752583258">
          <w:marLeft w:val="0"/>
          <w:marRight w:val="0"/>
          <w:marTop w:val="0"/>
          <w:marBottom w:val="0"/>
          <w:divBdr>
            <w:top w:val="none" w:sz="0" w:space="0" w:color="auto"/>
            <w:left w:val="none" w:sz="0" w:space="0" w:color="auto"/>
            <w:bottom w:val="none" w:sz="0" w:space="0" w:color="auto"/>
            <w:right w:val="none" w:sz="0" w:space="0" w:color="auto"/>
          </w:divBdr>
        </w:div>
        <w:div w:id="679164721">
          <w:marLeft w:val="0"/>
          <w:marRight w:val="0"/>
          <w:marTop w:val="0"/>
          <w:marBottom w:val="0"/>
          <w:divBdr>
            <w:top w:val="none" w:sz="0" w:space="0" w:color="auto"/>
            <w:left w:val="none" w:sz="0" w:space="0" w:color="auto"/>
            <w:bottom w:val="none" w:sz="0" w:space="0" w:color="auto"/>
            <w:right w:val="none" w:sz="0" w:space="0" w:color="auto"/>
          </w:divBdr>
        </w:div>
        <w:div w:id="1492479121">
          <w:marLeft w:val="0"/>
          <w:marRight w:val="0"/>
          <w:marTop w:val="0"/>
          <w:marBottom w:val="0"/>
          <w:divBdr>
            <w:top w:val="none" w:sz="0" w:space="0" w:color="auto"/>
            <w:left w:val="none" w:sz="0" w:space="0" w:color="auto"/>
            <w:bottom w:val="none" w:sz="0" w:space="0" w:color="auto"/>
            <w:right w:val="none" w:sz="0" w:space="0" w:color="auto"/>
          </w:divBdr>
        </w:div>
      </w:divsChild>
    </w:div>
    <w:div w:id="668214430">
      <w:bodyDiv w:val="1"/>
      <w:marLeft w:val="0"/>
      <w:marRight w:val="0"/>
      <w:marTop w:val="0"/>
      <w:marBottom w:val="0"/>
      <w:divBdr>
        <w:top w:val="none" w:sz="0" w:space="0" w:color="auto"/>
        <w:left w:val="none" w:sz="0" w:space="0" w:color="auto"/>
        <w:bottom w:val="none" w:sz="0" w:space="0" w:color="auto"/>
        <w:right w:val="none" w:sz="0" w:space="0" w:color="auto"/>
      </w:divBdr>
      <w:divsChild>
        <w:div w:id="1575432489">
          <w:marLeft w:val="0"/>
          <w:marRight w:val="0"/>
          <w:marTop w:val="0"/>
          <w:marBottom w:val="0"/>
          <w:divBdr>
            <w:top w:val="none" w:sz="0" w:space="0" w:color="auto"/>
            <w:left w:val="none" w:sz="0" w:space="0" w:color="auto"/>
            <w:bottom w:val="none" w:sz="0" w:space="0" w:color="auto"/>
            <w:right w:val="none" w:sz="0" w:space="0" w:color="auto"/>
          </w:divBdr>
        </w:div>
        <w:div w:id="296645686">
          <w:marLeft w:val="0"/>
          <w:marRight w:val="0"/>
          <w:marTop w:val="0"/>
          <w:marBottom w:val="0"/>
          <w:divBdr>
            <w:top w:val="none" w:sz="0" w:space="0" w:color="auto"/>
            <w:left w:val="none" w:sz="0" w:space="0" w:color="auto"/>
            <w:bottom w:val="none" w:sz="0" w:space="0" w:color="auto"/>
            <w:right w:val="none" w:sz="0" w:space="0" w:color="auto"/>
          </w:divBdr>
        </w:div>
        <w:div w:id="1588536237">
          <w:marLeft w:val="0"/>
          <w:marRight w:val="0"/>
          <w:marTop w:val="0"/>
          <w:marBottom w:val="0"/>
          <w:divBdr>
            <w:top w:val="none" w:sz="0" w:space="0" w:color="auto"/>
            <w:left w:val="none" w:sz="0" w:space="0" w:color="auto"/>
            <w:bottom w:val="none" w:sz="0" w:space="0" w:color="auto"/>
            <w:right w:val="none" w:sz="0" w:space="0" w:color="auto"/>
          </w:divBdr>
        </w:div>
      </w:divsChild>
    </w:div>
    <w:div w:id="737169522">
      <w:bodyDiv w:val="1"/>
      <w:marLeft w:val="0"/>
      <w:marRight w:val="0"/>
      <w:marTop w:val="0"/>
      <w:marBottom w:val="0"/>
      <w:divBdr>
        <w:top w:val="none" w:sz="0" w:space="0" w:color="auto"/>
        <w:left w:val="none" w:sz="0" w:space="0" w:color="auto"/>
        <w:bottom w:val="none" w:sz="0" w:space="0" w:color="auto"/>
        <w:right w:val="none" w:sz="0" w:space="0" w:color="auto"/>
      </w:divBdr>
      <w:divsChild>
        <w:div w:id="342128572">
          <w:marLeft w:val="0"/>
          <w:marRight w:val="0"/>
          <w:marTop w:val="0"/>
          <w:marBottom w:val="0"/>
          <w:divBdr>
            <w:top w:val="none" w:sz="0" w:space="0" w:color="auto"/>
            <w:left w:val="none" w:sz="0" w:space="0" w:color="auto"/>
            <w:bottom w:val="none" w:sz="0" w:space="0" w:color="auto"/>
            <w:right w:val="none" w:sz="0" w:space="0" w:color="auto"/>
          </w:divBdr>
        </w:div>
        <w:div w:id="636616793">
          <w:marLeft w:val="0"/>
          <w:marRight w:val="0"/>
          <w:marTop w:val="0"/>
          <w:marBottom w:val="0"/>
          <w:divBdr>
            <w:top w:val="none" w:sz="0" w:space="0" w:color="auto"/>
            <w:left w:val="none" w:sz="0" w:space="0" w:color="auto"/>
            <w:bottom w:val="none" w:sz="0" w:space="0" w:color="auto"/>
            <w:right w:val="none" w:sz="0" w:space="0" w:color="auto"/>
          </w:divBdr>
        </w:div>
        <w:div w:id="1461849187">
          <w:marLeft w:val="0"/>
          <w:marRight w:val="0"/>
          <w:marTop w:val="0"/>
          <w:marBottom w:val="0"/>
          <w:divBdr>
            <w:top w:val="none" w:sz="0" w:space="0" w:color="auto"/>
            <w:left w:val="none" w:sz="0" w:space="0" w:color="auto"/>
            <w:bottom w:val="none" w:sz="0" w:space="0" w:color="auto"/>
            <w:right w:val="none" w:sz="0" w:space="0" w:color="auto"/>
          </w:divBdr>
        </w:div>
      </w:divsChild>
    </w:div>
    <w:div w:id="893007416">
      <w:bodyDiv w:val="1"/>
      <w:marLeft w:val="0"/>
      <w:marRight w:val="0"/>
      <w:marTop w:val="0"/>
      <w:marBottom w:val="0"/>
      <w:divBdr>
        <w:top w:val="none" w:sz="0" w:space="0" w:color="auto"/>
        <w:left w:val="none" w:sz="0" w:space="0" w:color="auto"/>
        <w:bottom w:val="none" w:sz="0" w:space="0" w:color="auto"/>
        <w:right w:val="none" w:sz="0" w:space="0" w:color="auto"/>
      </w:divBdr>
      <w:divsChild>
        <w:div w:id="506748108">
          <w:marLeft w:val="0"/>
          <w:marRight w:val="0"/>
          <w:marTop w:val="0"/>
          <w:marBottom w:val="0"/>
          <w:divBdr>
            <w:top w:val="none" w:sz="0" w:space="0" w:color="auto"/>
            <w:left w:val="none" w:sz="0" w:space="0" w:color="auto"/>
            <w:bottom w:val="none" w:sz="0" w:space="0" w:color="auto"/>
            <w:right w:val="none" w:sz="0" w:space="0" w:color="auto"/>
          </w:divBdr>
        </w:div>
        <w:div w:id="733091342">
          <w:marLeft w:val="0"/>
          <w:marRight w:val="0"/>
          <w:marTop w:val="0"/>
          <w:marBottom w:val="0"/>
          <w:divBdr>
            <w:top w:val="none" w:sz="0" w:space="0" w:color="auto"/>
            <w:left w:val="none" w:sz="0" w:space="0" w:color="auto"/>
            <w:bottom w:val="none" w:sz="0" w:space="0" w:color="auto"/>
            <w:right w:val="none" w:sz="0" w:space="0" w:color="auto"/>
          </w:divBdr>
        </w:div>
        <w:div w:id="767241657">
          <w:marLeft w:val="0"/>
          <w:marRight w:val="0"/>
          <w:marTop w:val="0"/>
          <w:marBottom w:val="0"/>
          <w:divBdr>
            <w:top w:val="none" w:sz="0" w:space="0" w:color="auto"/>
            <w:left w:val="none" w:sz="0" w:space="0" w:color="auto"/>
            <w:bottom w:val="none" w:sz="0" w:space="0" w:color="auto"/>
            <w:right w:val="none" w:sz="0" w:space="0" w:color="auto"/>
          </w:divBdr>
        </w:div>
      </w:divsChild>
    </w:div>
    <w:div w:id="1558860717">
      <w:bodyDiv w:val="1"/>
      <w:marLeft w:val="0"/>
      <w:marRight w:val="0"/>
      <w:marTop w:val="0"/>
      <w:marBottom w:val="0"/>
      <w:divBdr>
        <w:top w:val="none" w:sz="0" w:space="0" w:color="auto"/>
        <w:left w:val="none" w:sz="0" w:space="0" w:color="auto"/>
        <w:bottom w:val="none" w:sz="0" w:space="0" w:color="auto"/>
        <w:right w:val="none" w:sz="0" w:space="0" w:color="auto"/>
      </w:divBdr>
      <w:divsChild>
        <w:div w:id="1493525216">
          <w:marLeft w:val="0"/>
          <w:marRight w:val="0"/>
          <w:marTop w:val="0"/>
          <w:marBottom w:val="0"/>
          <w:divBdr>
            <w:top w:val="none" w:sz="0" w:space="0" w:color="auto"/>
            <w:left w:val="none" w:sz="0" w:space="0" w:color="auto"/>
            <w:bottom w:val="none" w:sz="0" w:space="0" w:color="auto"/>
            <w:right w:val="none" w:sz="0" w:space="0" w:color="auto"/>
          </w:divBdr>
          <w:divsChild>
            <w:div w:id="1094547303">
              <w:marLeft w:val="0"/>
              <w:marRight w:val="0"/>
              <w:marTop w:val="0"/>
              <w:marBottom w:val="0"/>
              <w:divBdr>
                <w:top w:val="none" w:sz="0" w:space="0" w:color="auto"/>
                <w:left w:val="none" w:sz="0" w:space="0" w:color="auto"/>
                <w:bottom w:val="none" w:sz="0" w:space="0" w:color="auto"/>
                <w:right w:val="none" w:sz="0" w:space="0" w:color="auto"/>
              </w:divBdr>
              <w:divsChild>
                <w:div w:id="2065328930">
                  <w:marLeft w:val="0"/>
                  <w:marRight w:val="0"/>
                  <w:marTop w:val="0"/>
                  <w:marBottom w:val="0"/>
                  <w:divBdr>
                    <w:top w:val="none" w:sz="0" w:space="0" w:color="auto"/>
                    <w:left w:val="none" w:sz="0" w:space="0" w:color="auto"/>
                    <w:bottom w:val="none" w:sz="0" w:space="0" w:color="auto"/>
                    <w:right w:val="none" w:sz="0" w:space="0" w:color="auto"/>
                  </w:divBdr>
                </w:div>
                <w:div w:id="437218811">
                  <w:marLeft w:val="0"/>
                  <w:marRight w:val="0"/>
                  <w:marTop w:val="0"/>
                  <w:marBottom w:val="0"/>
                  <w:divBdr>
                    <w:top w:val="none" w:sz="0" w:space="0" w:color="auto"/>
                    <w:left w:val="none" w:sz="0" w:space="0" w:color="auto"/>
                    <w:bottom w:val="none" w:sz="0" w:space="0" w:color="auto"/>
                    <w:right w:val="none" w:sz="0" w:space="0" w:color="auto"/>
                  </w:divBdr>
                </w:div>
                <w:div w:id="1785029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1622068">
      <w:bodyDiv w:val="1"/>
      <w:marLeft w:val="0"/>
      <w:marRight w:val="0"/>
      <w:marTop w:val="0"/>
      <w:marBottom w:val="0"/>
      <w:divBdr>
        <w:top w:val="none" w:sz="0" w:space="0" w:color="auto"/>
        <w:left w:val="none" w:sz="0" w:space="0" w:color="auto"/>
        <w:bottom w:val="none" w:sz="0" w:space="0" w:color="auto"/>
        <w:right w:val="none" w:sz="0" w:space="0" w:color="auto"/>
      </w:divBdr>
      <w:divsChild>
        <w:div w:id="186985260">
          <w:marLeft w:val="0"/>
          <w:marRight w:val="0"/>
          <w:marTop w:val="0"/>
          <w:marBottom w:val="0"/>
          <w:divBdr>
            <w:top w:val="none" w:sz="0" w:space="0" w:color="auto"/>
            <w:left w:val="none" w:sz="0" w:space="0" w:color="auto"/>
            <w:bottom w:val="none" w:sz="0" w:space="0" w:color="auto"/>
            <w:right w:val="none" w:sz="0" w:space="0" w:color="auto"/>
          </w:divBdr>
        </w:div>
        <w:div w:id="1226452349">
          <w:marLeft w:val="0"/>
          <w:marRight w:val="0"/>
          <w:marTop w:val="0"/>
          <w:marBottom w:val="0"/>
          <w:divBdr>
            <w:top w:val="none" w:sz="0" w:space="0" w:color="auto"/>
            <w:left w:val="none" w:sz="0" w:space="0" w:color="auto"/>
            <w:bottom w:val="none" w:sz="0" w:space="0" w:color="auto"/>
            <w:right w:val="none" w:sz="0" w:space="0" w:color="auto"/>
          </w:divBdr>
        </w:div>
        <w:div w:id="741483612">
          <w:marLeft w:val="0"/>
          <w:marRight w:val="0"/>
          <w:marTop w:val="0"/>
          <w:marBottom w:val="0"/>
          <w:divBdr>
            <w:top w:val="none" w:sz="0" w:space="0" w:color="auto"/>
            <w:left w:val="none" w:sz="0" w:space="0" w:color="auto"/>
            <w:bottom w:val="none" w:sz="0" w:space="0" w:color="auto"/>
            <w:right w:val="none" w:sz="0" w:space="0" w:color="auto"/>
          </w:divBdr>
        </w:div>
      </w:divsChild>
    </w:div>
    <w:div w:id="1994095262">
      <w:bodyDiv w:val="1"/>
      <w:marLeft w:val="0"/>
      <w:marRight w:val="0"/>
      <w:marTop w:val="0"/>
      <w:marBottom w:val="0"/>
      <w:divBdr>
        <w:top w:val="none" w:sz="0" w:space="0" w:color="auto"/>
        <w:left w:val="none" w:sz="0" w:space="0" w:color="auto"/>
        <w:bottom w:val="none" w:sz="0" w:space="0" w:color="auto"/>
        <w:right w:val="none" w:sz="0" w:space="0" w:color="auto"/>
      </w:divBdr>
      <w:divsChild>
        <w:div w:id="1057825517">
          <w:marLeft w:val="0"/>
          <w:marRight w:val="0"/>
          <w:marTop w:val="0"/>
          <w:marBottom w:val="0"/>
          <w:divBdr>
            <w:top w:val="none" w:sz="0" w:space="0" w:color="auto"/>
            <w:left w:val="none" w:sz="0" w:space="0" w:color="auto"/>
            <w:bottom w:val="none" w:sz="0" w:space="0" w:color="auto"/>
            <w:right w:val="none" w:sz="0" w:space="0" w:color="auto"/>
          </w:divBdr>
        </w:div>
        <w:div w:id="1936358366">
          <w:marLeft w:val="0"/>
          <w:marRight w:val="0"/>
          <w:marTop w:val="0"/>
          <w:marBottom w:val="0"/>
          <w:divBdr>
            <w:top w:val="none" w:sz="0" w:space="0" w:color="auto"/>
            <w:left w:val="none" w:sz="0" w:space="0" w:color="auto"/>
            <w:bottom w:val="none" w:sz="0" w:space="0" w:color="auto"/>
            <w:right w:val="none" w:sz="0" w:space="0" w:color="auto"/>
          </w:divBdr>
        </w:div>
        <w:div w:id="6556450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418</TotalTime>
  <Pages>1</Pages>
  <Words>356</Words>
  <Characters>2031</Characters>
  <Application>Microsoft Office Word</Application>
  <DocSecurity>0</DocSecurity>
  <Lines>16</Lines>
  <Paragraphs>4</Paragraphs>
  <ScaleCrop>false</ScaleCrop>
  <Company/>
  <LinksUpToDate>false</LinksUpToDate>
  <CharactersWithSpaces>2383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8</cp:revision>
  <dcterms:created xsi:type="dcterms:W3CDTF">2020-07-21T08:01:00Z</dcterms:created>
  <dcterms:modified xsi:type="dcterms:W3CDTF">2020-07-21T20:36:00Z</dcterms:modified>
</cp:coreProperties>
</file>