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C12" w:rsidRPr="006C4C12" w:rsidRDefault="006C4C12" w:rsidP="006C4C12">
      <w:pPr>
        <w:spacing w:after="0" w:line="810" w:lineRule="atLeast"/>
        <w:outlineLvl w:val="1"/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</w:pP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Histopathological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Alterations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Ciliary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Ganglions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 in </w:t>
      </w:r>
      <w:proofErr w:type="spellStart"/>
      <w:r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M</w:t>
      </w:r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: An </w:t>
      </w: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Experimental</w:t>
      </w:r>
      <w:proofErr w:type="spellEnd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36"/>
          <w:szCs w:val="36"/>
          <w:lang w:eastAsia="tr-TR"/>
        </w:rPr>
        <w:t>Study</w:t>
      </w:r>
      <w:proofErr w:type="spellEnd"/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 xml:space="preserve">MD </w:t>
      </w:r>
      <w:proofErr w:type="spellStart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>Aydin</w:t>
      </w:r>
      <w:proofErr w:type="spellEnd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 xml:space="preserve"> et al. Minim </w:t>
      </w:r>
      <w:proofErr w:type="spellStart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>Invasive</w:t>
      </w:r>
      <w:proofErr w:type="spellEnd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>Neurosurg</w:t>
      </w:r>
      <w:proofErr w:type="spellEnd"/>
      <w:r w:rsidRPr="006C4C12">
        <w:rPr>
          <w:rFonts w:ascii="Helvetica" w:eastAsia="Times New Roman" w:hAnsi="Helvetica" w:cs="Helvetica"/>
          <w:color w:val="5B616B"/>
          <w:sz w:val="26"/>
          <w:lang w:eastAsia="tr-TR"/>
        </w:rPr>
        <w:t xml:space="preserve"> 48 (5), 297-301. 10 2005. </w:t>
      </w:r>
      <w:proofErr w:type="spellStart"/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fldChar w:fldCharType="begin"/>
      </w:r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instrText xml:space="preserve"> HYPERLINK "https://www.ncbi.nlm.nih.gov/labs/articles/16320193/" </w:instrText>
      </w:r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fldChar w:fldCharType="separate"/>
      </w:r>
      <w:r w:rsidRPr="006C4C12">
        <w:rPr>
          <w:rFonts w:ascii="Helvetica" w:eastAsia="Times New Roman" w:hAnsi="Helvetica" w:cs="Helvetica"/>
          <w:color w:val="5B616B"/>
          <w:sz w:val="26"/>
          <w:u w:val="single"/>
          <w:lang w:eastAsia="tr-TR"/>
        </w:rPr>
        <w:t>more</w:t>
      </w:r>
      <w:proofErr w:type="spellEnd"/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fldChar w:fldCharType="end"/>
      </w:r>
    </w:p>
    <w:p w:rsidR="006C4C12" w:rsidRPr="006C4C12" w:rsidRDefault="006C4C12" w:rsidP="006C4C12">
      <w:pPr>
        <w:numPr>
          <w:ilvl w:val="0"/>
          <w:numId w:val="1"/>
        </w:numPr>
        <w:spacing w:after="0" w:line="405" w:lineRule="atLeast"/>
        <w:ind w:left="0"/>
        <w:outlineLvl w:val="2"/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</w:pPr>
      <w:proofErr w:type="spellStart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>Get</w:t>
      </w:r>
      <w:proofErr w:type="spellEnd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>Full</w:t>
      </w:r>
      <w:proofErr w:type="spellEnd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>Text</w:t>
      </w:r>
      <w:proofErr w:type="spellEnd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t>:</w:t>
      </w:r>
    </w:p>
    <w:p w:rsidR="006C4C12" w:rsidRPr="006C4C12" w:rsidRDefault="006C4C12" w:rsidP="006C4C12">
      <w:pPr>
        <w:spacing w:after="0" w:line="240" w:lineRule="auto"/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</w:pPr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 </w:t>
      </w:r>
      <w:proofErr w:type="spellStart"/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fldChar w:fldCharType="begin"/>
      </w:r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instrText xml:space="preserve"> HYPERLINK "http://www.thieme-connect.com/DOI/DOI?10.1055/s-2005-870905" \t "_blank" </w:instrText>
      </w:r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fldChar w:fldCharType="separate"/>
      </w:r>
      <w:r w:rsidRPr="006C4C12">
        <w:rPr>
          <w:rFonts w:ascii="Helvetica" w:eastAsia="Times New Roman" w:hAnsi="Helvetica" w:cs="Helvetica"/>
          <w:color w:val="4C2C92"/>
          <w:sz w:val="27"/>
          <w:szCs w:val="27"/>
          <w:lang w:eastAsia="tr-TR"/>
        </w:rPr>
        <w:t>Opens</w:t>
      </w:r>
      <w:proofErr w:type="spellEnd"/>
      <w:r w:rsidRPr="006C4C12">
        <w:rPr>
          <w:rFonts w:ascii="Helvetica" w:eastAsia="Times New Roman" w:hAnsi="Helvetica" w:cs="Helvetica"/>
          <w:color w:val="4C2C92"/>
          <w:sz w:val="27"/>
          <w:szCs w:val="27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4C2C92"/>
          <w:sz w:val="27"/>
          <w:szCs w:val="27"/>
          <w:lang w:eastAsia="tr-TR"/>
        </w:rPr>
        <w:t>new</w:t>
      </w:r>
      <w:proofErr w:type="spellEnd"/>
      <w:r w:rsidRPr="006C4C12">
        <w:rPr>
          <w:rFonts w:ascii="Helvetica" w:eastAsia="Times New Roman" w:hAnsi="Helvetica" w:cs="Helvetica"/>
          <w:color w:val="4C2C92"/>
          <w:sz w:val="27"/>
          <w:szCs w:val="27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4C2C92"/>
          <w:sz w:val="27"/>
          <w:szCs w:val="27"/>
          <w:lang w:eastAsia="tr-TR"/>
        </w:rPr>
        <w:t>window</w:t>
      </w:r>
      <w:r w:rsidRPr="006C4C12">
        <w:rPr>
          <w:rFonts w:ascii="Helvetica" w:eastAsia="Times New Roman" w:hAnsi="Helvetica" w:cs="Helvetica"/>
          <w:color w:val="4C2C92"/>
          <w:sz w:val="27"/>
          <w:szCs w:val="27"/>
          <w:u w:val="single"/>
          <w:lang w:eastAsia="tr-TR"/>
        </w:rPr>
        <w:t>Journal</w:t>
      </w:r>
      <w:proofErr w:type="spellEnd"/>
      <w:r w:rsidRPr="006C4C12">
        <w:rPr>
          <w:rFonts w:ascii="Helvetica" w:eastAsia="Times New Roman" w:hAnsi="Helvetica" w:cs="Helvetica"/>
          <w:color w:val="4C2C92"/>
          <w:sz w:val="27"/>
          <w:szCs w:val="27"/>
          <w:u w:val="single"/>
          <w:lang w:eastAsia="tr-TR"/>
        </w:rPr>
        <w:t xml:space="preserve"> site</w:t>
      </w:r>
      <w:r w:rsidRPr="006C4C12">
        <w:rPr>
          <w:rFonts w:ascii="Helvetica" w:eastAsia="Times New Roman" w:hAnsi="Helvetica" w:cs="Helvetica"/>
          <w:color w:val="000000"/>
          <w:sz w:val="27"/>
          <w:szCs w:val="27"/>
          <w:lang w:eastAsia="tr-TR"/>
        </w:rPr>
        <w:fldChar w:fldCharType="end"/>
      </w:r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b/>
          <w:bCs/>
          <w:caps/>
          <w:color w:val="000000"/>
          <w:sz w:val="26"/>
          <w:lang w:eastAsia="tr-TR"/>
        </w:rPr>
        <w:t>BACKGROUND:</w:t>
      </w:r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 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Although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it is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well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known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that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frequently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results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optic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nerve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(ON)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oculomotor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nerve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(OMN)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dysfunctions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effects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ciliary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ganglion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(CG)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have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not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been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studied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is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expected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that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CG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be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affected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due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to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involvement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these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cranial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nerves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study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aimed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to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investigate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effect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CG.</w:t>
      </w:r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b/>
          <w:bCs/>
          <w:caps/>
          <w:color w:val="000000"/>
          <w:sz w:val="26"/>
          <w:lang w:eastAsia="tr-TR"/>
        </w:rPr>
        <w:t>METHODS:</w:t>
      </w:r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 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study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was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conducted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thirteen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rabbits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Experimental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has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been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achieved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with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Streptococcus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pneumonias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inoculation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into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cisterna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magna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animals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After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follow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-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up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two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months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all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animals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sacrificed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CGs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all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animals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examined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histopathologically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numbers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morphological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changes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CGs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examined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.</w:t>
      </w:r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b/>
          <w:bCs/>
          <w:caps/>
          <w:color w:val="000000"/>
          <w:sz w:val="26"/>
          <w:lang w:eastAsia="tr-TR"/>
        </w:rPr>
        <w:t>RESULTS:</w:t>
      </w:r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 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Arachnoiditis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axonal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degeneration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at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cisternal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segments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both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oculomotor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optic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nerves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observed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Neuronal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irregularity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cellular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angulation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shrinkage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nuclear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irregularity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cytoplasmic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condensation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observed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neurons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CG.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mean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number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live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neurons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a CG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was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3200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healthy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rabbits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whereas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it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was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2800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animals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with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.</w:t>
      </w:r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b/>
          <w:bCs/>
          <w:caps/>
          <w:color w:val="000000"/>
          <w:sz w:val="26"/>
          <w:lang w:eastAsia="tr-TR"/>
        </w:rPr>
        <w:t>CONCLUSION:</w:t>
      </w:r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 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Cisternal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segments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OMN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have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a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meningeal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sleeve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a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rich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vascular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supply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Meningitis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cause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vasculitis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vasospasm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at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these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arteries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result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infectious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neuropathy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OMN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ON,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also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afferent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efferent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loops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light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reflex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were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structurally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interrupted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.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Consequently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,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parasympathetic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preganglionic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denervation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CG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occur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and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may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result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degeneration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in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neurons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of </w:t>
      </w:r>
      <w:proofErr w:type="spellStart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>the</w:t>
      </w:r>
      <w:proofErr w:type="spellEnd"/>
      <w:r w:rsidRPr="006C4C12">
        <w:rPr>
          <w:rFonts w:ascii="Helvetica" w:eastAsia="Times New Roman" w:hAnsi="Helvetica" w:cs="Helvetica"/>
          <w:color w:val="000000"/>
          <w:sz w:val="26"/>
          <w:szCs w:val="26"/>
          <w:lang w:eastAsia="tr-TR"/>
        </w:rPr>
        <w:t xml:space="preserve"> CG.</w:t>
      </w:r>
    </w:p>
    <w:p w:rsidR="006C4C12" w:rsidRPr="006C4C12" w:rsidRDefault="006C4C12" w:rsidP="006C4C12">
      <w:pPr>
        <w:numPr>
          <w:ilvl w:val="0"/>
          <w:numId w:val="2"/>
        </w:numPr>
        <w:spacing w:after="0" w:line="240" w:lineRule="auto"/>
        <w:ind w:left="0"/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</w:pPr>
      <w:proofErr w:type="spellStart"/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t>PubMed</w:t>
      </w:r>
      <w:proofErr w:type="spellEnd"/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t>: </w:t>
      </w:r>
      <w:hyperlink r:id="rId5" w:tgtFrame="_blank" w:history="1">
        <w:proofErr w:type="gramStart"/>
        <w:r w:rsidRPr="006C4C12">
          <w:rPr>
            <w:rFonts w:ascii="Helvetica" w:eastAsia="Times New Roman" w:hAnsi="Helvetica" w:cs="Helvetica"/>
            <w:color w:val="5B616B"/>
            <w:sz w:val="26"/>
            <w:u w:val="single"/>
            <w:lang w:eastAsia="tr-TR"/>
          </w:rPr>
          <w:t>16320193</w:t>
        </w:r>
        <w:proofErr w:type="gramEnd"/>
      </w:hyperlink>
    </w:p>
    <w:p w:rsidR="006C4C12" w:rsidRPr="006C4C12" w:rsidRDefault="006C4C12" w:rsidP="006C4C12">
      <w:pPr>
        <w:spacing w:after="0" w:line="405" w:lineRule="atLeast"/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t> </w:t>
      </w:r>
    </w:p>
    <w:p w:rsidR="006C4C12" w:rsidRPr="006C4C12" w:rsidRDefault="006C4C12" w:rsidP="006C4C12">
      <w:pPr>
        <w:numPr>
          <w:ilvl w:val="0"/>
          <w:numId w:val="2"/>
        </w:numPr>
        <w:spacing w:after="0" w:line="240" w:lineRule="auto"/>
        <w:ind w:left="0"/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</w:pPr>
      <w:r w:rsidRPr="006C4C12">
        <w:rPr>
          <w:rFonts w:ascii="Helvetica" w:eastAsia="Times New Roman" w:hAnsi="Helvetica" w:cs="Helvetica"/>
          <w:color w:val="5B616B"/>
          <w:sz w:val="26"/>
          <w:szCs w:val="26"/>
          <w:lang w:eastAsia="tr-TR"/>
        </w:rPr>
        <w:t>DOI: </w:t>
      </w:r>
      <w:hyperlink r:id="rId6" w:tgtFrame="_blank" w:history="1">
        <w:proofErr w:type="gramStart"/>
        <w:r w:rsidRPr="006C4C12">
          <w:rPr>
            <w:rFonts w:ascii="Helvetica" w:eastAsia="Times New Roman" w:hAnsi="Helvetica" w:cs="Helvetica"/>
            <w:color w:val="5B616B"/>
            <w:sz w:val="26"/>
            <w:u w:val="single"/>
            <w:lang w:eastAsia="tr-TR"/>
          </w:rPr>
          <w:t>10.1055</w:t>
        </w:r>
        <w:proofErr w:type="gramEnd"/>
        <w:r w:rsidRPr="006C4C12">
          <w:rPr>
            <w:rFonts w:ascii="Helvetica" w:eastAsia="Times New Roman" w:hAnsi="Helvetica" w:cs="Helvetica"/>
            <w:color w:val="5B616B"/>
            <w:sz w:val="26"/>
            <w:u w:val="single"/>
            <w:lang w:eastAsia="tr-TR"/>
          </w:rPr>
          <w:t>/s-2005-870905</w:t>
        </w:r>
      </w:hyperlink>
    </w:p>
    <w:p w:rsidR="00555D75" w:rsidRDefault="00555D75"/>
    <w:sectPr w:rsidR="00555D75" w:rsidSect="00555D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DB3BA0"/>
    <w:multiLevelType w:val="multilevel"/>
    <w:tmpl w:val="3D3EF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6104698"/>
    <w:multiLevelType w:val="multilevel"/>
    <w:tmpl w:val="07FCA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4C12"/>
    <w:rsid w:val="00555D75"/>
    <w:rsid w:val="006C4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D75"/>
  </w:style>
  <w:style w:type="paragraph" w:styleId="Balk2">
    <w:name w:val="heading 2"/>
    <w:basedOn w:val="Normal"/>
    <w:link w:val="Balk2Char"/>
    <w:uiPriority w:val="9"/>
    <w:qFormat/>
    <w:rsid w:val="006C4C1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6C4C1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6C4C12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6C4C12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title-text">
    <w:name w:val="title-text"/>
    <w:basedOn w:val="VarsaylanParagrafYazTipi"/>
    <w:rsid w:val="006C4C12"/>
  </w:style>
  <w:style w:type="character" w:customStyle="1" w:styleId="article-citation">
    <w:name w:val="article-citation"/>
    <w:basedOn w:val="VarsaylanParagrafYazTipi"/>
    <w:rsid w:val="006C4C12"/>
  </w:style>
  <w:style w:type="character" w:customStyle="1" w:styleId="labs-docsum-citation-part">
    <w:name w:val="labs-docsum-citation-part"/>
    <w:basedOn w:val="VarsaylanParagrafYazTipi"/>
    <w:rsid w:val="006C4C12"/>
  </w:style>
  <w:style w:type="character" w:styleId="Kpr">
    <w:name w:val="Hyperlink"/>
    <w:basedOn w:val="VarsaylanParagrafYazTipi"/>
    <w:uiPriority w:val="99"/>
    <w:semiHidden/>
    <w:unhideWhenUsed/>
    <w:rsid w:val="006C4C12"/>
    <w:rPr>
      <w:color w:val="0000FF"/>
      <w:u w:val="single"/>
    </w:rPr>
  </w:style>
  <w:style w:type="character" w:customStyle="1" w:styleId="usa-sr-only">
    <w:name w:val="usa-sr-only"/>
    <w:basedOn w:val="VarsaylanParagrafYazTipi"/>
    <w:rsid w:val="006C4C12"/>
  </w:style>
  <w:style w:type="paragraph" w:customStyle="1" w:styleId="constant-line-height">
    <w:name w:val="constant-line-height"/>
    <w:basedOn w:val="Normal"/>
    <w:rsid w:val="006C4C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abstract-title">
    <w:name w:val="abstract-title"/>
    <w:basedOn w:val="VarsaylanParagrafYazTipi"/>
    <w:rsid w:val="006C4C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6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32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2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1055/s-2005-870905" TargetMode="External"/><Relationship Id="rId5" Type="http://schemas.openxmlformats.org/officeDocument/2006/relationships/hyperlink" Target="http://www.ncbi.nlm.nih.gov/pubmed/1632019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2017-07-10T08:34:00Z</dcterms:created>
  <dcterms:modified xsi:type="dcterms:W3CDTF">2017-07-10T08:34:00Z</dcterms:modified>
</cp:coreProperties>
</file>