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476C" w:rsidRPr="005E476C" w:rsidRDefault="005E476C" w:rsidP="005E476C">
      <w:pPr>
        <w:spacing w:after="0" w:line="284" w:lineRule="atLeast"/>
        <w:outlineLvl w:val="1"/>
        <w:rPr>
          <w:rFonts w:ascii="Verdana" w:eastAsia="Times New Roman" w:hAnsi="Verdana" w:cs="Times New Roman"/>
          <w:b/>
          <w:bCs/>
          <w:color w:val="333333"/>
          <w:sz w:val="21"/>
          <w:szCs w:val="21"/>
          <w:lang w:eastAsia="tr-TR"/>
        </w:rPr>
      </w:pP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21"/>
          <w:szCs w:val="21"/>
          <w:lang w:eastAsia="tr-TR"/>
        </w:rPr>
        <w:t>Laparoscopic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21"/>
          <w:szCs w:val="21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21"/>
          <w:szCs w:val="21"/>
          <w:lang w:eastAsia="tr-TR"/>
        </w:rPr>
        <w:t>Repair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21"/>
          <w:szCs w:val="21"/>
          <w:lang w:eastAsia="tr-TR"/>
        </w:rPr>
        <w:t xml:space="preserve"> of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21"/>
          <w:szCs w:val="21"/>
          <w:lang w:eastAsia="tr-TR"/>
        </w:rPr>
        <w:t>Peptic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21"/>
          <w:szCs w:val="21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21"/>
          <w:szCs w:val="21"/>
          <w:lang w:eastAsia="tr-TR"/>
        </w:rPr>
        <w:t>Ulcer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21"/>
          <w:szCs w:val="21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21"/>
          <w:szCs w:val="21"/>
          <w:lang w:eastAsia="tr-TR"/>
        </w:rPr>
        <w:t>Perforation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21"/>
          <w:szCs w:val="21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21"/>
          <w:szCs w:val="21"/>
          <w:lang w:eastAsia="tr-TR"/>
        </w:rPr>
        <w:t>Without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21"/>
          <w:szCs w:val="21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21"/>
          <w:szCs w:val="21"/>
          <w:lang w:eastAsia="tr-TR"/>
        </w:rPr>
        <w:t>Omental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21"/>
          <w:szCs w:val="21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21"/>
          <w:szCs w:val="21"/>
          <w:lang w:eastAsia="tr-TR"/>
        </w:rPr>
        <w:t>Patch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21"/>
          <w:szCs w:val="21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21"/>
          <w:szCs w:val="21"/>
          <w:lang w:eastAsia="tr-TR"/>
        </w:rPr>
        <w:t>Versus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21"/>
          <w:szCs w:val="21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21"/>
          <w:szCs w:val="21"/>
          <w:lang w:eastAsia="tr-TR"/>
        </w:rPr>
        <w:t>Conventional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21"/>
          <w:szCs w:val="21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21"/>
          <w:szCs w:val="21"/>
          <w:lang w:eastAsia="tr-TR"/>
        </w:rPr>
        <w:t>Open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21"/>
          <w:szCs w:val="21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21"/>
          <w:szCs w:val="21"/>
          <w:lang w:eastAsia="tr-TR"/>
        </w:rPr>
        <w:t>Repair</w:t>
      </w:r>
      <w:proofErr w:type="spellEnd"/>
    </w:p>
    <w:p w:rsidR="005E476C" w:rsidRPr="005E476C" w:rsidRDefault="005E476C" w:rsidP="005E476C">
      <w:pPr>
        <w:spacing w:before="240" w:after="240" w:line="240" w:lineRule="auto"/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</w:pP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lang w:eastAsia="tr-TR"/>
        </w:rPr>
        <w:t>To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lang w:eastAsia="tr-TR"/>
        </w:rPr>
        <w:t>cite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lang w:eastAsia="tr-TR"/>
        </w:rPr>
        <w:t>this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lang w:eastAsia="tr-TR"/>
        </w:rPr>
        <w:t>article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lang w:eastAsia="tr-TR"/>
        </w:rPr>
        <w:t>:</w:t>
      </w:r>
      <w:r w:rsidRPr="005E476C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br/>
        <w:t xml:space="preserve">Mustafa </w:t>
      </w:r>
      <w:proofErr w:type="spellStart"/>
      <w:r w:rsidRPr="005E476C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Ates</w:t>
      </w:r>
      <w:proofErr w:type="spellEnd"/>
      <w:r w:rsidRPr="005E476C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, Sedat Sevil, Erhan </w:t>
      </w:r>
      <w:proofErr w:type="spellStart"/>
      <w:r w:rsidRPr="005E476C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Bakircioglu</w:t>
      </w:r>
      <w:proofErr w:type="spellEnd"/>
      <w:r w:rsidRPr="005E476C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, </w:t>
      </w:r>
      <w:proofErr w:type="spellStart"/>
      <w:r w:rsidRPr="005E476C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and</w:t>
      </w:r>
      <w:proofErr w:type="spellEnd"/>
      <w:r w:rsidRPr="005E476C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Cemil </w:t>
      </w:r>
      <w:proofErr w:type="spellStart"/>
      <w:r w:rsidRPr="005E476C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Colak</w:t>
      </w:r>
      <w:proofErr w:type="spellEnd"/>
      <w:r w:rsidRPr="005E476C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. </w:t>
      </w:r>
      <w:proofErr w:type="spellStart"/>
      <w:r w:rsidRPr="005E476C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Journal</w:t>
      </w:r>
      <w:proofErr w:type="spellEnd"/>
      <w:r w:rsidRPr="005E476C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of </w:t>
      </w:r>
      <w:proofErr w:type="spellStart"/>
      <w:r w:rsidRPr="005E476C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Laparoendoscopic</w:t>
      </w:r>
      <w:proofErr w:type="spellEnd"/>
      <w:r w:rsidRPr="005E476C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&amp; </w:t>
      </w:r>
      <w:proofErr w:type="spellStart"/>
      <w:r w:rsidRPr="005E476C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Advanced</w:t>
      </w:r>
      <w:proofErr w:type="spellEnd"/>
      <w:r w:rsidRPr="005E476C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Surgical</w:t>
      </w:r>
      <w:proofErr w:type="spellEnd"/>
      <w:r w:rsidRPr="005E476C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Techniques</w:t>
      </w:r>
      <w:proofErr w:type="spellEnd"/>
      <w:r w:rsidRPr="005E476C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. </w:t>
      </w:r>
      <w:proofErr w:type="spellStart"/>
      <w:r w:rsidRPr="005E476C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October</w:t>
      </w:r>
      <w:proofErr w:type="spellEnd"/>
      <w:r w:rsidRPr="005E476C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2007, 17(5): 615-619. </w:t>
      </w:r>
      <w:hyperlink r:id="rId5" w:history="1">
        <w:r w:rsidRPr="005E476C">
          <w:rPr>
            <w:rFonts w:ascii="Verdana" w:eastAsia="Times New Roman" w:hAnsi="Verdana" w:cs="Times New Roman"/>
            <w:color w:val="892035"/>
            <w:sz w:val="17"/>
            <w:u w:val="single"/>
            <w:lang w:eastAsia="tr-TR"/>
          </w:rPr>
          <w:t>https://doi.org/10.1089/lap.2006.0195</w:t>
        </w:r>
      </w:hyperlink>
    </w:p>
    <w:p w:rsidR="005E476C" w:rsidRPr="005E476C" w:rsidRDefault="005E476C" w:rsidP="005E476C">
      <w:pPr>
        <w:spacing w:before="240" w:after="240" w:line="240" w:lineRule="auto"/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</w:pP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lang w:eastAsia="tr-TR"/>
        </w:rPr>
        <w:t>Published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lang w:eastAsia="tr-TR"/>
        </w:rPr>
        <w:t xml:space="preserve"> in</w:t>
      </w:r>
      <w:r w:rsidRPr="005E476C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 </w:t>
      </w:r>
      <w:proofErr w:type="spellStart"/>
      <w:r w:rsidRPr="005E476C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Volume</w:t>
      </w:r>
      <w:proofErr w:type="spellEnd"/>
      <w:r w:rsidRPr="005E476C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: 17 </w:t>
      </w:r>
      <w:proofErr w:type="spellStart"/>
      <w:r w:rsidRPr="005E476C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Issue</w:t>
      </w:r>
      <w:proofErr w:type="spellEnd"/>
      <w:r w:rsidRPr="005E476C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5: </w:t>
      </w:r>
      <w:proofErr w:type="spellStart"/>
      <w:r w:rsidRPr="005E476C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October</w:t>
      </w:r>
      <w:proofErr w:type="spellEnd"/>
      <w:r w:rsidRPr="005E476C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2, 2007</w:t>
      </w:r>
    </w:p>
    <w:p w:rsidR="005E476C" w:rsidRPr="005E476C" w:rsidRDefault="005E476C" w:rsidP="005E476C">
      <w:pPr>
        <w:pBdr>
          <w:top w:val="dotted" w:sz="6" w:space="5" w:color="CCCCCC"/>
          <w:bottom w:val="dotted" w:sz="6" w:space="5" w:color="CCCCCC"/>
        </w:pBdr>
        <w:spacing w:after="0" w:line="240" w:lineRule="auto"/>
        <w:jc w:val="center"/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</w:pPr>
      <w:r w:rsidRPr="005E476C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 </w:t>
      </w:r>
    </w:p>
    <w:p w:rsidR="005E476C" w:rsidRPr="005E476C" w:rsidRDefault="005E476C" w:rsidP="005E476C">
      <w:pPr>
        <w:shd w:val="clear" w:color="auto" w:fill="DCD9E0"/>
        <w:spacing w:after="0" w:line="231" w:lineRule="atLeast"/>
        <w:outlineLvl w:val="2"/>
        <w:rPr>
          <w:rFonts w:ascii="Verdana" w:eastAsia="Times New Roman" w:hAnsi="Verdana" w:cs="Times New Roman"/>
          <w:b/>
          <w:bCs/>
          <w:color w:val="892035"/>
          <w:sz w:val="21"/>
          <w:szCs w:val="21"/>
          <w:lang w:eastAsia="tr-TR"/>
        </w:rPr>
      </w:pPr>
      <w:bookmarkStart w:id="0" w:name="authInfo"/>
      <w:bookmarkEnd w:id="0"/>
      <w:proofErr w:type="spellStart"/>
      <w:r w:rsidRPr="005E476C">
        <w:rPr>
          <w:rFonts w:ascii="Verdana" w:eastAsia="Times New Roman" w:hAnsi="Verdana" w:cs="Times New Roman"/>
          <w:b/>
          <w:bCs/>
          <w:color w:val="892035"/>
          <w:sz w:val="21"/>
          <w:szCs w:val="21"/>
          <w:lang w:eastAsia="tr-TR"/>
        </w:rPr>
        <w:t>Author</w:t>
      </w:r>
      <w:proofErr w:type="spellEnd"/>
      <w:r w:rsidRPr="005E476C">
        <w:rPr>
          <w:rFonts w:ascii="Verdana" w:eastAsia="Times New Roman" w:hAnsi="Verdana" w:cs="Times New Roman"/>
          <w:b/>
          <w:bCs/>
          <w:color w:val="892035"/>
          <w:sz w:val="21"/>
          <w:szCs w:val="21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892035"/>
          <w:sz w:val="21"/>
          <w:szCs w:val="21"/>
          <w:lang w:eastAsia="tr-TR"/>
        </w:rPr>
        <w:t>information</w:t>
      </w:r>
      <w:proofErr w:type="spellEnd"/>
    </w:p>
    <w:p w:rsidR="005E476C" w:rsidRPr="005E476C" w:rsidRDefault="005E476C" w:rsidP="005E476C">
      <w:pPr>
        <w:spacing w:after="0" w:line="240" w:lineRule="auto"/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</w:pPr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Mustafa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Ates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lang w:eastAsia="tr-TR"/>
        </w:rPr>
        <w:t>, MD</w:t>
      </w:r>
    </w:p>
    <w:p w:rsidR="005E476C" w:rsidRPr="005E476C" w:rsidRDefault="005E476C" w:rsidP="005E476C">
      <w:pPr>
        <w:spacing w:after="0" w:line="240" w:lineRule="auto"/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</w:pPr>
      <w:proofErr w:type="spellStart"/>
      <w:r w:rsidRPr="005E476C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Department</w:t>
      </w:r>
      <w:proofErr w:type="spellEnd"/>
      <w:r w:rsidRPr="005E476C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of General </w:t>
      </w:r>
      <w:proofErr w:type="spellStart"/>
      <w:r w:rsidRPr="005E476C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Surgery</w:t>
      </w:r>
      <w:proofErr w:type="spellEnd"/>
      <w:r w:rsidRPr="005E476C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, Malatya </w:t>
      </w:r>
      <w:proofErr w:type="spellStart"/>
      <w:r w:rsidRPr="005E476C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State</w:t>
      </w:r>
      <w:proofErr w:type="spellEnd"/>
      <w:r w:rsidRPr="005E476C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Hospital</w:t>
      </w:r>
      <w:proofErr w:type="spellEnd"/>
      <w:r w:rsidRPr="005E476C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, Malatya, </w:t>
      </w:r>
      <w:proofErr w:type="spellStart"/>
      <w:r w:rsidRPr="005E476C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Turkey</w:t>
      </w:r>
      <w:proofErr w:type="spellEnd"/>
      <w:r w:rsidRPr="005E476C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.</w:t>
      </w:r>
    </w:p>
    <w:p w:rsidR="005E476C" w:rsidRPr="005E476C" w:rsidRDefault="005E476C" w:rsidP="005E476C">
      <w:pPr>
        <w:spacing w:after="0" w:line="240" w:lineRule="auto"/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</w:pPr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Sedat Sevil</w:t>
      </w:r>
      <w:r w:rsidRPr="005E476C">
        <w:rPr>
          <w:rFonts w:ascii="Verdana" w:eastAsia="Times New Roman" w:hAnsi="Verdana" w:cs="Times New Roman"/>
          <w:b/>
          <w:bCs/>
          <w:color w:val="333333"/>
          <w:sz w:val="17"/>
          <w:lang w:eastAsia="tr-TR"/>
        </w:rPr>
        <w:t>, MD</w:t>
      </w:r>
    </w:p>
    <w:p w:rsidR="005E476C" w:rsidRPr="005E476C" w:rsidRDefault="005E476C" w:rsidP="005E476C">
      <w:pPr>
        <w:spacing w:after="0" w:line="240" w:lineRule="auto"/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</w:pPr>
      <w:proofErr w:type="spellStart"/>
      <w:r w:rsidRPr="005E476C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Department</w:t>
      </w:r>
      <w:proofErr w:type="spellEnd"/>
      <w:r w:rsidRPr="005E476C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of </w:t>
      </w:r>
      <w:proofErr w:type="spellStart"/>
      <w:r w:rsidRPr="005E476C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Emergency</w:t>
      </w:r>
      <w:proofErr w:type="spellEnd"/>
      <w:r w:rsidRPr="005E476C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, Malatya </w:t>
      </w:r>
      <w:proofErr w:type="spellStart"/>
      <w:r w:rsidRPr="005E476C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State</w:t>
      </w:r>
      <w:proofErr w:type="spellEnd"/>
      <w:r w:rsidRPr="005E476C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Hospital</w:t>
      </w:r>
      <w:proofErr w:type="spellEnd"/>
      <w:r w:rsidRPr="005E476C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, Malatya, </w:t>
      </w:r>
      <w:proofErr w:type="spellStart"/>
      <w:r w:rsidRPr="005E476C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Turkey</w:t>
      </w:r>
      <w:proofErr w:type="spellEnd"/>
      <w:r w:rsidRPr="005E476C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.</w:t>
      </w:r>
    </w:p>
    <w:p w:rsidR="005E476C" w:rsidRPr="005E476C" w:rsidRDefault="005E476C" w:rsidP="005E476C">
      <w:pPr>
        <w:spacing w:after="0" w:line="240" w:lineRule="auto"/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</w:pPr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Erhan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Bakircioglu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lang w:eastAsia="tr-TR"/>
        </w:rPr>
        <w:t>, MD</w:t>
      </w:r>
    </w:p>
    <w:p w:rsidR="005E476C" w:rsidRPr="005E476C" w:rsidRDefault="005E476C" w:rsidP="005E476C">
      <w:pPr>
        <w:spacing w:after="0" w:line="240" w:lineRule="auto"/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</w:pPr>
      <w:proofErr w:type="spellStart"/>
      <w:r w:rsidRPr="005E476C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Department</w:t>
      </w:r>
      <w:proofErr w:type="spellEnd"/>
      <w:r w:rsidRPr="005E476C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of General </w:t>
      </w:r>
      <w:proofErr w:type="spellStart"/>
      <w:r w:rsidRPr="005E476C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Surgery</w:t>
      </w:r>
      <w:proofErr w:type="spellEnd"/>
      <w:r w:rsidRPr="005E476C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, Malatya </w:t>
      </w:r>
      <w:proofErr w:type="spellStart"/>
      <w:r w:rsidRPr="005E476C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State</w:t>
      </w:r>
      <w:proofErr w:type="spellEnd"/>
      <w:r w:rsidRPr="005E476C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Hospital</w:t>
      </w:r>
      <w:proofErr w:type="spellEnd"/>
      <w:r w:rsidRPr="005E476C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, Malatya, </w:t>
      </w:r>
      <w:proofErr w:type="spellStart"/>
      <w:r w:rsidRPr="005E476C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Turkey</w:t>
      </w:r>
      <w:proofErr w:type="spellEnd"/>
      <w:r w:rsidRPr="005E476C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.</w:t>
      </w:r>
    </w:p>
    <w:p w:rsidR="005E476C" w:rsidRPr="005E476C" w:rsidRDefault="005E476C" w:rsidP="005E476C">
      <w:pPr>
        <w:spacing w:after="0" w:line="240" w:lineRule="auto"/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</w:pPr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Cemil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Colak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lang w:eastAsia="tr-TR"/>
        </w:rPr>
        <w:t>, 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lang w:eastAsia="tr-TR"/>
        </w:rPr>
        <w:t>PhD</w:t>
      </w:r>
      <w:proofErr w:type="spellEnd"/>
    </w:p>
    <w:p w:rsidR="005E476C" w:rsidRPr="005E476C" w:rsidRDefault="005E476C" w:rsidP="005E476C">
      <w:pPr>
        <w:spacing w:after="0" w:line="240" w:lineRule="auto"/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</w:pPr>
      <w:proofErr w:type="spellStart"/>
      <w:r w:rsidRPr="005E476C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Under</w:t>
      </w:r>
      <w:proofErr w:type="spellEnd"/>
      <w:r w:rsidRPr="005E476C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Secretariat</w:t>
      </w:r>
      <w:proofErr w:type="spellEnd"/>
      <w:r w:rsidRPr="005E476C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of </w:t>
      </w:r>
      <w:proofErr w:type="spellStart"/>
      <w:r w:rsidRPr="005E476C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Customs</w:t>
      </w:r>
      <w:proofErr w:type="spellEnd"/>
      <w:r w:rsidRPr="005E476C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, </w:t>
      </w:r>
      <w:proofErr w:type="spellStart"/>
      <w:r w:rsidRPr="005E476C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Republic</w:t>
      </w:r>
      <w:proofErr w:type="spellEnd"/>
      <w:r w:rsidRPr="005E476C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of </w:t>
      </w:r>
      <w:proofErr w:type="spellStart"/>
      <w:r w:rsidRPr="005E476C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Turkey</w:t>
      </w:r>
      <w:proofErr w:type="spellEnd"/>
      <w:r w:rsidRPr="005E476C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 Prime </w:t>
      </w:r>
      <w:proofErr w:type="spellStart"/>
      <w:r w:rsidRPr="005E476C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Ministry</w:t>
      </w:r>
      <w:proofErr w:type="spellEnd"/>
      <w:r w:rsidRPr="005E476C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 xml:space="preserve">, Ankara, </w:t>
      </w:r>
      <w:proofErr w:type="spellStart"/>
      <w:r w:rsidRPr="005E476C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Turkey</w:t>
      </w:r>
      <w:proofErr w:type="spellEnd"/>
      <w:r w:rsidRPr="005E476C"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  <w:t>.</w:t>
      </w:r>
    </w:p>
    <w:p w:rsidR="005E476C" w:rsidRPr="005E476C" w:rsidRDefault="005E476C" w:rsidP="005E476C">
      <w:pPr>
        <w:shd w:val="clear" w:color="auto" w:fill="DCD9E0"/>
        <w:spacing w:after="0" w:line="231" w:lineRule="atLeast"/>
        <w:outlineLvl w:val="2"/>
        <w:rPr>
          <w:rFonts w:ascii="Verdana" w:eastAsia="Times New Roman" w:hAnsi="Verdana" w:cs="Times New Roman"/>
          <w:b/>
          <w:bCs/>
          <w:color w:val="892035"/>
          <w:sz w:val="21"/>
          <w:szCs w:val="21"/>
          <w:lang w:eastAsia="tr-TR"/>
        </w:rPr>
      </w:pPr>
      <w:bookmarkStart w:id="1" w:name="abstract"/>
      <w:bookmarkEnd w:id="1"/>
      <w:r w:rsidRPr="005E476C">
        <w:rPr>
          <w:rFonts w:ascii="Verdana" w:eastAsia="Times New Roman" w:hAnsi="Verdana" w:cs="Times New Roman"/>
          <w:b/>
          <w:bCs/>
          <w:color w:val="892035"/>
          <w:sz w:val="21"/>
          <w:szCs w:val="21"/>
          <w:lang w:eastAsia="tr-TR"/>
        </w:rPr>
        <w:t>ABSTRACT</w:t>
      </w:r>
    </w:p>
    <w:p w:rsidR="005E476C" w:rsidRPr="005E476C" w:rsidRDefault="005E476C" w:rsidP="005E476C">
      <w:pPr>
        <w:spacing w:before="240" w:after="240" w:line="240" w:lineRule="auto"/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</w:pPr>
      <w:r w:rsidRPr="005E476C">
        <w:rPr>
          <w:rFonts w:ascii="Verdana" w:eastAsia="Times New Roman" w:hAnsi="Verdana" w:cs="Times New Roman"/>
          <w:b/>
          <w:bCs/>
          <w:i/>
          <w:iCs/>
          <w:color w:val="333333"/>
          <w:sz w:val="17"/>
          <w:szCs w:val="17"/>
          <w:lang w:eastAsia="tr-TR"/>
        </w:rPr>
        <w:t>Background</w:t>
      </w:r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: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Laparoscopic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surgery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, a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minimally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invasive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technique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, has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recently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begun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to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be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used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on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perforated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peptic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ulcers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effectively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and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frequently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.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Nevertheless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,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most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studies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have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shown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that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the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disadvantages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of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the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laparoscopic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treatment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of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peptic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ulcers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are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a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long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operation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time, a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high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reoperation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rate,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and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a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need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for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an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experienced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surgeon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.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Thus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,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the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objective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of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the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current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study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was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to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compare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the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safety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and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efficacy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of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optimized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laparoscopic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surgery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without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an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omental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patch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for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a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perforated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peptic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ulcer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within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a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shorter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operational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time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with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conventional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open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surgery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in a 4-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year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period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.</w:t>
      </w:r>
    </w:p>
    <w:p w:rsidR="005E476C" w:rsidRPr="005E476C" w:rsidRDefault="005E476C" w:rsidP="005E476C">
      <w:pPr>
        <w:spacing w:before="240" w:after="240" w:line="240" w:lineRule="auto"/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</w:pPr>
      <w:proofErr w:type="spellStart"/>
      <w:r w:rsidRPr="005E476C">
        <w:rPr>
          <w:rFonts w:ascii="Verdana" w:eastAsia="Times New Roman" w:hAnsi="Verdana" w:cs="Times New Roman"/>
          <w:b/>
          <w:bCs/>
          <w:i/>
          <w:iCs/>
          <w:color w:val="333333"/>
          <w:sz w:val="17"/>
          <w:szCs w:val="17"/>
          <w:lang w:eastAsia="tr-TR"/>
        </w:rPr>
        <w:t>Patients</w:t>
      </w:r>
      <w:proofErr w:type="spellEnd"/>
      <w:r w:rsidRPr="005E476C">
        <w:rPr>
          <w:rFonts w:ascii="Verdana" w:eastAsia="Times New Roman" w:hAnsi="Verdana" w:cs="Times New Roman"/>
          <w:b/>
          <w:bCs/>
          <w:i/>
          <w:i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i/>
          <w:iCs/>
          <w:color w:val="333333"/>
          <w:sz w:val="17"/>
          <w:szCs w:val="17"/>
          <w:lang w:eastAsia="tr-TR"/>
        </w:rPr>
        <w:t>and</w:t>
      </w:r>
      <w:proofErr w:type="spellEnd"/>
      <w:r w:rsidRPr="005E476C">
        <w:rPr>
          <w:rFonts w:ascii="Verdana" w:eastAsia="Times New Roman" w:hAnsi="Verdana" w:cs="Times New Roman"/>
          <w:b/>
          <w:bCs/>
          <w:i/>
          <w:i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i/>
          <w:iCs/>
          <w:color w:val="333333"/>
          <w:sz w:val="17"/>
          <w:szCs w:val="17"/>
          <w:lang w:eastAsia="tr-TR"/>
        </w:rPr>
        <w:t>Methods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: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From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May 2002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to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June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2006, 35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consecutive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patients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with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a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clinical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diagnosis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of a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perforated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peptic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ulcer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were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prepared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prospectively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to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undergo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either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an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open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or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optimized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laparoscopic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surgery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.</w:t>
      </w:r>
    </w:p>
    <w:p w:rsidR="005E476C" w:rsidRPr="005E476C" w:rsidRDefault="005E476C" w:rsidP="005E476C">
      <w:pPr>
        <w:spacing w:before="240" w:after="240" w:line="240" w:lineRule="auto"/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</w:pPr>
      <w:proofErr w:type="spellStart"/>
      <w:r w:rsidRPr="005E476C">
        <w:rPr>
          <w:rFonts w:ascii="Verdana" w:eastAsia="Times New Roman" w:hAnsi="Verdana" w:cs="Times New Roman"/>
          <w:b/>
          <w:bCs/>
          <w:i/>
          <w:iCs/>
          <w:color w:val="333333"/>
          <w:sz w:val="17"/>
          <w:szCs w:val="17"/>
          <w:lang w:eastAsia="tr-TR"/>
        </w:rPr>
        <w:t>Results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: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Seventeen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patients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with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a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perforated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peptic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ulcer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underwent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simple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laparoscopic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repair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without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an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omental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patch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.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Three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patients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(</w:t>
      </w:r>
      <w:proofErr w:type="gram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17.6</w:t>
      </w:r>
      <w:proofErr w:type="gram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%)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who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were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begun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by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the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laparoscopic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approach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had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to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be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converted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to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open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surgery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.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Eighteen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patients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underwent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conventional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open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surgery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.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The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mean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operative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time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for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laparoscopic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repair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was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42.10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minutes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(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range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, 35–60),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which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was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significantly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shorter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than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the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55.83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minutes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for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open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repair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(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range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, 35–72; </w:t>
      </w:r>
      <w:r w:rsidRPr="005E476C">
        <w:rPr>
          <w:rFonts w:ascii="Verdana" w:eastAsia="Times New Roman" w:hAnsi="Verdana" w:cs="Times New Roman"/>
          <w:b/>
          <w:bCs/>
          <w:i/>
          <w:iCs/>
          <w:color w:val="333333"/>
          <w:sz w:val="17"/>
          <w:szCs w:val="17"/>
          <w:lang w:eastAsia="tr-TR"/>
        </w:rPr>
        <w:t>P</w:t>
      </w:r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 = 0.001).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Postoperative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parenteral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analgesic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requirements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were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lower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after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laparoscopic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repair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(</w:t>
      </w:r>
      <w:proofErr w:type="gram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75.0</w:t>
      </w:r>
      <w:proofErr w:type="gram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mg)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than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that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after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an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open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repair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procedure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(101.39 mg; </w:t>
      </w:r>
      <w:r w:rsidRPr="005E476C">
        <w:rPr>
          <w:rFonts w:ascii="Verdana" w:eastAsia="Times New Roman" w:hAnsi="Verdana" w:cs="Times New Roman"/>
          <w:b/>
          <w:bCs/>
          <w:i/>
          <w:iCs/>
          <w:color w:val="333333"/>
          <w:sz w:val="17"/>
          <w:szCs w:val="17"/>
          <w:lang w:eastAsia="tr-TR"/>
        </w:rPr>
        <w:t>P</w:t>
      </w:r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 = 0.02).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There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was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no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statistically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significant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difference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between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the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procedures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in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terms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of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hospital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stay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(5 vs. 5.33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days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; </w:t>
      </w:r>
      <w:r w:rsidRPr="005E476C">
        <w:rPr>
          <w:rFonts w:ascii="Verdana" w:eastAsia="Times New Roman" w:hAnsi="Verdana" w:cs="Times New Roman"/>
          <w:b/>
          <w:bCs/>
          <w:i/>
          <w:iCs/>
          <w:color w:val="333333"/>
          <w:sz w:val="17"/>
          <w:szCs w:val="17"/>
          <w:lang w:eastAsia="tr-TR"/>
        </w:rPr>
        <w:t>P</w:t>
      </w:r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 = 0.37)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and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the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timing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of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access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to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normal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daily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activity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(</w:t>
      </w:r>
      <w:proofErr w:type="gram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6.8</w:t>
      </w:r>
      <w:proofErr w:type="gram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vs. 7.1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days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) (</w:t>
      </w:r>
      <w:r w:rsidRPr="005E476C">
        <w:rPr>
          <w:rFonts w:ascii="Verdana" w:eastAsia="Times New Roman" w:hAnsi="Verdana" w:cs="Times New Roman"/>
          <w:b/>
          <w:bCs/>
          <w:i/>
          <w:iCs/>
          <w:color w:val="333333"/>
          <w:sz w:val="17"/>
          <w:szCs w:val="17"/>
          <w:lang w:eastAsia="tr-TR"/>
        </w:rPr>
        <w:t>P</w:t>
      </w:r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 = 0.54).</w:t>
      </w:r>
    </w:p>
    <w:p w:rsidR="005E476C" w:rsidRPr="005E476C" w:rsidRDefault="005E476C" w:rsidP="005E476C">
      <w:pPr>
        <w:spacing w:before="240" w:after="240" w:line="240" w:lineRule="auto"/>
        <w:rPr>
          <w:rFonts w:ascii="Verdana" w:eastAsia="Times New Roman" w:hAnsi="Verdana" w:cs="Times New Roman"/>
          <w:color w:val="333333"/>
          <w:sz w:val="17"/>
          <w:szCs w:val="17"/>
          <w:lang w:eastAsia="tr-TR"/>
        </w:rPr>
      </w:pPr>
      <w:proofErr w:type="spellStart"/>
      <w:r w:rsidRPr="005E476C">
        <w:rPr>
          <w:rFonts w:ascii="Verdana" w:eastAsia="Times New Roman" w:hAnsi="Verdana" w:cs="Times New Roman"/>
          <w:b/>
          <w:bCs/>
          <w:i/>
          <w:iCs/>
          <w:color w:val="333333"/>
          <w:sz w:val="17"/>
          <w:szCs w:val="17"/>
          <w:lang w:eastAsia="tr-TR"/>
        </w:rPr>
        <w:t>Conclusions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: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Laparoscopic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surgery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,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when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optimized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by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a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simple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repair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without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an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omental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patch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and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10 mm of a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large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-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channel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aspirator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-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irrigator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,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may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be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safely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and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effectively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applied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to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the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patients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with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small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duodenal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perforated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peptic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ulcers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(&lt;10 mm)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and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because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of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its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having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low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risk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factors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.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The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procedure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may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be an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alternative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treatment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to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other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procedures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when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in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experienced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 xml:space="preserve"> </w:t>
      </w:r>
      <w:proofErr w:type="spellStart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hands</w:t>
      </w:r>
      <w:proofErr w:type="spellEnd"/>
      <w:r w:rsidRPr="005E476C">
        <w:rPr>
          <w:rFonts w:ascii="Verdana" w:eastAsia="Times New Roman" w:hAnsi="Verdana" w:cs="Times New Roman"/>
          <w:b/>
          <w:bCs/>
          <w:color w:val="333333"/>
          <w:sz w:val="17"/>
          <w:szCs w:val="17"/>
          <w:lang w:eastAsia="tr-TR"/>
        </w:rPr>
        <w:t>.</w:t>
      </w:r>
    </w:p>
    <w:p w:rsidR="00F77DFB" w:rsidRDefault="00F77DFB"/>
    <w:sectPr w:rsidR="00F77DFB" w:rsidSect="00F77DF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A2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10002FF" w:usb1="4000ACFF" w:usb2="00000009" w:usb3="00000000" w:csb0="0000019F" w:csb1="00000000"/>
  </w:font>
  <w:font w:name="Verdana">
    <w:panose1 w:val="020B0604030504040204"/>
    <w:charset w:val="A2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A2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DC90CE2"/>
    <w:multiLevelType w:val="multilevel"/>
    <w:tmpl w:val="FFC4A1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E476C"/>
    <w:rsid w:val="005E476C"/>
    <w:rsid w:val="00F77DF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77DFB"/>
  </w:style>
  <w:style w:type="paragraph" w:styleId="Balk2">
    <w:name w:val="heading 2"/>
    <w:basedOn w:val="Normal"/>
    <w:link w:val="Balk2Char"/>
    <w:uiPriority w:val="9"/>
    <w:qFormat/>
    <w:rsid w:val="005E476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tr-TR"/>
    </w:rPr>
  </w:style>
  <w:style w:type="paragraph" w:styleId="Balk3">
    <w:name w:val="heading 3"/>
    <w:basedOn w:val="Normal"/>
    <w:link w:val="Balk3Char"/>
    <w:uiPriority w:val="9"/>
    <w:qFormat/>
    <w:rsid w:val="005E476C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2Char">
    <w:name w:val="Başlık 2 Char"/>
    <w:basedOn w:val="VarsaylanParagrafYazTipi"/>
    <w:link w:val="Balk2"/>
    <w:uiPriority w:val="9"/>
    <w:rsid w:val="005E476C"/>
    <w:rPr>
      <w:rFonts w:ascii="Times New Roman" w:eastAsia="Times New Roman" w:hAnsi="Times New Roman" w:cs="Times New Roman"/>
      <w:b/>
      <w:bCs/>
      <w:sz w:val="36"/>
      <w:szCs w:val="36"/>
      <w:lang w:eastAsia="tr-TR"/>
    </w:rPr>
  </w:style>
  <w:style w:type="character" w:customStyle="1" w:styleId="Balk3Char">
    <w:name w:val="Başlık 3 Char"/>
    <w:basedOn w:val="VarsaylanParagrafYazTipi"/>
    <w:link w:val="Balk3"/>
    <w:uiPriority w:val="9"/>
    <w:rsid w:val="005E476C"/>
    <w:rPr>
      <w:rFonts w:ascii="Times New Roman" w:eastAsia="Times New Roman" w:hAnsi="Times New Roman" w:cs="Times New Roman"/>
      <w:b/>
      <w:bCs/>
      <w:sz w:val="27"/>
      <w:szCs w:val="27"/>
      <w:lang w:eastAsia="tr-TR"/>
    </w:rPr>
  </w:style>
  <w:style w:type="paragraph" w:styleId="NormalWeb">
    <w:name w:val="Normal (Web)"/>
    <w:basedOn w:val="Normal"/>
    <w:uiPriority w:val="99"/>
    <w:semiHidden/>
    <w:unhideWhenUsed/>
    <w:rsid w:val="005E47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character" w:styleId="Gl">
    <w:name w:val="Strong"/>
    <w:basedOn w:val="VarsaylanParagrafYazTipi"/>
    <w:uiPriority w:val="22"/>
    <w:qFormat/>
    <w:rsid w:val="005E476C"/>
    <w:rPr>
      <w:b/>
      <w:bCs/>
    </w:rPr>
  </w:style>
  <w:style w:type="character" w:styleId="Kpr">
    <w:name w:val="Hyperlink"/>
    <w:basedOn w:val="VarsaylanParagrafYazTipi"/>
    <w:uiPriority w:val="99"/>
    <w:semiHidden/>
    <w:unhideWhenUsed/>
    <w:rsid w:val="005E476C"/>
    <w:rPr>
      <w:color w:val="0000FF"/>
      <w:u w:val="single"/>
    </w:rPr>
  </w:style>
  <w:style w:type="paragraph" w:customStyle="1" w:styleId="publishnfo">
    <w:name w:val="publishınfo"/>
    <w:basedOn w:val="Normal"/>
    <w:rsid w:val="005E47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character" w:customStyle="1" w:styleId="nlmx">
    <w:name w:val="nlm_x"/>
    <w:basedOn w:val="VarsaylanParagrafYazTipi"/>
    <w:rsid w:val="005E476C"/>
  </w:style>
  <w:style w:type="character" w:customStyle="1" w:styleId="nlmdegrees">
    <w:name w:val="nlm_degrees"/>
    <w:basedOn w:val="VarsaylanParagrafYazTipi"/>
    <w:rsid w:val="005E476C"/>
  </w:style>
  <w:style w:type="paragraph" w:customStyle="1" w:styleId="first">
    <w:name w:val="first"/>
    <w:basedOn w:val="Normal"/>
    <w:rsid w:val="005E47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paragraph" w:customStyle="1" w:styleId="last">
    <w:name w:val="last"/>
    <w:basedOn w:val="Normal"/>
    <w:rsid w:val="005E47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60542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3560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12" w:color="CCCCCC"/>
            <w:right w:val="none" w:sz="0" w:space="0" w:color="auto"/>
          </w:divBdr>
        </w:div>
        <w:div w:id="1540315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3385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081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4670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0252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5069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12" w:color="CCCCCC"/>
            <w:right w:val="none" w:sz="0" w:space="0" w:color="auto"/>
          </w:divBdr>
        </w:div>
        <w:div w:id="2121754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doi.org/10.1089/lap.2006.0195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425</Words>
  <Characters>2427</Characters>
  <Application>Microsoft Office Word</Application>
  <DocSecurity>0</DocSecurity>
  <Lines>20</Lines>
  <Paragraphs>5</Paragraphs>
  <ScaleCrop>false</ScaleCrop>
  <Company/>
  <LinksUpToDate>false</LinksUpToDate>
  <CharactersWithSpaces>2847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</dc:creator>
  <cp:lastModifiedBy>PC1</cp:lastModifiedBy>
  <cp:revision>1</cp:revision>
  <dcterms:created xsi:type="dcterms:W3CDTF">2017-08-22T05:57:00Z</dcterms:created>
  <dcterms:modified xsi:type="dcterms:W3CDTF">2017-08-22T06:07:00Z</dcterms:modified>
</cp:coreProperties>
</file>