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70E" w:rsidRPr="0070270E" w:rsidRDefault="0070270E" w:rsidP="0070270E">
      <w:pPr>
        <w:shd w:val="clear" w:color="auto" w:fill="FFFFFF"/>
        <w:spacing w:after="0" w:line="240" w:lineRule="auto"/>
        <w:jc w:val="both"/>
        <w:rPr>
          <w:rFonts w:ascii="Arial" w:eastAsia="Times New Roman" w:hAnsi="Arial" w:cs="Arial"/>
          <w:color w:val="000000"/>
          <w:sz w:val="21"/>
          <w:szCs w:val="21"/>
          <w:lang w:eastAsia="tr-TR"/>
        </w:rPr>
      </w:pPr>
      <w:r w:rsidRPr="0070270E">
        <w:rPr>
          <w:rFonts w:ascii="Arial" w:eastAsia="Times New Roman" w:hAnsi="Arial" w:cs="Arial"/>
          <w:color w:val="000000"/>
          <w:sz w:val="21"/>
          <w:szCs w:val="21"/>
          <w:lang w:eastAsia="tr-TR"/>
        </w:rPr>
        <w:t>Öz:Primer gastrointestinal lenfoma, ekstranodal yerleşimli lenfomaların en sık görülen şekli olmasına karşın, gastrointestinal sistemin nadir görülen tümörüdür. En sık görülen kolon lenfoması non-Hodgkin lenfomadır, kolonda en sık çekum tutulumu gözlenir. Biz burada akut batın bulguları ile seyreden ve karaciğere metastaz yapmış olan çekum lenfolmalı bir hastayı sunuyoruz.Altmışüç yaşında erkek hasta. Yaklaşık üç haftadır devam eden karın ağrısı, ishal ve karın sağ alt kadranda kitle şikayeti ile hastanemize başvurmuş. Çekilen multisilice tomografi'de karında kitle görünümü tespit edildi. Hastanın takiplerinde genel durumunun bozulması nedeniyle acil operasyona alındı. Ameliyat esnasında çekumda kitle ve karaciğerde iki adet metastatik lezyon izlendi. Hastaya sağ hemikolektomi ve karaciğer metastazektomi yapıldı. Çıkarılan spesmen patoloji sonucu B hücreli lenfoma olarak rapor edildi. Hasta ameliyat sonrası 13. gün pnomoni ve akut respiratuar distres sendromu (ARDS) nedeniyle kaybedildi.Primer gastrointestinal lenfomaların tedavisinde cerrahi, kemoterapi ve radyoterapi başlıca tedavi seçenekleri olmasına karşın hangisinin öncelikli olduğu hala tartışmalıdır.</w:t>
      </w:r>
    </w:p>
    <w:p w:rsidR="00C47A5F" w:rsidRPr="00C47A5F" w:rsidRDefault="00C47A5F" w:rsidP="00C47A5F">
      <w:pPr>
        <w:shd w:val="clear" w:color="auto" w:fill="FFFFFF"/>
        <w:spacing w:after="0" w:line="240" w:lineRule="auto"/>
        <w:jc w:val="both"/>
        <w:rPr>
          <w:rFonts w:ascii="Arial" w:eastAsia="Times New Roman" w:hAnsi="Arial" w:cs="Arial"/>
          <w:color w:val="000000"/>
          <w:sz w:val="21"/>
          <w:szCs w:val="21"/>
          <w:lang w:eastAsia="tr-TR"/>
        </w:rPr>
      </w:pPr>
      <w:r w:rsidRPr="00C47A5F">
        <w:rPr>
          <w:rFonts w:ascii="Arial" w:eastAsia="Times New Roman" w:hAnsi="Arial" w:cs="Arial"/>
          <w:color w:val="000000"/>
          <w:sz w:val="21"/>
          <w:szCs w:val="21"/>
          <w:lang w:eastAsia="tr-TR"/>
        </w:rPr>
        <w:t>Abstract:Primary gastrointestinal lymphoma is the most common form of extranodal lymphoma but it is a rare tumor of gastrointestinal tract. Non-Hodgkin lymphoma is the most common colonic lymphoma and most frequently observed in cecum. We describe a rare case of cecal lymphoma presenting as acute abdomen and also with synchronous liver metastasis.A 63-year-old male with a 3 week history of abdominal pain, diarrhea and palpable mass at right lower quadrant referred to our hospital. Multidetector computed tomography (MDCT) scan revealed a cecal mass. Patient had an operation due to rapid worsening of his condition. Cecal mass and two liver metastasis observed at operation and right hemicolectomy and metastasectomy were performed. Surgically resected specimens were all immunohistochemically diagnosed as B-cell lymphoma. Patient died due to pneumonia and ARDS at postoperative 13th day.Surgery, chemotherapy and radiotherapy are the main treatment options for primary gastrointestinal lymphoma but which one priority is debatable.</w:t>
      </w:r>
    </w:p>
    <w:p w:rsidR="00981B9A" w:rsidRPr="0070270E" w:rsidRDefault="00981B9A" w:rsidP="0070270E">
      <w:bookmarkStart w:id="0" w:name="_GoBack"/>
      <w:bookmarkEnd w:id="0"/>
    </w:p>
    <w:sectPr w:rsidR="00981B9A" w:rsidRPr="0070270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AE1" w:rsidRDefault="00437AE1" w:rsidP="00362035">
      <w:pPr>
        <w:spacing w:after="0" w:line="240" w:lineRule="auto"/>
      </w:pPr>
      <w:r>
        <w:separator/>
      </w:r>
    </w:p>
  </w:endnote>
  <w:endnote w:type="continuationSeparator" w:id="0">
    <w:p w:rsidR="00437AE1" w:rsidRDefault="00437AE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AE1" w:rsidRDefault="00437AE1" w:rsidP="00362035">
      <w:pPr>
        <w:spacing w:after="0" w:line="240" w:lineRule="auto"/>
      </w:pPr>
      <w:r>
        <w:separator/>
      </w:r>
    </w:p>
  </w:footnote>
  <w:footnote w:type="continuationSeparator" w:id="0">
    <w:p w:rsidR="00437AE1" w:rsidRDefault="00437AE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37AE1"/>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4224</TotalTime>
  <Pages>1</Pages>
  <Words>330</Words>
  <Characters>1887</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584</cp:revision>
  <dcterms:created xsi:type="dcterms:W3CDTF">2021-10-26T14:07:00Z</dcterms:created>
  <dcterms:modified xsi:type="dcterms:W3CDTF">2021-11-30T11:32:00Z</dcterms:modified>
</cp:coreProperties>
</file>