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F0C" w:rsidRPr="00DD5F0C" w:rsidRDefault="00DD5F0C" w:rsidP="00DD5F0C">
      <w:r w:rsidRPr="00DD5F0C">
        <w:t>Yıl: 2012Cilt: 9Sayı: 1ISSN: 1306-2514Sayfa Aralığı: 17 - 20</w:t>
      </w:r>
    </w:p>
    <w:p w:rsidR="00DD5F0C" w:rsidRPr="00DD5F0C" w:rsidRDefault="00DD5F0C" w:rsidP="00DD5F0C">
      <w:r w:rsidRPr="00DD5F0C">
        <w:t xml:space="preserve">Metin </w:t>
      </w:r>
      <w:proofErr w:type="gramStart"/>
      <w:r w:rsidRPr="00DD5F0C">
        <w:t>Dili:Türkçe</w:t>
      </w:r>
      <w:proofErr w:type="gramEnd"/>
    </w:p>
    <w:p w:rsidR="00DD5F0C" w:rsidRPr="00DD5F0C" w:rsidRDefault="00DD5F0C" w:rsidP="00DD5F0C">
      <w:proofErr w:type="gramStart"/>
      <w:r w:rsidRPr="00DD5F0C">
        <w:t>Öz:Amaç</w:t>
      </w:r>
      <w:proofErr w:type="gramEnd"/>
      <w:r w:rsidRPr="00DD5F0C">
        <w:t xml:space="preserve">: Laparoskopik adrenalektomi, adrenal kitlelerin tedavisinde altın standart haline gelmiştir. Bu çalışmada, erişkin hastalar üzerindeki transperitoneal laparoskopik adrenalektomi deneyimlerimizi sunmayı amaçladık. Gereç ve yöntem: Eylül 2008 ile Nisan 2011 tarihleri arasında, sürrenal kitle nedeni ile laparoskopik adrenalektomi yapılan 16 olgunun dosyaları </w:t>
      </w:r>
      <w:proofErr w:type="gramStart"/>
      <w:r w:rsidRPr="00DD5F0C">
        <w:t>retrospektif</w:t>
      </w:r>
      <w:proofErr w:type="gramEnd"/>
      <w:r w:rsidRPr="00DD5F0C">
        <w:t xml:space="preserve"> olarak incelendi. Hastaların yaşı ve cinsiyeti, operasyon süresi (dakika), intraoperatif </w:t>
      </w:r>
      <w:proofErr w:type="gramStart"/>
      <w:r w:rsidRPr="00DD5F0C">
        <w:t>komplikasyonlar</w:t>
      </w:r>
      <w:proofErr w:type="gramEnd"/>
      <w:r w:rsidRPr="00DD5F0C">
        <w:t>, hastanede yatış süresi (gün), sürrenal kitle çapı (cm) ve patolojisi, hasta takip süresi (ay) kaydedildi. Bulgular: Olguların ortalama yaşı 46,3±12,3 (dağılım 28- 66 ) yıl olup, 6 (%37,5) olgu erkek, 10 (%62,5) olgu kadındı. Kitlelerin 11’i sağda ve 5’i solda lokalize idi. Olguların ortalama operasyon süresi 121,2±18,8 (dağılım 90-150) dk</w:t>
      </w:r>
      <w:proofErr w:type="gramStart"/>
      <w:r w:rsidRPr="00DD5F0C">
        <w:t>.,</w:t>
      </w:r>
      <w:proofErr w:type="gramEnd"/>
      <w:r w:rsidRPr="00DD5F0C">
        <w:t xml:space="preserve"> ortalama kitle boyutu 6,4±3 (dağılım 3-14) cm idi. Hastalardan 2’sinde (%12,5) açık operasyona geçildi. Histopatolojik incelemede adrenokortikal adenom (n=8), adrenokortikal hiperplazi (n=2), nodüler adrenokortikal hiperplazi (n=1), feokromositoma (n=1), myelolipom (n=2), lenfanjiom (n=1) ve adrenokortikal karsinom (n=1) saptandı. Postoperatif </w:t>
      </w:r>
      <w:proofErr w:type="gramStart"/>
      <w:r w:rsidRPr="00DD5F0C">
        <w:t>komplikasyon</w:t>
      </w:r>
      <w:proofErr w:type="gramEnd"/>
      <w:r w:rsidRPr="00DD5F0C">
        <w:t xml:space="preserve"> yoktu. Olguların hastanede ortalama kalış süresi 3,3±0,7 (dağılım 2-5) gün ve ortalama takip süresi 11,4±6,21 (dağılım 4-21) ay idi. Sonuç: Laparoskopik adrenalektomi, adrenal kitlelerin tedavisinde giderek tercih edilen bir tedavi yöntemi halini almaktadır. Transperitoneal laparoskopik adrenalek tomi, cerrahi deneyim kazanıldıkça rahatlıkla uygulanabilecek bir tedavi yöntemidir.</w:t>
      </w:r>
    </w:p>
    <w:p w:rsidR="00DD5F0C" w:rsidRPr="00DD5F0C" w:rsidRDefault="00DD5F0C" w:rsidP="00DD5F0C">
      <w:r w:rsidRPr="00DD5F0C">
        <w:t>Başlık (İngilizce):Laparoscopic transperitoneal adrenalectomy: Our experiences</w:t>
      </w:r>
    </w:p>
    <w:p w:rsidR="00DD5F0C" w:rsidRPr="00DD5F0C" w:rsidRDefault="00DD5F0C" w:rsidP="00DD5F0C">
      <w:r w:rsidRPr="00DD5F0C">
        <w:t xml:space="preserve">Öz (İngilizce):Aim: Laparoscopic adrenalectomy has become a gold standard in the treatment of adrenal masses. We herein present our transperitoneal laparoscopic adrenalectomy experiences on adult patients. Materials and methods: Charts of 16 laparoscopic adrenalectomy cases performed between September 2008 and April 2011 due to surrenal mass were analyzed retrospectively. Patients&amp;amp;#8217; age and gender, duration of surgery (minutes), intraoperative complications, length of hospital stay (days), diameter of surrenal mass (cm), histopathologic results, and follow up time were recorded. Results: Patients&amp;amp;#8217; mean age was </w:t>
      </w:r>
      <w:proofErr w:type="gramStart"/>
      <w:r w:rsidRPr="00DD5F0C">
        <w:t>46.3</w:t>
      </w:r>
      <w:proofErr w:type="gramEnd"/>
      <w:r w:rsidRPr="00DD5F0C">
        <w:t xml:space="preserve">&amp;plusmn;12.3 (range 28-66) years, while 6 (37.5%) patients were male, and 10 (62.5 %) were female. The masses were localized on either side, with 11 on the right, and the other 5 on the left. Mean duration of surgery was </w:t>
      </w:r>
      <w:proofErr w:type="gramStart"/>
      <w:r w:rsidRPr="00DD5F0C">
        <w:t>121.2</w:t>
      </w:r>
      <w:proofErr w:type="gramEnd"/>
      <w:r w:rsidRPr="00DD5F0C">
        <w:t xml:space="preserve">&amp;plusmn;18.8 (range 90- 150) minutes, and mean diameter of the adrenal mass was 6.4&amp;plusmn;3 (range 3-14) cm. Laparoscopic surgery was converted to open surgery in 2 (% 12.5) patients. Histopathological examination of the masses revealed adenoma (n=8), adrenocortical hyperplasia (n=2), nodular adrenocortical hyperplasia (n=1), pheochromocytoma (n=1), myelolipoma (n=2), lenfangioma (n=1), and adrenocortical carcinoma (n=1). There were no postoperative complications. Mean hospital stay of the patients was </w:t>
      </w:r>
      <w:proofErr w:type="gramStart"/>
      <w:r w:rsidRPr="00DD5F0C">
        <w:t>3.3</w:t>
      </w:r>
      <w:proofErr w:type="gramEnd"/>
      <w:r w:rsidRPr="00DD5F0C">
        <w:t>&amp;plusmn;0.7 (range 2-5) days, and mean follow up time was 11.4&amp;plusmn;6.21 (range 4-21) months. Conclusion: Laparoscopic adrenalectomy is fast becoming the preferred treatment procedure for adrenal tumors. Transperitoneal laparoscopic adrenalectomy is an easily applicable treatment method once sufficient surgical experience is gained.</w:t>
      </w:r>
    </w:p>
    <w:p w:rsidR="00C555AD" w:rsidRPr="00DD5F0C" w:rsidRDefault="00C555AD" w:rsidP="00DD5F0C">
      <w:bookmarkStart w:id="0" w:name="_GoBack"/>
      <w:bookmarkEnd w:id="0"/>
    </w:p>
    <w:sectPr w:rsidR="00C555AD" w:rsidRPr="00DD5F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514</Words>
  <Characters>2931</Characters>
  <Application>Microsoft Office Word</Application>
  <DocSecurity>0</DocSecurity>
  <Lines>24</Lines>
  <Paragraphs>6</Paragraphs>
  <ScaleCrop>false</ScaleCrop>
  <Company>HP Inc.</Company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103</cp:revision>
  <dcterms:created xsi:type="dcterms:W3CDTF">2020-04-18T14:20:00Z</dcterms:created>
  <dcterms:modified xsi:type="dcterms:W3CDTF">2020-05-27T17:41:00Z</dcterms:modified>
</cp:coreProperties>
</file>