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66FD" w:rsidRPr="00F566FD" w:rsidRDefault="00F566FD" w:rsidP="00F566FD">
      <w:proofErr w:type="spellStart"/>
      <w:proofErr w:type="gramStart"/>
      <w:r w:rsidRPr="00F566FD">
        <w:t>Öz:Yerel</w:t>
      </w:r>
      <w:proofErr w:type="spellEnd"/>
      <w:proofErr w:type="gramEnd"/>
      <w:r w:rsidRPr="00F566FD">
        <w:t xml:space="preserve"> yöneticilerin seçildiği yerel seçimlere siyasi partiler en az genel seçimler kadar önem atfetmekte ve siyasi parti liderleri yurdun genelinde mitingler düzenleyerek propaganda yapmaktadır. Yerel ve ulusal basın bu dönemlerde seçimleri sık sık gündemlerine taşıyarak bir söylem üretmektedir. Böylelikle siyasi partilerin söylemlerini her defasında yeni baştan üretmektedir. Basın tarafından yapılan haberlerde her ne kadar tarafsızlık </w:t>
      </w:r>
      <w:proofErr w:type="gramStart"/>
      <w:r w:rsidRPr="00F566FD">
        <w:t>kriterine</w:t>
      </w:r>
      <w:proofErr w:type="gramEnd"/>
      <w:r w:rsidRPr="00F566FD">
        <w:t xml:space="preserve"> uyulması gerekirse de haberlere her defasında ideolojiler yansıyarak ona göre belirli söylemler üretilmektedir. Bu çalışmanın amacı; Türkiye'de yapılan 2009 yerel seçimleriyle 2014 yerel seçimlerinin ulusal basında nasıl yer aldığını belirleyerek iki dönem arasında ulusal basında nasıl bir söylem farkı oluştuğunu ortaya çıkarmaktır. Karşılaştırma yapılırken her iki dönemdeki yerel seçimlerin ulusal basının birinci sayfalarında yer alış sıklığına da bakılmıştır. 2009 ve 2014 yerel seçimlerinin ulusal basında </w:t>
      </w:r>
      <w:proofErr w:type="spellStart"/>
      <w:r w:rsidRPr="00F566FD">
        <w:t>söylemsel</w:t>
      </w:r>
      <w:proofErr w:type="spellEnd"/>
      <w:r w:rsidRPr="00F566FD">
        <w:t xml:space="preserve"> açıdan nasıl ve hangi farklılıklarla yansıtıldığı çalışmanın temel sorusunu oluşturmaktadır. Her seçim döneminin bir aylık süreçlerinin incelendiği çalışmada </w:t>
      </w:r>
      <w:proofErr w:type="spellStart"/>
      <w:r w:rsidRPr="00F566FD">
        <w:t>van</w:t>
      </w:r>
      <w:proofErr w:type="spellEnd"/>
      <w:r w:rsidRPr="00F566FD">
        <w:t xml:space="preserve"> </w:t>
      </w:r>
      <w:proofErr w:type="spellStart"/>
      <w:r w:rsidRPr="00F566FD">
        <w:t>Dijk'in</w:t>
      </w:r>
      <w:proofErr w:type="spellEnd"/>
      <w:r w:rsidRPr="00F566FD">
        <w:t xml:space="preserve"> eleştirel söylem analizi yöntemi kullanılmıştır. Çalışma, her iki dönemde yapılan yerel seçimlerin ulusal basında nasıl yer aldığını belirlemek ve iki dönemin </w:t>
      </w:r>
      <w:proofErr w:type="spellStart"/>
      <w:r w:rsidRPr="00F566FD">
        <w:t>söylemsel</w:t>
      </w:r>
      <w:proofErr w:type="spellEnd"/>
      <w:r w:rsidRPr="00F566FD">
        <w:t xml:space="preserve"> karşılaştırmasını yapmak açısından önemli bir çalışmadır. Her ideolojiye sahip gazetelerin analize tabi tutulmasına önem gösterilmiş olan çalışmada; Akşam, </w:t>
      </w:r>
      <w:proofErr w:type="spellStart"/>
      <w:r w:rsidRPr="00F566FD">
        <w:t>Birgün</w:t>
      </w:r>
      <w:proofErr w:type="spellEnd"/>
      <w:r w:rsidRPr="00F566FD">
        <w:t>, Bugün, Cumhuriyet, Evrensel, Güneş, Hürriyet, Milli Gazete, Milliyet, Sabah, Star, Taraf, Türkiye, Vatan, Yeni Asya, Yeni Şafak ve Zaman gazeteleri incelenmiştir. Çalışmanın bulgularına göre, ulusal basın hem 2009 hem de 2014 seçimlerine genel anlamda ilgi göstermiştir.</w:t>
      </w:r>
    </w:p>
    <w:p w:rsidR="002F7548" w:rsidRPr="00F566FD" w:rsidRDefault="002F7548" w:rsidP="00F566FD">
      <w:bookmarkStart w:id="0" w:name="_GoBack"/>
      <w:bookmarkEnd w:id="0"/>
    </w:p>
    <w:sectPr w:rsidR="002F7548" w:rsidRPr="00F566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947BB"/>
    <w:rsid w:val="00EB25EA"/>
    <w:rsid w:val="00EC4187"/>
    <w:rsid w:val="00ED17FE"/>
    <w:rsid w:val="00EE1C6B"/>
    <w:rsid w:val="00F52A76"/>
    <w:rsid w:val="00F566FD"/>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8748</TotalTime>
  <Pages>1</Pages>
  <Words>261</Words>
  <Characters>1490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121</cp:revision>
  <dcterms:created xsi:type="dcterms:W3CDTF">2020-08-02T19:25:00Z</dcterms:created>
  <dcterms:modified xsi:type="dcterms:W3CDTF">2020-08-19T11:55:00Z</dcterms:modified>
</cp:coreProperties>
</file>