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7011" w:rsidRPr="00727011" w:rsidRDefault="00727011" w:rsidP="00727011">
      <w:proofErr w:type="spellStart"/>
      <w:proofErr w:type="gramStart"/>
      <w:r w:rsidRPr="00727011">
        <w:t>Öz:Kamu</w:t>
      </w:r>
      <w:proofErr w:type="spellEnd"/>
      <w:proofErr w:type="gramEnd"/>
      <w:r w:rsidRPr="00727011">
        <w:t xml:space="preserve"> organizasyonları tarafından, toplumda kamu yararı ihtiyacını karşılamak üzere (kamu düzeni, kamu hizmetleri) çok sayıda yönetim uygulamasından yararlanılmaktadır. Stratejik planlama, söz konusu bu yönetim uygulamalarının temelinde yer almaktadır. Bir başka deyimle stratejik planlama, işletme yönetimi ve özel yönetimlerde olduğu gibi kamu organizasyonlarının da aktif olarak yükümlülüklerini yerine getirmelerinde ve geleceklerini öngörmelerinde kullanılan önemli yönetsel bir araçtır. Bu makalede, stratejik planlama sisteminin kamu organizasyonları açısından nasıl uygulanacağı konusunda bilgiler verilmektedir. Ayrıca stratejik plan hazırlayan ve uygulayan kuruluşlardan elde edilen bazı önemli kurumsal veriler çalışmada yer almaktadır. Bu anlamda çalışmanın amacı, kurumsal performans ölçümüne dayanak oluşturan stratejik planlanmanın unsurlarını tanımlamak ve açıklamaktır. Yöntem olarak çalışmada dolaylı ve </w:t>
      </w:r>
      <w:proofErr w:type="spellStart"/>
      <w:r w:rsidRPr="00727011">
        <w:t>alıntısal</w:t>
      </w:r>
      <w:proofErr w:type="spellEnd"/>
      <w:r w:rsidRPr="00727011">
        <w:t xml:space="preserve"> araştırma yöntemi kullanılmıştır. Kullanılan bu yönteme dayalı olarak elde edilen verilerden, stratejik planlamanın, </w:t>
      </w:r>
      <w:proofErr w:type="spellStart"/>
      <w:r w:rsidRPr="00727011">
        <w:t>organizasyonel</w:t>
      </w:r>
      <w:proofErr w:type="spellEnd"/>
      <w:r w:rsidRPr="00727011">
        <w:t xml:space="preserve"> etkililik ve verimlilik açısından önem taşıdığı ve kurumsal performans ölçümü öncesi hazırlanmasının gereklilik arz ettiği yargısına ulaşılmıştır</w:t>
      </w:r>
    </w:p>
    <w:p w:rsidR="002F7548" w:rsidRPr="00727011" w:rsidRDefault="002F7548" w:rsidP="00727011">
      <w:bookmarkStart w:id="0" w:name="_GoBack"/>
      <w:bookmarkEnd w:id="0"/>
    </w:p>
    <w:sectPr w:rsidR="002F7548" w:rsidRPr="0072701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708AE"/>
    <w:rsid w:val="001B4458"/>
    <w:rsid w:val="002016C7"/>
    <w:rsid w:val="00247514"/>
    <w:rsid w:val="00284B45"/>
    <w:rsid w:val="002D59E5"/>
    <w:rsid w:val="002F6FDF"/>
    <w:rsid w:val="002F7548"/>
    <w:rsid w:val="004353C8"/>
    <w:rsid w:val="00444A1C"/>
    <w:rsid w:val="0049772B"/>
    <w:rsid w:val="004F3CED"/>
    <w:rsid w:val="00511F7E"/>
    <w:rsid w:val="00523798"/>
    <w:rsid w:val="005C4A7A"/>
    <w:rsid w:val="005C602F"/>
    <w:rsid w:val="005C6420"/>
    <w:rsid w:val="005D690F"/>
    <w:rsid w:val="005F1DBF"/>
    <w:rsid w:val="005F569B"/>
    <w:rsid w:val="006070A3"/>
    <w:rsid w:val="00626C58"/>
    <w:rsid w:val="0064422A"/>
    <w:rsid w:val="00662FC4"/>
    <w:rsid w:val="006908AA"/>
    <w:rsid w:val="0069228F"/>
    <w:rsid w:val="006D67A8"/>
    <w:rsid w:val="00725912"/>
    <w:rsid w:val="00727011"/>
    <w:rsid w:val="00743F82"/>
    <w:rsid w:val="007721BA"/>
    <w:rsid w:val="007A5D84"/>
    <w:rsid w:val="007B21CC"/>
    <w:rsid w:val="007C5009"/>
    <w:rsid w:val="007E4C7E"/>
    <w:rsid w:val="008C05A2"/>
    <w:rsid w:val="008C1990"/>
    <w:rsid w:val="00912B90"/>
    <w:rsid w:val="00930C7D"/>
    <w:rsid w:val="00957DC4"/>
    <w:rsid w:val="00960A23"/>
    <w:rsid w:val="00963407"/>
    <w:rsid w:val="00986527"/>
    <w:rsid w:val="009A4FAF"/>
    <w:rsid w:val="009B5DD5"/>
    <w:rsid w:val="00A157CA"/>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7091</TotalTime>
  <Pages>1</Pages>
  <Words>181</Words>
  <Characters>1032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88</cp:revision>
  <dcterms:created xsi:type="dcterms:W3CDTF">2020-08-02T19:25:00Z</dcterms:created>
  <dcterms:modified xsi:type="dcterms:W3CDTF">2020-08-14T12:09:00Z</dcterms:modified>
</cp:coreProperties>
</file>