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55AD" w:rsidRPr="00C555AD" w:rsidRDefault="00C555AD" w:rsidP="00C555AD"/>
    <w:p w:rsidR="00096E93" w:rsidRPr="00096E93" w:rsidRDefault="00096E93" w:rsidP="00096E93">
      <w:r w:rsidRPr="00096E93">
        <w:t>Yıl: 2014Cilt: 23Sayı: 3ISSN: 1300-0853Sayfa Aralığı: 80 - 85</w:t>
      </w:r>
    </w:p>
    <w:p w:rsidR="00096E93" w:rsidRPr="00096E93" w:rsidRDefault="00096E93" w:rsidP="00096E93">
      <w:r w:rsidRPr="00096E93">
        <w:t xml:space="preserve">Metin </w:t>
      </w:r>
      <w:proofErr w:type="gramStart"/>
      <w:r w:rsidRPr="00096E93">
        <w:t>Dili:Türkçe</w:t>
      </w:r>
      <w:proofErr w:type="gramEnd"/>
    </w:p>
    <w:p w:rsidR="00096E93" w:rsidRPr="00096E93" w:rsidRDefault="00096E93" w:rsidP="00096E93">
      <w:proofErr w:type="gramStart"/>
      <w:r w:rsidRPr="00096E93">
        <w:t>Öz:Amaç</w:t>
      </w:r>
      <w:proofErr w:type="gramEnd"/>
      <w:r w:rsidRPr="00096E93">
        <w:t>: Bu araştırma Malatya</w:t>
      </w:r>
      <w:r w:rsidRPr="00096E93">
        <w:rPr>
          <w:rFonts w:ascii="Calibri" w:hAnsi="Calibri" w:cs="Calibri"/>
        </w:rPr>
        <w:t></w:t>
      </w:r>
      <w:r w:rsidRPr="00096E93">
        <w:t>da ya</w:t>
      </w:r>
      <w:r w:rsidRPr="00096E93">
        <w:rPr>
          <w:rFonts w:ascii="Calibri" w:hAnsi="Calibri" w:cs="Calibri"/>
        </w:rPr>
        <w:t>ş</w:t>
      </w:r>
      <w:r w:rsidRPr="00096E93">
        <w:t>ayan 60 ya</w:t>
      </w:r>
      <w:r w:rsidRPr="00096E93">
        <w:rPr>
          <w:rFonts w:ascii="Calibri" w:hAnsi="Calibri" w:cs="Calibri"/>
        </w:rPr>
        <w:t>ş</w:t>
      </w:r>
      <w:r w:rsidRPr="00096E93">
        <w:t xml:space="preserve"> ve </w:t>
      </w:r>
      <w:r w:rsidRPr="00096E93">
        <w:rPr>
          <w:rFonts w:ascii="Calibri" w:hAnsi="Calibri" w:cs="Calibri"/>
        </w:rPr>
        <w:t>ü</w:t>
      </w:r>
      <w:r w:rsidRPr="00096E93">
        <w:t>zeri kad</w:t>
      </w:r>
      <w:r w:rsidRPr="00096E93">
        <w:rPr>
          <w:rFonts w:ascii="Calibri" w:hAnsi="Calibri" w:cs="Calibri"/>
        </w:rPr>
        <w:t>ı</w:t>
      </w:r>
      <w:r w:rsidRPr="00096E93">
        <w:t>nlar</w:t>
      </w:r>
      <w:r w:rsidRPr="00096E93">
        <w:rPr>
          <w:rFonts w:ascii="Calibri" w:hAnsi="Calibri" w:cs="Calibri"/>
        </w:rPr>
        <w:t>ı</w:t>
      </w:r>
      <w:r w:rsidRPr="00096E93">
        <w:t>n jinekolojik sorunlar</w:t>
      </w:r>
      <w:r w:rsidRPr="00096E93">
        <w:rPr>
          <w:rFonts w:ascii="Calibri" w:hAnsi="Calibri" w:cs="Calibri"/>
        </w:rPr>
        <w:t>ı</w:t>
      </w:r>
      <w:r w:rsidRPr="00096E93">
        <w:t>n</w:t>
      </w:r>
      <w:r w:rsidRPr="00096E93">
        <w:rPr>
          <w:rFonts w:ascii="Calibri" w:hAnsi="Calibri" w:cs="Calibri"/>
        </w:rPr>
        <w:t>ı</w:t>
      </w:r>
      <w:r w:rsidRPr="00096E93">
        <w:t xml:space="preserve"> belirlemek amac</w:t>
      </w:r>
      <w:r w:rsidRPr="00096E93">
        <w:rPr>
          <w:rFonts w:ascii="Calibri" w:hAnsi="Calibri" w:cs="Calibri"/>
        </w:rPr>
        <w:t>ı</w:t>
      </w:r>
      <w:r w:rsidRPr="00096E93">
        <w:t>yla planlanm</w:t>
      </w:r>
      <w:r w:rsidRPr="00096E93">
        <w:rPr>
          <w:rFonts w:ascii="Calibri" w:hAnsi="Calibri" w:cs="Calibri"/>
        </w:rPr>
        <w:t>ış</w:t>
      </w:r>
      <w:r w:rsidRPr="00096E93">
        <w:t>t</w:t>
      </w:r>
      <w:r w:rsidRPr="00096E93">
        <w:rPr>
          <w:rFonts w:ascii="Calibri" w:hAnsi="Calibri" w:cs="Calibri"/>
        </w:rPr>
        <w:t>ı</w:t>
      </w:r>
      <w:r w:rsidRPr="00096E93">
        <w:t>r. Gere</w:t>
      </w:r>
      <w:r w:rsidRPr="00096E93">
        <w:rPr>
          <w:rFonts w:ascii="Calibri" w:hAnsi="Calibri" w:cs="Calibri"/>
        </w:rPr>
        <w:t>ç</w:t>
      </w:r>
      <w:r w:rsidRPr="00096E93">
        <w:t>-Y</w:t>
      </w:r>
      <w:r w:rsidRPr="00096E93">
        <w:rPr>
          <w:rFonts w:ascii="Calibri" w:hAnsi="Calibri" w:cs="Calibri"/>
        </w:rPr>
        <w:t>ö</w:t>
      </w:r>
      <w:r w:rsidRPr="00096E93">
        <w:t xml:space="preserve">ntem: Kesitsel tipte olan bu </w:t>
      </w:r>
      <w:r w:rsidRPr="00096E93">
        <w:rPr>
          <w:rFonts w:ascii="Calibri" w:hAnsi="Calibri" w:cs="Calibri"/>
        </w:rPr>
        <w:t>ç</w:t>
      </w:r>
      <w:r w:rsidRPr="00096E93">
        <w:t>al</w:t>
      </w:r>
      <w:r w:rsidRPr="00096E93">
        <w:rPr>
          <w:rFonts w:ascii="Calibri" w:hAnsi="Calibri" w:cs="Calibri"/>
        </w:rPr>
        <w:t>ış</w:t>
      </w:r>
      <w:r w:rsidRPr="00096E93">
        <w:t>man</w:t>
      </w:r>
      <w:r w:rsidRPr="00096E93">
        <w:rPr>
          <w:rFonts w:ascii="Calibri" w:hAnsi="Calibri" w:cs="Calibri"/>
        </w:rPr>
        <w:t>ı</w:t>
      </w:r>
      <w:r w:rsidRPr="00096E93">
        <w:t xml:space="preserve">n </w:t>
      </w:r>
      <w:r w:rsidRPr="00096E93">
        <w:rPr>
          <w:rFonts w:ascii="Calibri" w:hAnsi="Calibri" w:cs="Calibri"/>
        </w:rPr>
        <w:t>ö</w:t>
      </w:r>
      <w:r w:rsidRPr="00096E93">
        <w:t xml:space="preserve">rneklemini, Malatya </w:t>
      </w:r>
      <w:r w:rsidRPr="00096E93">
        <w:rPr>
          <w:rFonts w:ascii="Calibri" w:hAnsi="Calibri" w:cs="Calibri"/>
        </w:rPr>
        <w:t>İ</w:t>
      </w:r>
      <w:r w:rsidRPr="00096E93">
        <w:t>n</w:t>
      </w:r>
      <w:r w:rsidRPr="00096E93">
        <w:rPr>
          <w:rFonts w:ascii="Calibri" w:hAnsi="Calibri" w:cs="Calibri"/>
        </w:rPr>
        <w:t>ö</w:t>
      </w:r>
      <w:r w:rsidRPr="00096E93">
        <w:t>n</w:t>
      </w:r>
      <w:r w:rsidRPr="00096E93">
        <w:rPr>
          <w:rFonts w:ascii="Calibri" w:hAnsi="Calibri" w:cs="Calibri"/>
        </w:rPr>
        <w:t>ü</w:t>
      </w:r>
      <w:r w:rsidRPr="00096E93">
        <w:t xml:space="preserve"> </w:t>
      </w:r>
      <w:r w:rsidRPr="00096E93">
        <w:rPr>
          <w:rFonts w:ascii="Calibri" w:hAnsi="Calibri" w:cs="Calibri"/>
        </w:rPr>
        <w:t>Ü</w:t>
      </w:r>
      <w:r w:rsidRPr="00096E93">
        <w:t xml:space="preserve">niversitesi Turgut </w:t>
      </w:r>
      <w:r w:rsidRPr="00096E93">
        <w:rPr>
          <w:rFonts w:ascii="Calibri" w:hAnsi="Calibri" w:cs="Calibri"/>
        </w:rPr>
        <w:t>Ö</w:t>
      </w:r>
      <w:r w:rsidRPr="00096E93">
        <w:t>zal Tıp Merkezi Kadın Sağlığı ve Hastalıkları Servisi</w:t>
      </w:r>
      <w:r w:rsidRPr="00096E93">
        <w:rPr>
          <w:rFonts w:ascii="Calibri" w:hAnsi="Calibri" w:cs="Calibri"/>
        </w:rPr>
        <w:t></w:t>
      </w:r>
      <w:r w:rsidRPr="00096E93">
        <w:t>nde 15 Aral</w:t>
      </w:r>
      <w:r w:rsidRPr="00096E93">
        <w:rPr>
          <w:rFonts w:ascii="Calibri" w:hAnsi="Calibri" w:cs="Calibri"/>
        </w:rPr>
        <w:t>ı</w:t>
      </w:r>
      <w:r w:rsidRPr="00096E93">
        <w:t>k 2011 ile 30 Ocak 2012 tarihleri aras</w:t>
      </w:r>
      <w:r w:rsidRPr="00096E93">
        <w:rPr>
          <w:rFonts w:ascii="Calibri" w:hAnsi="Calibri" w:cs="Calibri"/>
        </w:rPr>
        <w:t>ı</w:t>
      </w:r>
      <w:r w:rsidRPr="00096E93">
        <w:t>nda tedavi g</w:t>
      </w:r>
      <w:r w:rsidRPr="00096E93">
        <w:rPr>
          <w:rFonts w:ascii="Calibri" w:hAnsi="Calibri" w:cs="Calibri"/>
        </w:rPr>
        <w:t>ö</w:t>
      </w:r>
      <w:r w:rsidRPr="00096E93">
        <w:t xml:space="preserve">ren ve </w:t>
      </w:r>
      <w:r w:rsidRPr="00096E93">
        <w:rPr>
          <w:rFonts w:ascii="Calibri" w:hAnsi="Calibri" w:cs="Calibri"/>
        </w:rPr>
        <w:t>ç</w:t>
      </w:r>
      <w:r w:rsidRPr="00096E93">
        <w:t>al</w:t>
      </w:r>
      <w:r w:rsidRPr="00096E93">
        <w:rPr>
          <w:rFonts w:ascii="Calibri" w:hAnsi="Calibri" w:cs="Calibri"/>
        </w:rPr>
        <w:t>ış</w:t>
      </w:r>
      <w:r w:rsidRPr="00096E93">
        <w:t>maya kat</w:t>
      </w:r>
      <w:r w:rsidRPr="00096E93">
        <w:rPr>
          <w:rFonts w:ascii="Calibri" w:hAnsi="Calibri" w:cs="Calibri"/>
        </w:rPr>
        <w:t>ı</w:t>
      </w:r>
      <w:r w:rsidRPr="00096E93">
        <w:t>lmay</w:t>
      </w:r>
      <w:r w:rsidRPr="00096E93">
        <w:rPr>
          <w:rFonts w:ascii="Calibri" w:hAnsi="Calibri" w:cs="Calibri"/>
        </w:rPr>
        <w:t>ı</w:t>
      </w:r>
      <w:r w:rsidRPr="00096E93">
        <w:t xml:space="preserve"> kabul eden 214 kad</w:t>
      </w:r>
      <w:r w:rsidRPr="00096E93">
        <w:rPr>
          <w:rFonts w:ascii="Calibri" w:hAnsi="Calibri" w:cs="Calibri"/>
        </w:rPr>
        <w:t>ı</w:t>
      </w:r>
      <w:r w:rsidRPr="00096E93">
        <w:t>n olu</w:t>
      </w:r>
      <w:r w:rsidRPr="00096E93">
        <w:rPr>
          <w:rFonts w:ascii="Calibri" w:hAnsi="Calibri" w:cs="Calibri"/>
        </w:rPr>
        <w:t>ş</w:t>
      </w:r>
      <w:r w:rsidRPr="00096E93">
        <w:t>turmu</w:t>
      </w:r>
      <w:r w:rsidRPr="00096E93">
        <w:rPr>
          <w:rFonts w:ascii="Calibri" w:hAnsi="Calibri" w:cs="Calibri"/>
        </w:rPr>
        <w:t>ş</w:t>
      </w:r>
      <w:r w:rsidRPr="00096E93">
        <w:t>tur. Veri toplama arac</w:t>
      </w:r>
      <w:r w:rsidRPr="00096E93">
        <w:rPr>
          <w:rFonts w:ascii="Calibri" w:hAnsi="Calibri" w:cs="Calibri"/>
        </w:rPr>
        <w:t>ı</w:t>
      </w:r>
      <w:r w:rsidRPr="00096E93">
        <w:t xml:space="preserve"> olarak ara</w:t>
      </w:r>
      <w:r w:rsidRPr="00096E93">
        <w:rPr>
          <w:rFonts w:ascii="Calibri" w:hAnsi="Calibri" w:cs="Calibri"/>
        </w:rPr>
        <w:t>ş</w:t>
      </w:r>
      <w:r w:rsidRPr="00096E93">
        <w:t>t</w:t>
      </w:r>
      <w:r w:rsidRPr="00096E93">
        <w:rPr>
          <w:rFonts w:ascii="Calibri" w:hAnsi="Calibri" w:cs="Calibri"/>
        </w:rPr>
        <w:t>ı</w:t>
      </w:r>
      <w:r w:rsidRPr="00096E93">
        <w:t>rmac</w:t>
      </w:r>
      <w:r w:rsidRPr="00096E93">
        <w:rPr>
          <w:rFonts w:ascii="Calibri" w:hAnsi="Calibri" w:cs="Calibri"/>
        </w:rPr>
        <w:t>ı</w:t>
      </w:r>
      <w:r w:rsidRPr="00096E93">
        <w:t>lar taraf</w:t>
      </w:r>
      <w:r w:rsidRPr="00096E93">
        <w:rPr>
          <w:rFonts w:ascii="Calibri" w:hAnsi="Calibri" w:cs="Calibri"/>
        </w:rPr>
        <w:t>ı</w:t>
      </w:r>
      <w:r w:rsidRPr="00096E93">
        <w:t>ndan geli</w:t>
      </w:r>
      <w:r w:rsidRPr="00096E93">
        <w:rPr>
          <w:rFonts w:ascii="Calibri" w:hAnsi="Calibri" w:cs="Calibri"/>
        </w:rPr>
        <w:t>ş</w:t>
      </w:r>
      <w:r w:rsidRPr="00096E93">
        <w:t xml:space="preserve">tirilen soru formu kullanılmıştır. Veriler bilgisayar ortamında değerlendirilerek, istatistiksel analizlerde; sayı, yüzdelik, </w:t>
      </w:r>
      <w:proofErr w:type="gramStart"/>
      <w:r w:rsidRPr="00096E93">
        <w:t>ortalama,</w:t>
      </w:r>
      <w:proofErr w:type="gramEnd"/>
      <w:r w:rsidRPr="00096E93">
        <w:t xml:space="preserve"> ki-kare ve Fisher kesin testi yöntemleri kullanılmıştır. Bulgular: Araştırmaya katılan kadınların %57,0</w:t>
      </w:r>
      <w:r w:rsidRPr="00096E93">
        <w:rPr>
          <w:rFonts w:ascii="Calibri" w:hAnsi="Calibri" w:cs="Calibri"/>
        </w:rPr>
        <w:t>ı</w:t>
      </w:r>
      <w:r w:rsidRPr="00096E93">
        <w:t>n</w:t>
      </w:r>
      <w:r w:rsidRPr="00096E93">
        <w:rPr>
          <w:rFonts w:ascii="Calibri" w:hAnsi="Calibri" w:cs="Calibri"/>
        </w:rPr>
        <w:t>ı</w:t>
      </w:r>
      <w:r w:rsidRPr="00096E93">
        <w:t>n jinekolojik yak</w:t>
      </w:r>
      <w:r w:rsidRPr="00096E93">
        <w:rPr>
          <w:rFonts w:ascii="Calibri" w:hAnsi="Calibri" w:cs="Calibri"/>
        </w:rPr>
        <w:t>ı</w:t>
      </w:r>
      <w:r w:rsidRPr="00096E93">
        <w:t>nmas</w:t>
      </w:r>
      <w:r w:rsidRPr="00096E93">
        <w:rPr>
          <w:rFonts w:ascii="Calibri" w:hAnsi="Calibri" w:cs="Calibri"/>
        </w:rPr>
        <w:t>ı</w:t>
      </w:r>
      <w:r w:rsidRPr="00096E93">
        <w:t xml:space="preserve"> oldu</w:t>
      </w:r>
      <w:r w:rsidRPr="00096E93">
        <w:rPr>
          <w:rFonts w:ascii="Calibri" w:hAnsi="Calibri" w:cs="Calibri"/>
        </w:rPr>
        <w:t>ğ</w:t>
      </w:r>
      <w:r w:rsidRPr="00096E93">
        <w:t>u ve bu yakınmaların sırasıyla kaşıntı %31,3, ağrı %22,0, akıntı %20,1, kanama %17,8 olduğu; ayrıca kadınların %25,7</w:t>
      </w:r>
      <w:r w:rsidRPr="00096E93">
        <w:rPr>
          <w:rFonts w:ascii="Calibri" w:hAnsi="Calibri" w:cs="Calibri"/>
        </w:rPr>
        <w:t></w:t>
      </w:r>
      <w:r w:rsidRPr="00096E93">
        <w:t>sinin jinekolojik sorunlara ba</w:t>
      </w:r>
      <w:r w:rsidRPr="00096E93">
        <w:rPr>
          <w:rFonts w:ascii="Calibri" w:hAnsi="Calibri" w:cs="Calibri"/>
        </w:rPr>
        <w:t>ğ</w:t>
      </w:r>
      <w:r w:rsidRPr="00096E93">
        <w:t>l</w:t>
      </w:r>
      <w:r w:rsidRPr="00096E93">
        <w:rPr>
          <w:rFonts w:ascii="Calibri" w:hAnsi="Calibri" w:cs="Calibri"/>
        </w:rPr>
        <w:t>ı</w:t>
      </w:r>
      <w:r w:rsidRPr="00096E93">
        <w:t xml:space="preserve"> cinsellikle ilgili sorunlar ya</w:t>
      </w:r>
      <w:r w:rsidRPr="00096E93">
        <w:rPr>
          <w:rFonts w:ascii="Calibri" w:hAnsi="Calibri" w:cs="Calibri"/>
        </w:rPr>
        <w:t>ş</w:t>
      </w:r>
      <w:r w:rsidRPr="00096E93">
        <w:t>ad</w:t>
      </w:r>
      <w:r w:rsidRPr="00096E93">
        <w:rPr>
          <w:rFonts w:ascii="Calibri" w:hAnsi="Calibri" w:cs="Calibri"/>
        </w:rPr>
        <w:t>ığı</w:t>
      </w:r>
      <w:r w:rsidRPr="00096E93">
        <w:t xml:space="preserve"> belirlenmi</w:t>
      </w:r>
      <w:r w:rsidRPr="00096E93">
        <w:rPr>
          <w:rFonts w:ascii="Calibri" w:hAnsi="Calibri" w:cs="Calibri"/>
        </w:rPr>
        <w:t>ş</w:t>
      </w:r>
      <w:r w:rsidRPr="00096E93">
        <w:t>tir. Kad</w:t>
      </w:r>
      <w:r w:rsidRPr="00096E93">
        <w:rPr>
          <w:rFonts w:ascii="Calibri" w:hAnsi="Calibri" w:cs="Calibri"/>
        </w:rPr>
        <w:t>ı</w:t>
      </w:r>
      <w:r w:rsidRPr="00096E93">
        <w:t>nlar</w:t>
      </w:r>
      <w:r w:rsidRPr="00096E93">
        <w:rPr>
          <w:rFonts w:ascii="Calibri" w:hAnsi="Calibri" w:cs="Calibri"/>
        </w:rPr>
        <w:t>ı</w:t>
      </w:r>
      <w:r w:rsidRPr="00096E93">
        <w:t>n %83,2</w:t>
      </w:r>
      <w:r w:rsidRPr="00096E93">
        <w:rPr>
          <w:rFonts w:ascii="Calibri" w:hAnsi="Calibri" w:cs="Calibri"/>
        </w:rPr>
        <w:t></w:t>
      </w:r>
      <w:r w:rsidRPr="00096E93">
        <w:t>sinin d</w:t>
      </w:r>
      <w:r w:rsidRPr="00096E93">
        <w:rPr>
          <w:rFonts w:ascii="Calibri" w:hAnsi="Calibri" w:cs="Calibri"/>
        </w:rPr>
        <w:t>ü</w:t>
      </w:r>
      <w:r w:rsidRPr="00096E93">
        <w:t>zenli jinekolojik muayene yapt</w:t>
      </w:r>
      <w:r w:rsidRPr="00096E93">
        <w:rPr>
          <w:rFonts w:ascii="Calibri" w:hAnsi="Calibri" w:cs="Calibri"/>
        </w:rPr>
        <w:t>ı</w:t>
      </w:r>
      <w:r w:rsidRPr="00096E93">
        <w:t xml:space="preserve">rmadıkları ve büyük çoğunluğunun (%74,3) jinekolojik sorunların gelişmesinin önlenmesi için koruyucu </w:t>
      </w:r>
      <w:bookmarkStart w:id="0" w:name="_GoBack"/>
      <w:bookmarkEnd w:id="0"/>
      <w:r w:rsidRPr="00096E93">
        <w:t>amaçlı bilgilendirilmedikleri saptanmıştır. Kadınların bazı doğurganlık özellikleri ile jinekolojik sorun bulunma durumları incelendiğinde; doğum yapma durumu, doğum sayısı, doğumu yaptıran kişi ve doğum şekli arasındaki ilişki istatistiksel olarak önemli bulunmamıştır (p&gt;0,05). Sonuç: Bu çalışma sonucunda, geriatrik yaş grubundaki kadınların çoğunluğunun jinekolojik sorunlar yaşadığı, buna karşın düzenli jinekolojik muayene yaptırmadıkları saptanmıştır.</w:t>
      </w:r>
    </w:p>
    <w:p w:rsidR="00096E93" w:rsidRPr="00096E93" w:rsidRDefault="00096E93" w:rsidP="00096E93">
      <w:r w:rsidRPr="00096E93">
        <w:t>Başlık (İngilizce):Gynecological problems ın women aged 60 years and over</w:t>
      </w:r>
    </w:p>
    <w:p w:rsidR="00096E93" w:rsidRPr="00096E93" w:rsidRDefault="00096E93" w:rsidP="00096E93">
      <w:r w:rsidRPr="00096E93">
        <w:t>Öz (İngilizce):Objective: This study was planned to identify the gynecological problems of women aged 60 years and over, living in the Malatya province of Turkey. Material and Methods: The sample of this cross- sectional study consisted of 214 women, who were treated at the Gynecology Department of Turgut &amp;</w:t>
      </w:r>
      <w:proofErr w:type="gramStart"/>
      <w:r w:rsidRPr="00096E93">
        <w:t>Ouml;zal</w:t>
      </w:r>
      <w:proofErr w:type="gramEnd"/>
      <w:r w:rsidRPr="00096E93">
        <w:t xml:space="preserve"> Medical Center in Malatya Inonu University between 15 December 2011 and 30 January 2012 and who accepted to participate in the study. A questionnaire that had been developed by the investigators was used as the </w:t>
      </w:r>
      <w:proofErr w:type="gramStart"/>
      <w:r w:rsidRPr="00096E93">
        <w:t>data</w:t>
      </w:r>
      <w:proofErr w:type="gramEnd"/>
      <w:r w:rsidRPr="00096E93">
        <w:t xml:space="preserve"> collection tool. The </w:t>
      </w:r>
      <w:proofErr w:type="gramStart"/>
      <w:r w:rsidRPr="00096E93">
        <w:t>data</w:t>
      </w:r>
      <w:proofErr w:type="gramEnd"/>
      <w:r w:rsidRPr="00096E93">
        <w:t xml:space="preserve"> were processed on a computer using quantities, percentages, averages, chi-square test, and Fisher</w:t>
      </w:r>
      <w:r w:rsidRPr="00096E93">
        <w:rPr>
          <w:rFonts w:ascii="Calibri" w:hAnsi="Calibri" w:cs="Calibri"/>
        </w:rPr>
        <w:t></w:t>
      </w:r>
      <w:r w:rsidRPr="00096E93">
        <w:t xml:space="preserve">s exact test in statistical analyses. Results: Of the women who took part in the study, </w:t>
      </w:r>
      <w:proofErr w:type="gramStart"/>
      <w:r w:rsidRPr="00096E93">
        <w:t>57.0</w:t>
      </w:r>
      <w:proofErr w:type="gramEnd"/>
      <w:r w:rsidRPr="00096E93">
        <w:t xml:space="preserve">% had gynecological complaints, distributed as follows: 31.3% itching, 22.0% pain, 20.1% leucorrhea, 17.8% bleeding and 25.7% of the women experienced sexual problems that were associated with gynecological problems. Of the women, </w:t>
      </w:r>
      <w:proofErr w:type="gramStart"/>
      <w:r w:rsidRPr="00096E93">
        <w:t>83.2</w:t>
      </w:r>
      <w:proofErr w:type="gramEnd"/>
      <w:r w:rsidRPr="00096E93">
        <w:t>% stated not undergoing regular gynecological examinations and the majority of them (74.3%) had not been informed about protective measures for the prevention of gynecological problems. When some of the fertility features and the presence of gynecological problems were investigated, no statistically significant relationship was found between these problems and the number of deliveries, the person who aided the deliveries or the form of delivery (p&amp;gt;0.05). Conclusion: In this study, the majority of the women in the geriatric age group were found to be experiencing gynecological problems, although they refrained from having regular gynecological examinations.</w:t>
      </w:r>
    </w:p>
    <w:p w:rsidR="00971641" w:rsidRPr="00C555AD" w:rsidRDefault="00971641" w:rsidP="00C555AD"/>
    <w:sectPr w:rsidR="00971641" w:rsidRPr="00C555A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5319B"/>
    <w:rsid w:val="00096E93"/>
    <w:rsid w:val="007F6F44"/>
    <w:rsid w:val="00971641"/>
    <w:rsid w:val="00C555A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501</Words>
  <Characters>2860</Characters>
  <Application>Microsoft Office Word</Application>
  <DocSecurity>0</DocSecurity>
  <Lines>23</Lines>
  <Paragraphs>6</Paragraphs>
  <ScaleCrop>false</ScaleCrop>
  <Company>HP Inc.</Company>
  <LinksUpToDate>false</LinksUpToDate>
  <CharactersWithSpaces>3355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5</cp:revision>
  <dcterms:created xsi:type="dcterms:W3CDTF">2020-04-18T14:20:00Z</dcterms:created>
  <dcterms:modified xsi:type="dcterms:W3CDTF">2020-04-18T19:23:00Z</dcterms:modified>
</cp:coreProperties>
</file>