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00B7" w:rsidRDefault="008300B7" w:rsidP="008300B7">
      <w:pPr>
        <w:pStyle w:val="Balk4"/>
        <w:shd w:val="clear" w:color="auto" w:fill="FFFFFF"/>
        <w:rPr>
          <w:rFonts w:ascii="inherit" w:hAnsi="inherit" w:cs="Arial"/>
          <w:color w:val="1E6189"/>
          <w:sz w:val="27"/>
          <w:szCs w:val="27"/>
        </w:rPr>
      </w:pPr>
      <w:r>
        <w:rPr>
          <w:rFonts w:ascii="inherit" w:hAnsi="inherit" w:cs="Arial"/>
          <w:color w:val="1E6189"/>
          <w:sz w:val="27"/>
          <w:szCs w:val="27"/>
        </w:rPr>
        <w:t xml:space="preserve">SOSYAL BİLİMCİ Mİ, YOKSA DOKSALOG TEKNİSYENLER </w:t>
      </w:r>
      <w:proofErr w:type="gramStart"/>
      <w:r>
        <w:rPr>
          <w:rFonts w:ascii="inherit" w:hAnsi="inherit" w:cs="Arial"/>
          <w:color w:val="1E6189"/>
          <w:sz w:val="27"/>
          <w:szCs w:val="27"/>
        </w:rPr>
        <w:t>MİYİZ?TÜRKİYE'DEKİ</w:t>
      </w:r>
      <w:proofErr w:type="gramEnd"/>
      <w:r>
        <w:rPr>
          <w:rFonts w:ascii="inherit" w:hAnsi="inherit" w:cs="Arial"/>
          <w:color w:val="1E6189"/>
          <w:sz w:val="27"/>
          <w:szCs w:val="27"/>
        </w:rPr>
        <w:t xml:space="preserve"> BAZI SOSYOLOJİ PRATİKLERİ ÜZERİNE ELEŞTİRİLER</w:t>
      </w:r>
    </w:p>
    <w:p w:rsidR="008300B7" w:rsidRDefault="008300B7" w:rsidP="008300B7">
      <w:pPr>
        <w:pStyle w:val="Balk5"/>
        <w:shd w:val="clear" w:color="auto" w:fill="FFFFFF"/>
        <w:rPr>
          <w:rFonts w:ascii="inherit" w:hAnsi="inherit" w:cs="Arial"/>
          <w:b w:val="0"/>
          <w:bCs w:val="0"/>
          <w:color w:val="1E6189"/>
          <w:sz w:val="21"/>
          <w:szCs w:val="21"/>
        </w:rPr>
      </w:pPr>
      <w:r>
        <w:rPr>
          <w:rFonts w:ascii="inherit" w:hAnsi="inherit" w:cs="Arial"/>
          <w:b w:val="0"/>
          <w:bCs w:val="0"/>
          <w:color w:val="1E6189"/>
          <w:sz w:val="21"/>
          <w:szCs w:val="21"/>
        </w:rPr>
        <w:t>Ali ESGIN</w:t>
      </w:r>
    </w:p>
    <w:p w:rsidR="008300B7" w:rsidRDefault="008300B7" w:rsidP="008300B7">
      <w:pPr>
        <w:shd w:val="clear" w:color="auto" w:fill="FFFFFF"/>
        <w:rPr>
          <w:rFonts w:ascii="Arial" w:hAnsi="Arial" w:cs="Arial"/>
          <w:color w:val="000000"/>
          <w:sz w:val="21"/>
          <w:szCs w:val="21"/>
        </w:rPr>
      </w:pPr>
      <w:r>
        <w:rPr>
          <w:rFonts w:ascii="Arial" w:hAnsi="Arial" w:cs="Arial"/>
          <w:color w:val="000000"/>
          <w:sz w:val="21"/>
          <w:szCs w:val="21"/>
        </w:rPr>
        <w:t> </w:t>
      </w:r>
      <w:r>
        <w:rPr>
          <w:rStyle w:val="italic"/>
          <w:rFonts w:ascii="Arial" w:hAnsi="Arial" w:cs="Arial"/>
          <w:color w:val="000000"/>
          <w:sz w:val="21"/>
          <w:szCs w:val="21"/>
        </w:rPr>
        <w:t>(İnönü Üniversitesi, Fen Edebiyat Fakültesi, Sosyoloji Bölümü, Malatya, Türkiye)</w:t>
      </w:r>
    </w:p>
    <w:p w:rsidR="008300B7" w:rsidRDefault="008300B7" w:rsidP="008300B7">
      <w:pPr>
        <w:shd w:val="clear" w:color="auto" w:fill="FFFFFF"/>
        <w:rPr>
          <w:rFonts w:ascii="Arial" w:hAnsi="Arial" w:cs="Arial"/>
          <w:color w:val="000000"/>
          <w:sz w:val="21"/>
          <w:szCs w:val="21"/>
        </w:rPr>
      </w:pPr>
      <w:hyperlink r:id="rId6" w:history="1">
        <w:r>
          <w:rPr>
            <w:rStyle w:val="Kpr"/>
            <w:rFonts w:ascii="Arial" w:hAnsi="Arial" w:cs="Arial"/>
            <w:color w:val="1E6189"/>
            <w:sz w:val="21"/>
            <w:szCs w:val="21"/>
          </w:rPr>
          <w:t>Sosyoloji Konferansları</w:t>
        </w:r>
      </w:hyperlink>
    </w:p>
    <w:p w:rsidR="008300B7" w:rsidRDefault="008300B7" w:rsidP="008300B7">
      <w:pPr>
        <w:shd w:val="clear" w:color="auto" w:fill="FFFFFF"/>
        <w:rPr>
          <w:rFonts w:ascii="Arial" w:hAnsi="Arial" w:cs="Arial"/>
          <w:color w:val="000000"/>
          <w:sz w:val="21"/>
          <w:szCs w:val="21"/>
        </w:rPr>
      </w:pPr>
      <w:r>
        <w:rPr>
          <w:rStyle w:val="color-text-blue"/>
          <w:rFonts w:ascii="Arial" w:hAnsi="Arial" w:cs="Arial"/>
          <w:color w:val="1E6189"/>
          <w:sz w:val="21"/>
          <w:szCs w:val="21"/>
        </w:rPr>
        <w:t>Yıl: </w:t>
      </w:r>
      <w:r>
        <w:rPr>
          <w:rStyle w:val="mr-4"/>
          <w:rFonts w:ascii="Arial" w:hAnsi="Arial" w:cs="Arial"/>
          <w:color w:val="000000"/>
          <w:sz w:val="21"/>
          <w:szCs w:val="21"/>
        </w:rPr>
        <w:t>2015</w:t>
      </w:r>
      <w:r>
        <w:rPr>
          <w:rStyle w:val="color-text-blue"/>
          <w:rFonts w:ascii="Arial" w:hAnsi="Arial" w:cs="Arial"/>
          <w:color w:val="1E6189"/>
          <w:sz w:val="21"/>
          <w:szCs w:val="21"/>
        </w:rPr>
        <w:t>Cilt: </w:t>
      </w:r>
      <w:r>
        <w:rPr>
          <w:rStyle w:val="mr-4"/>
          <w:rFonts w:ascii="Arial" w:hAnsi="Arial" w:cs="Arial"/>
          <w:color w:val="000000"/>
          <w:sz w:val="21"/>
          <w:szCs w:val="21"/>
        </w:rPr>
        <w:t>-1</w:t>
      </w:r>
      <w:r>
        <w:rPr>
          <w:rStyle w:val="color-text-blue"/>
          <w:rFonts w:ascii="Arial" w:hAnsi="Arial" w:cs="Arial"/>
          <w:color w:val="1E6189"/>
          <w:sz w:val="21"/>
          <w:szCs w:val="21"/>
        </w:rPr>
        <w:t>Sayı: </w:t>
      </w:r>
      <w:r>
        <w:rPr>
          <w:rStyle w:val="mr-4"/>
          <w:rFonts w:ascii="Arial" w:hAnsi="Arial" w:cs="Arial"/>
          <w:color w:val="000000"/>
          <w:sz w:val="21"/>
          <w:szCs w:val="21"/>
        </w:rPr>
        <w:t>52</w:t>
      </w:r>
      <w:r>
        <w:rPr>
          <w:rStyle w:val="color-text-blue"/>
          <w:rFonts w:ascii="Arial" w:hAnsi="Arial" w:cs="Arial"/>
          <w:color w:val="1E6189"/>
          <w:sz w:val="21"/>
          <w:szCs w:val="21"/>
        </w:rPr>
        <w:t>ISSN: </w:t>
      </w:r>
      <w:r>
        <w:rPr>
          <w:rStyle w:val="mr-4"/>
          <w:rFonts w:ascii="Arial" w:hAnsi="Arial" w:cs="Arial"/>
          <w:color w:val="000000"/>
          <w:sz w:val="21"/>
          <w:szCs w:val="21"/>
        </w:rPr>
        <w:t>1304-0243</w:t>
      </w:r>
      <w:r>
        <w:rPr>
          <w:rStyle w:val="color-text-blue"/>
          <w:rFonts w:ascii="Arial" w:hAnsi="Arial" w:cs="Arial"/>
          <w:color w:val="1E6189"/>
          <w:sz w:val="21"/>
          <w:szCs w:val="21"/>
        </w:rPr>
        <w:t>Sayfa Aralığı: </w:t>
      </w:r>
      <w:r>
        <w:rPr>
          <w:rStyle w:val="mr-4"/>
          <w:rFonts w:ascii="Arial" w:hAnsi="Arial" w:cs="Arial"/>
          <w:color w:val="000000"/>
          <w:sz w:val="21"/>
          <w:szCs w:val="21"/>
        </w:rPr>
        <w:t>191 - 220</w:t>
      </w:r>
      <w:r>
        <w:rPr>
          <w:rFonts w:ascii="Arial" w:hAnsi="Arial" w:cs="Arial"/>
          <w:color w:val="000000"/>
          <w:sz w:val="21"/>
          <w:szCs w:val="21"/>
        </w:rPr>
        <w:t xml:space="preserve">Metin </w:t>
      </w:r>
      <w:proofErr w:type="spellStart"/>
      <w:proofErr w:type="gramStart"/>
      <w:r>
        <w:rPr>
          <w:rFonts w:ascii="Arial" w:hAnsi="Arial" w:cs="Arial"/>
          <w:color w:val="000000"/>
          <w:sz w:val="21"/>
          <w:szCs w:val="21"/>
        </w:rPr>
        <w:t>Dili:</w:t>
      </w:r>
      <w:r>
        <w:rPr>
          <w:rStyle w:val="pl-2"/>
          <w:rFonts w:ascii="Arial" w:hAnsi="Arial" w:cs="Arial"/>
          <w:color w:val="000000"/>
          <w:sz w:val="21"/>
          <w:szCs w:val="21"/>
        </w:rPr>
        <w:t>Türkçe</w:t>
      </w:r>
      <w:proofErr w:type="spellEnd"/>
      <w:proofErr w:type="gramEnd"/>
    </w:p>
    <w:p w:rsidR="008300B7" w:rsidRDefault="008300B7" w:rsidP="008300B7">
      <w:pPr>
        <w:shd w:val="clear" w:color="auto" w:fill="FFFFFF"/>
        <w:rPr>
          <w:rFonts w:ascii="Arial" w:hAnsi="Arial" w:cs="Arial"/>
          <w:color w:val="000000"/>
          <w:sz w:val="21"/>
          <w:szCs w:val="21"/>
        </w:rPr>
      </w:pPr>
      <w:r>
        <w:rPr>
          <w:rFonts w:ascii="Arial" w:hAnsi="Arial" w:cs="Arial"/>
          <w:color w:val="000000"/>
          <w:sz w:val="21"/>
          <w:szCs w:val="21"/>
        </w:rPr>
        <w:pict>
          <v:rect id="_x0000_i1025" style="width:0;height:0" o:hralign="center" o:hrstd="t" o:hr="t" fillcolor="#a0a0a0" stroked="f"/>
        </w:pict>
      </w:r>
    </w:p>
    <w:p w:rsidR="008300B7" w:rsidRDefault="008300B7" w:rsidP="008300B7">
      <w:pPr>
        <w:shd w:val="clear" w:color="auto" w:fill="FFFFFF"/>
        <w:rPr>
          <w:rFonts w:ascii="Arial" w:hAnsi="Arial" w:cs="Arial"/>
          <w:color w:val="000000"/>
          <w:sz w:val="21"/>
          <w:szCs w:val="21"/>
        </w:rPr>
      </w:pPr>
      <w:r>
        <w:rPr>
          <w:rStyle w:val="color-passive"/>
          <w:rFonts w:ascii="Arial" w:hAnsi="Arial" w:cs="Arial"/>
          <w:color w:val="A9A9A9"/>
          <w:sz w:val="21"/>
          <w:szCs w:val="21"/>
        </w:rPr>
        <w:t>22 0</w:t>
      </w:r>
    </w:p>
    <w:p w:rsidR="008300B7" w:rsidRDefault="008300B7" w:rsidP="008300B7">
      <w:pPr>
        <w:numPr>
          <w:ilvl w:val="0"/>
          <w:numId w:val="6"/>
        </w:numPr>
        <w:pBdr>
          <w:bottom w:val="single" w:sz="6" w:space="0" w:color="DDDDDD"/>
        </w:pBdr>
        <w:shd w:val="clear" w:color="auto" w:fill="FFFFFF"/>
        <w:spacing w:before="100" w:beforeAutospacing="1" w:after="0" w:line="240" w:lineRule="auto"/>
        <w:rPr>
          <w:rFonts w:ascii="Arial" w:hAnsi="Arial" w:cs="Arial"/>
          <w:color w:val="000000"/>
          <w:sz w:val="21"/>
          <w:szCs w:val="21"/>
        </w:rPr>
      </w:pPr>
      <w:hyperlink r:id="rId7" w:anchor="abstractTr" w:history="1">
        <w:r>
          <w:rPr>
            <w:rStyle w:val="Kpr"/>
            <w:rFonts w:ascii="Arial" w:hAnsi="Arial" w:cs="Arial"/>
            <w:color w:val="555555"/>
            <w:sz w:val="21"/>
            <w:szCs w:val="21"/>
            <w:bdr w:val="single" w:sz="6" w:space="8" w:color="auto" w:frame="1"/>
            <w:shd w:val="clear" w:color="auto" w:fill="FFFFFF"/>
          </w:rPr>
          <w:t>Türkçe</w:t>
        </w:r>
      </w:hyperlink>
    </w:p>
    <w:p w:rsidR="008300B7" w:rsidRDefault="008300B7" w:rsidP="008300B7">
      <w:pPr>
        <w:numPr>
          <w:ilvl w:val="0"/>
          <w:numId w:val="6"/>
        </w:numPr>
        <w:pBdr>
          <w:bottom w:val="single" w:sz="6" w:space="0" w:color="DDDDDD"/>
        </w:pBdr>
        <w:shd w:val="clear" w:color="auto" w:fill="FFFFFF"/>
        <w:spacing w:before="100" w:beforeAutospacing="1" w:after="0" w:line="240" w:lineRule="auto"/>
        <w:rPr>
          <w:rFonts w:ascii="Arial" w:hAnsi="Arial" w:cs="Arial"/>
          <w:color w:val="000000"/>
          <w:sz w:val="21"/>
          <w:szCs w:val="21"/>
        </w:rPr>
      </w:pPr>
      <w:hyperlink r:id="rId8" w:anchor="menu_0" w:history="1">
        <w:r>
          <w:rPr>
            <w:rStyle w:val="Kpr"/>
            <w:rFonts w:ascii="Arial" w:hAnsi="Arial" w:cs="Arial"/>
            <w:color w:val="333333"/>
            <w:sz w:val="21"/>
            <w:szCs w:val="21"/>
          </w:rPr>
          <w:t>İngilizce</w:t>
        </w:r>
      </w:hyperlink>
    </w:p>
    <w:p w:rsidR="008300B7" w:rsidRDefault="008300B7" w:rsidP="008300B7">
      <w:pPr>
        <w:pStyle w:val="Balk5"/>
        <w:shd w:val="clear" w:color="auto" w:fill="FFFFFF"/>
        <w:spacing w:after="150" w:afterAutospacing="0"/>
        <w:jc w:val="both"/>
        <w:rPr>
          <w:rFonts w:ascii="inherit" w:hAnsi="inherit" w:cs="Arial"/>
          <w:b w:val="0"/>
          <w:bCs w:val="0"/>
          <w:color w:val="1E6189"/>
          <w:sz w:val="21"/>
          <w:szCs w:val="21"/>
        </w:rPr>
      </w:pPr>
      <w:r>
        <w:rPr>
          <w:rFonts w:ascii="inherit" w:hAnsi="inherit" w:cs="Arial"/>
          <w:b w:val="0"/>
          <w:bCs w:val="0"/>
          <w:color w:val="1E6189"/>
          <w:sz w:val="21"/>
          <w:szCs w:val="21"/>
        </w:rPr>
        <w:t xml:space="preserve">SOSYAL BİLİMCİ Mİ, YOKSA DOKSALOG TEKNİSYENLER </w:t>
      </w:r>
      <w:proofErr w:type="gramStart"/>
      <w:r>
        <w:rPr>
          <w:rFonts w:ascii="inherit" w:hAnsi="inherit" w:cs="Arial"/>
          <w:b w:val="0"/>
          <w:bCs w:val="0"/>
          <w:color w:val="1E6189"/>
          <w:sz w:val="21"/>
          <w:szCs w:val="21"/>
        </w:rPr>
        <w:t>MİYİZ?TÜRKİYE'DEKİ</w:t>
      </w:r>
      <w:proofErr w:type="gramEnd"/>
      <w:r>
        <w:rPr>
          <w:rFonts w:ascii="inherit" w:hAnsi="inherit" w:cs="Arial"/>
          <w:b w:val="0"/>
          <w:bCs w:val="0"/>
          <w:color w:val="1E6189"/>
          <w:sz w:val="21"/>
          <w:szCs w:val="21"/>
        </w:rPr>
        <w:t xml:space="preserve"> BAZI SOSYOLOJİ PRATİKLERİ ÜZERİNE ELEŞTİRİLER</w:t>
      </w:r>
    </w:p>
    <w:p w:rsidR="008300B7" w:rsidRDefault="008300B7" w:rsidP="008300B7">
      <w:pPr>
        <w:shd w:val="clear" w:color="auto" w:fill="FFFFFF"/>
        <w:jc w:val="both"/>
        <w:rPr>
          <w:rFonts w:ascii="Arial" w:hAnsi="Arial" w:cs="Arial"/>
          <w:color w:val="000000"/>
          <w:sz w:val="21"/>
          <w:szCs w:val="21"/>
        </w:rPr>
      </w:pPr>
      <w:proofErr w:type="spellStart"/>
      <w:proofErr w:type="gramStart"/>
      <w:r>
        <w:rPr>
          <w:rFonts w:ascii="Arial" w:hAnsi="Arial" w:cs="Arial"/>
          <w:color w:val="000000"/>
          <w:sz w:val="21"/>
          <w:szCs w:val="21"/>
        </w:rPr>
        <w:t>Öz:Bu</w:t>
      </w:r>
      <w:proofErr w:type="spellEnd"/>
      <w:proofErr w:type="gramEnd"/>
      <w:r>
        <w:rPr>
          <w:rFonts w:ascii="Arial" w:hAnsi="Arial" w:cs="Arial"/>
          <w:color w:val="000000"/>
          <w:sz w:val="21"/>
          <w:szCs w:val="21"/>
        </w:rPr>
        <w:t xml:space="preserve"> makalede </w:t>
      </w:r>
      <w:proofErr w:type="spellStart"/>
      <w:r>
        <w:rPr>
          <w:rFonts w:ascii="Arial" w:hAnsi="Arial" w:cs="Arial"/>
          <w:color w:val="000000"/>
          <w:sz w:val="21"/>
          <w:szCs w:val="21"/>
        </w:rPr>
        <w:t>doksalojik</w:t>
      </w:r>
      <w:proofErr w:type="spellEnd"/>
      <w:r>
        <w:rPr>
          <w:rFonts w:ascii="Arial" w:hAnsi="Arial" w:cs="Arial"/>
          <w:color w:val="000000"/>
          <w:sz w:val="21"/>
          <w:szCs w:val="21"/>
        </w:rPr>
        <w:t xml:space="preserve"> pratikler ve </w:t>
      </w:r>
      <w:proofErr w:type="spellStart"/>
      <w:r>
        <w:rPr>
          <w:rFonts w:ascii="Arial" w:hAnsi="Arial" w:cs="Arial"/>
          <w:color w:val="000000"/>
          <w:sz w:val="21"/>
          <w:szCs w:val="21"/>
        </w:rPr>
        <w:t>doksalog</w:t>
      </w:r>
      <w:proofErr w:type="spellEnd"/>
      <w:r>
        <w:rPr>
          <w:rFonts w:ascii="Arial" w:hAnsi="Arial" w:cs="Arial"/>
          <w:color w:val="000000"/>
          <w:sz w:val="21"/>
          <w:szCs w:val="21"/>
        </w:rPr>
        <w:t xml:space="preserve"> teknisyenlik diye adlandırdığım Türkiye'deki bazı sosyoloji pratiklerinin eleştirisine odaklanıyorum. </w:t>
      </w:r>
      <w:proofErr w:type="spellStart"/>
      <w:r>
        <w:rPr>
          <w:rFonts w:ascii="Arial" w:hAnsi="Arial" w:cs="Arial"/>
          <w:color w:val="000000"/>
          <w:sz w:val="21"/>
          <w:szCs w:val="21"/>
        </w:rPr>
        <w:t>Doksalojik</w:t>
      </w:r>
      <w:proofErr w:type="spellEnd"/>
      <w:r>
        <w:rPr>
          <w:rFonts w:ascii="Arial" w:hAnsi="Arial" w:cs="Arial"/>
          <w:color w:val="000000"/>
          <w:sz w:val="21"/>
          <w:szCs w:val="21"/>
        </w:rPr>
        <w:t xml:space="preserve"> pratikler ve </w:t>
      </w:r>
      <w:proofErr w:type="spellStart"/>
      <w:r>
        <w:rPr>
          <w:rFonts w:ascii="Arial" w:hAnsi="Arial" w:cs="Arial"/>
          <w:color w:val="000000"/>
          <w:sz w:val="21"/>
          <w:szCs w:val="21"/>
        </w:rPr>
        <w:t>doksalog</w:t>
      </w:r>
      <w:proofErr w:type="spellEnd"/>
      <w:r>
        <w:rPr>
          <w:rFonts w:ascii="Arial" w:hAnsi="Arial" w:cs="Arial"/>
          <w:color w:val="000000"/>
          <w:sz w:val="21"/>
          <w:szCs w:val="21"/>
        </w:rPr>
        <w:t xml:space="preserve"> teknisyenlik kavramlaştırmalarını, </w:t>
      </w:r>
      <w:proofErr w:type="spellStart"/>
      <w:r>
        <w:rPr>
          <w:rFonts w:ascii="Arial" w:hAnsi="Arial" w:cs="Arial"/>
          <w:color w:val="000000"/>
          <w:sz w:val="21"/>
          <w:szCs w:val="21"/>
        </w:rPr>
        <w:t>Bourdieu'nün</w:t>
      </w:r>
      <w:proofErr w:type="spellEnd"/>
      <w:r>
        <w:rPr>
          <w:rFonts w:ascii="Arial" w:hAnsi="Arial" w:cs="Arial"/>
          <w:color w:val="000000"/>
          <w:sz w:val="21"/>
          <w:szCs w:val="21"/>
        </w:rPr>
        <w:t xml:space="preserve"> "</w:t>
      </w:r>
      <w:proofErr w:type="spellStart"/>
      <w:r>
        <w:rPr>
          <w:rFonts w:ascii="Arial" w:hAnsi="Arial" w:cs="Arial"/>
          <w:color w:val="000000"/>
          <w:sz w:val="21"/>
          <w:szCs w:val="21"/>
        </w:rPr>
        <w:t>doxa"ya</w:t>
      </w:r>
      <w:proofErr w:type="spellEnd"/>
      <w:r>
        <w:rPr>
          <w:rFonts w:ascii="Arial" w:hAnsi="Arial" w:cs="Arial"/>
          <w:color w:val="000000"/>
          <w:sz w:val="21"/>
          <w:szCs w:val="21"/>
        </w:rPr>
        <w:t xml:space="preserve"> yüklediği anlam çerçevesinde ve onun sosyolojisine atıfla kullanıyorum. Bu kapsamda eleştiri sınırlarımı, </w:t>
      </w:r>
      <w:proofErr w:type="spellStart"/>
      <w:r>
        <w:rPr>
          <w:rFonts w:ascii="Arial" w:hAnsi="Arial" w:cs="Arial"/>
          <w:color w:val="000000"/>
          <w:sz w:val="21"/>
          <w:szCs w:val="21"/>
        </w:rPr>
        <w:t>düşünümselliği</w:t>
      </w:r>
      <w:proofErr w:type="spellEnd"/>
      <w:r>
        <w:rPr>
          <w:rFonts w:ascii="Arial" w:hAnsi="Arial" w:cs="Arial"/>
          <w:color w:val="000000"/>
          <w:sz w:val="21"/>
          <w:szCs w:val="21"/>
        </w:rPr>
        <w:t xml:space="preserve"> sürekli göz ardı eden, dolayısıyla </w:t>
      </w:r>
      <w:proofErr w:type="spellStart"/>
      <w:r>
        <w:rPr>
          <w:rFonts w:ascii="Arial" w:hAnsi="Arial" w:cs="Arial"/>
          <w:color w:val="000000"/>
          <w:sz w:val="21"/>
          <w:szCs w:val="21"/>
        </w:rPr>
        <w:t>ortakduyusal</w:t>
      </w:r>
      <w:proofErr w:type="spellEnd"/>
      <w:r>
        <w:rPr>
          <w:rFonts w:ascii="Arial" w:hAnsi="Arial" w:cs="Arial"/>
          <w:color w:val="000000"/>
          <w:sz w:val="21"/>
          <w:szCs w:val="21"/>
        </w:rPr>
        <w:t xml:space="preserve"> karakterde (yani "</w:t>
      </w:r>
      <w:proofErr w:type="spellStart"/>
      <w:r>
        <w:rPr>
          <w:rFonts w:ascii="Arial" w:hAnsi="Arial" w:cs="Arial"/>
          <w:color w:val="000000"/>
          <w:sz w:val="21"/>
          <w:szCs w:val="21"/>
        </w:rPr>
        <w:t>doxa"dan</w:t>
      </w:r>
      <w:proofErr w:type="spellEnd"/>
      <w:r>
        <w:rPr>
          <w:rFonts w:ascii="Arial" w:hAnsi="Arial" w:cs="Arial"/>
          <w:color w:val="000000"/>
          <w:sz w:val="21"/>
          <w:szCs w:val="21"/>
        </w:rPr>
        <w:t xml:space="preserve"> ya da kanaatler dünyasından) bir bilim tanımından yola çıkan, sosyoloji pratiklerini bu tanımı inşa eden sığ yatkınlıklar aracılığıyla kurgulayan ve her türden müdahaleye kapalı olan pratikler oluşturuyor. Alandan elde edilmiş verilere dayanan incelememde, sosyolojinin sosyal mühendislik olmadığını, </w:t>
      </w:r>
      <w:proofErr w:type="spellStart"/>
      <w:r>
        <w:rPr>
          <w:rFonts w:ascii="Arial" w:hAnsi="Arial" w:cs="Arial"/>
          <w:color w:val="000000"/>
          <w:sz w:val="21"/>
          <w:szCs w:val="21"/>
        </w:rPr>
        <w:t>doksalojik</w:t>
      </w:r>
      <w:proofErr w:type="spellEnd"/>
      <w:r>
        <w:rPr>
          <w:rFonts w:ascii="Arial" w:hAnsi="Arial" w:cs="Arial"/>
          <w:color w:val="000000"/>
          <w:sz w:val="21"/>
          <w:szCs w:val="21"/>
        </w:rPr>
        <w:t xml:space="preserve"> pratikler ve </w:t>
      </w:r>
      <w:proofErr w:type="spellStart"/>
      <w:r>
        <w:rPr>
          <w:rFonts w:ascii="Arial" w:hAnsi="Arial" w:cs="Arial"/>
          <w:color w:val="000000"/>
          <w:sz w:val="21"/>
          <w:szCs w:val="21"/>
        </w:rPr>
        <w:t>doksalog</w:t>
      </w:r>
      <w:proofErr w:type="spellEnd"/>
      <w:r>
        <w:rPr>
          <w:rFonts w:ascii="Arial" w:hAnsi="Arial" w:cs="Arial"/>
          <w:color w:val="000000"/>
          <w:sz w:val="21"/>
          <w:szCs w:val="21"/>
        </w:rPr>
        <w:t xml:space="preserve"> teknisyenlik mantığının sosyolojiyi sosyal mühendislikle eşitleyerek Türkiye'deki sosyoloji için önemli sorunlar yarattığını iddia ediyorum. Ayrıca sosyolojinin güçlü bir bilim kimliğine kavuşabilmesi için, epistemolojik ve ontolojik anlamda önemli zafiyetler içeren bu pratiklerin ifşa edilmesi gerektiğini savunuyorum</w:t>
      </w:r>
    </w:p>
    <w:p w:rsidR="008300B7" w:rsidRDefault="008300B7" w:rsidP="008300B7">
      <w:pPr>
        <w:shd w:val="clear" w:color="auto" w:fill="FFFFFF"/>
        <w:jc w:val="both"/>
        <w:rPr>
          <w:rFonts w:ascii="Arial" w:hAnsi="Arial" w:cs="Arial"/>
          <w:color w:val="000000"/>
          <w:sz w:val="21"/>
          <w:szCs w:val="21"/>
        </w:rPr>
      </w:pPr>
      <w:r>
        <w:rPr>
          <w:rFonts w:ascii="Arial" w:hAnsi="Arial" w:cs="Arial"/>
          <w:color w:val="000000"/>
          <w:sz w:val="21"/>
          <w:szCs w:val="21"/>
        </w:rPr>
        <w:t>Anahtar Kelimeler:</w:t>
      </w:r>
    </w:p>
    <w:p w:rsidR="008300B7" w:rsidRDefault="008300B7" w:rsidP="008300B7">
      <w:pPr>
        <w:shd w:val="clear" w:color="auto" w:fill="FFFFFF"/>
        <w:jc w:val="both"/>
        <w:rPr>
          <w:rFonts w:ascii="Arial" w:hAnsi="Arial" w:cs="Arial"/>
          <w:color w:val="000000"/>
          <w:sz w:val="21"/>
          <w:szCs w:val="21"/>
        </w:rPr>
      </w:pPr>
      <w:r>
        <w:rPr>
          <w:rFonts w:ascii="Arial" w:hAnsi="Arial" w:cs="Arial"/>
          <w:color w:val="000000"/>
          <w:sz w:val="21"/>
          <w:szCs w:val="21"/>
        </w:rPr>
        <w:t>Konu Alanı: </w:t>
      </w:r>
      <w:r>
        <w:rPr>
          <w:rStyle w:val="mr-3"/>
          <w:rFonts w:ascii="Arial" w:hAnsi="Arial" w:cs="Arial"/>
          <w:color w:val="000000"/>
          <w:sz w:val="18"/>
          <w:szCs w:val="18"/>
          <w:shd w:val="clear" w:color="auto" w:fill="EFEFEF"/>
        </w:rPr>
        <w:t>Fen &gt; Sosyal &gt; Sosyoloji</w:t>
      </w:r>
      <w:r>
        <w:rPr>
          <w:rFonts w:ascii="Arial" w:hAnsi="Arial" w:cs="Arial"/>
          <w:color w:val="000000"/>
          <w:sz w:val="18"/>
          <w:szCs w:val="18"/>
          <w:shd w:val="clear" w:color="auto" w:fill="EFEFEF"/>
        </w:rPr>
        <w:br/>
      </w:r>
    </w:p>
    <w:p w:rsidR="008300B7" w:rsidRDefault="008300B7" w:rsidP="008300B7">
      <w:pPr>
        <w:shd w:val="clear" w:color="auto" w:fill="FFFFFF"/>
        <w:rPr>
          <w:rFonts w:ascii="Arial" w:hAnsi="Arial" w:cs="Arial"/>
          <w:color w:val="000000"/>
          <w:sz w:val="21"/>
          <w:szCs w:val="21"/>
        </w:rPr>
      </w:pPr>
      <w:r>
        <w:rPr>
          <w:rFonts w:ascii="Arial" w:hAnsi="Arial" w:cs="Arial"/>
          <w:color w:val="000000"/>
          <w:sz w:val="21"/>
          <w:szCs w:val="21"/>
        </w:rPr>
        <w:t xml:space="preserve">Belge </w:t>
      </w:r>
      <w:proofErr w:type="spellStart"/>
      <w:proofErr w:type="gramStart"/>
      <w:r>
        <w:rPr>
          <w:rFonts w:ascii="Arial" w:hAnsi="Arial" w:cs="Arial"/>
          <w:color w:val="000000"/>
          <w:sz w:val="21"/>
          <w:szCs w:val="21"/>
        </w:rPr>
        <w:t>Türü:</w:t>
      </w:r>
      <w:r>
        <w:rPr>
          <w:rStyle w:val="mr-5"/>
          <w:rFonts w:ascii="Arial" w:hAnsi="Arial" w:cs="Arial"/>
          <w:color w:val="000000"/>
          <w:sz w:val="21"/>
          <w:szCs w:val="21"/>
        </w:rPr>
        <w:t>Dergi</w:t>
      </w:r>
      <w:r>
        <w:rPr>
          <w:rFonts w:ascii="Arial" w:hAnsi="Arial" w:cs="Arial"/>
          <w:color w:val="000000"/>
          <w:sz w:val="21"/>
          <w:szCs w:val="21"/>
        </w:rPr>
        <w:t>Makale</w:t>
      </w:r>
      <w:proofErr w:type="spellEnd"/>
      <w:proofErr w:type="gramEnd"/>
      <w:r>
        <w:rPr>
          <w:rFonts w:ascii="Arial" w:hAnsi="Arial" w:cs="Arial"/>
          <w:color w:val="000000"/>
          <w:sz w:val="21"/>
          <w:szCs w:val="21"/>
        </w:rPr>
        <w:t xml:space="preserve"> </w:t>
      </w:r>
      <w:proofErr w:type="spellStart"/>
      <w:r>
        <w:rPr>
          <w:rFonts w:ascii="Arial" w:hAnsi="Arial" w:cs="Arial"/>
          <w:color w:val="000000"/>
          <w:sz w:val="21"/>
          <w:szCs w:val="21"/>
        </w:rPr>
        <w:t>Türü:</w:t>
      </w:r>
      <w:r>
        <w:rPr>
          <w:rStyle w:val="mr-5"/>
          <w:rFonts w:ascii="Arial" w:hAnsi="Arial" w:cs="Arial"/>
          <w:color w:val="000000"/>
          <w:sz w:val="21"/>
          <w:szCs w:val="21"/>
        </w:rPr>
        <w:t>Araştırma</w:t>
      </w:r>
      <w:proofErr w:type="spellEnd"/>
      <w:r>
        <w:rPr>
          <w:rStyle w:val="mr-5"/>
          <w:rFonts w:ascii="Arial" w:hAnsi="Arial" w:cs="Arial"/>
          <w:color w:val="000000"/>
          <w:sz w:val="21"/>
          <w:szCs w:val="21"/>
        </w:rPr>
        <w:t xml:space="preserve"> </w:t>
      </w:r>
      <w:proofErr w:type="spellStart"/>
      <w:r>
        <w:rPr>
          <w:rStyle w:val="mr-5"/>
          <w:rFonts w:ascii="Arial" w:hAnsi="Arial" w:cs="Arial"/>
          <w:color w:val="000000"/>
          <w:sz w:val="21"/>
          <w:szCs w:val="21"/>
        </w:rPr>
        <w:t>Makalesi</w:t>
      </w:r>
      <w:r>
        <w:rPr>
          <w:rFonts w:ascii="Arial" w:hAnsi="Arial" w:cs="Arial"/>
          <w:color w:val="000000"/>
          <w:sz w:val="21"/>
          <w:szCs w:val="21"/>
        </w:rPr>
        <w:t>Erişim</w:t>
      </w:r>
      <w:proofErr w:type="spellEnd"/>
      <w:r>
        <w:rPr>
          <w:rFonts w:ascii="Arial" w:hAnsi="Arial" w:cs="Arial"/>
          <w:color w:val="000000"/>
          <w:sz w:val="21"/>
          <w:szCs w:val="21"/>
        </w:rPr>
        <w:t xml:space="preserve"> </w:t>
      </w:r>
      <w:proofErr w:type="spellStart"/>
      <w:r>
        <w:rPr>
          <w:rFonts w:ascii="Arial" w:hAnsi="Arial" w:cs="Arial"/>
          <w:color w:val="000000"/>
          <w:sz w:val="21"/>
          <w:szCs w:val="21"/>
        </w:rPr>
        <w:t>Formatı:Erişime</w:t>
      </w:r>
      <w:proofErr w:type="spellEnd"/>
      <w:r>
        <w:rPr>
          <w:rFonts w:ascii="Arial" w:hAnsi="Arial" w:cs="Arial"/>
          <w:color w:val="000000"/>
          <w:sz w:val="21"/>
          <w:szCs w:val="21"/>
        </w:rPr>
        <w:t xml:space="preserve"> Açık</w:t>
      </w:r>
    </w:p>
    <w:p w:rsidR="008300B7" w:rsidRDefault="008300B7" w:rsidP="008300B7">
      <w:pPr>
        <w:numPr>
          <w:ilvl w:val="0"/>
          <w:numId w:val="7"/>
        </w:numPr>
        <w:pBdr>
          <w:top w:val="single" w:sz="2" w:space="0" w:color="2C2661"/>
          <w:left w:val="single" w:sz="2" w:space="0" w:color="2C2661"/>
          <w:bottom w:val="single" w:sz="12" w:space="0" w:color="2C2661"/>
          <w:right w:val="single" w:sz="2" w:space="0" w:color="2C2661"/>
        </w:pBdr>
        <w:shd w:val="clear" w:color="auto" w:fill="FFFFFF"/>
        <w:spacing w:after="15" w:line="240" w:lineRule="auto"/>
        <w:ind w:left="0" w:right="48"/>
        <w:jc w:val="both"/>
        <w:textAlignment w:val="top"/>
        <w:rPr>
          <w:rFonts w:ascii="Arial" w:hAnsi="Arial" w:cs="Arial"/>
          <w:color w:val="FFFFFF"/>
          <w:sz w:val="21"/>
          <w:szCs w:val="21"/>
        </w:rPr>
      </w:pPr>
      <w:hyperlink r:id="rId9" w:anchor="paperDetailForm:j_idt269:j_idt270" w:history="1">
        <w:r>
          <w:rPr>
            <w:rStyle w:val="Kpr"/>
            <w:rFonts w:ascii="Arial" w:hAnsi="Arial" w:cs="Arial"/>
            <w:color w:val="2C2661"/>
            <w:sz w:val="21"/>
            <w:szCs w:val="21"/>
          </w:rPr>
          <w:t>Kaynakça</w:t>
        </w:r>
      </w:hyperlink>
    </w:p>
    <w:p w:rsidR="008300B7" w:rsidRDefault="008300B7" w:rsidP="008300B7">
      <w:pPr>
        <w:numPr>
          <w:ilvl w:val="0"/>
          <w:numId w:val="7"/>
        </w:numPr>
        <w:pBdr>
          <w:top w:val="single" w:sz="2" w:space="0" w:color="auto"/>
          <w:left w:val="single" w:sz="2" w:space="0" w:color="auto"/>
          <w:bottom w:val="single" w:sz="12" w:space="0" w:color="auto"/>
          <w:right w:val="single" w:sz="2" w:space="0" w:color="auto"/>
        </w:pBdr>
        <w:shd w:val="clear" w:color="auto" w:fill="FFFFFF"/>
        <w:spacing w:after="15" w:line="240" w:lineRule="auto"/>
        <w:ind w:left="0" w:right="48"/>
        <w:jc w:val="both"/>
        <w:textAlignment w:val="top"/>
        <w:rPr>
          <w:rFonts w:ascii="Arial" w:hAnsi="Arial" w:cs="Arial"/>
          <w:color w:val="FFFFFF"/>
          <w:sz w:val="21"/>
          <w:szCs w:val="21"/>
        </w:rPr>
      </w:pPr>
      <w:hyperlink r:id="rId10" w:anchor="paperDetailForm:j_idt269:j_idt291" w:history="1">
        <w:r>
          <w:rPr>
            <w:rStyle w:val="Kpr"/>
            <w:rFonts w:ascii="Arial" w:hAnsi="Arial" w:cs="Arial"/>
            <w:color w:val="757575"/>
            <w:sz w:val="21"/>
            <w:szCs w:val="21"/>
          </w:rPr>
          <w:t>Yayının Atıfları</w:t>
        </w:r>
      </w:hyperlink>
    </w:p>
    <w:p w:rsidR="008300B7" w:rsidRDefault="008300B7" w:rsidP="008300B7">
      <w:pPr>
        <w:numPr>
          <w:ilvl w:val="0"/>
          <w:numId w:val="7"/>
        </w:numPr>
        <w:pBdr>
          <w:top w:val="single" w:sz="2" w:space="0" w:color="auto"/>
          <w:left w:val="single" w:sz="2" w:space="0" w:color="auto"/>
          <w:bottom w:val="single" w:sz="12" w:space="0" w:color="auto"/>
          <w:right w:val="single" w:sz="2" w:space="0" w:color="auto"/>
        </w:pBdr>
        <w:shd w:val="clear" w:color="auto" w:fill="FFFFFF"/>
        <w:spacing w:after="15" w:line="240" w:lineRule="auto"/>
        <w:ind w:left="0" w:right="48"/>
        <w:jc w:val="both"/>
        <w:textAlignment w:val="top"/>
        <w:rPr>
          <w:rFonts w:ascii="Arial" w:hAnsi="Arial" w:cs="Arial"/>
          <w:color w:val="FFFFFF"/>
          <w:sz w:val="21"/>
          <w:szCs w:val="21"/>
        </w:rPr>
      </w:pPr>
      <w:hyperlink r:id="rId11" w:anchor="paperDetailForm:j_idt269:j_idt439" w:history="1">
        <w:r>
          <w:rPr>
            <w:rStyle w:val="Kpr"/>
            <w:rFonts w:ascii="Arial" w:hAnsi="Arial" w:cs="Arial"/>
            <w:color w:val="757575"/>
            <w:sz w:val="21"/>
            <w:szCs w:val="21"/>
          </w:rPr>
          <w:t>Kaynak Göster</w:t>
        </w:r>
      </w:hyperlink>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proofErr w:type="spellStart"/>
      <w:r>
        <w:rPr>
          <w:rFonts w:ascii="Arial" w:hAnsi="Arial" w:cs="Arial"/>
          <w:color w:val="000000"/>
          <w:sz w:val="21"/>
          <w:szCs w:val="21"/>
        </w:rPr>
        <w:t>Bourdieu</w:t>
      </w:r>
      <w:proofErr w:type="spellEnd"/>
      <w:r>
        <w:rPr>
          <w:rFonts w:ascii="Arial" w:hAnsi="Arial" w:cs="Arial"/>
          <w:color w:val="000000"/>
          <w:sz w:val="21"/>
          <w:szCs w:val="21"/>
        </w:rPr>
        <w:t xml:space="preserve">, P. (1997), </w:t>
      </w:r>
      <w:proofErr w:type="spellStart"/>
      <w:r>
        <w:rPr>
          <w:rFonts w:ascii="Arial" w:hAnsi="Arial" w:cs="Arial"/>
          <w:color w:val="000000"/>
          <w:sz w:val="21"/>
          <w:szCs w:val="21"/>
        </w:rPr>
        <w:t>Toplumbilimsel</w:t>
      </w:r>
      <w:proofErr w:type="spellEnd"/>
      <w:r>
        <w:rPr>
          <w:rFonts w:ascii="Arial" w:hAnsi="Arial" w:cs="Arial"/>
          <w:color w:val="000000"/>
          <w:sz w:val="21"/>
          <w:szCs w:val="21"/>
        </w:rPr>
        <w:t xml:space="preserve"> Sorunlar, Çeviren: I. Ergüden, İstanbul, Kesit Yayınları.</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proofErr w:type="spellStart"/>
      <w:r>
        <w:rPr>
          <w:rFonts w:ascii="Arial" w:hAnsi="Arial" w:cs="Arial"/>
          <w:color w:val="000000"/>
          <w:sz w:val="21"/>
          <w:szCs w:val="21"/>
        </w:rPr>
        <w:t>Bourdieu</w:t>
      </w:r>
      <w:proofErr w:type="spellEnd"/>
      <w:r>
        <w:rPr>
          <w:rFonts w:ascii="Arial" w:hAnsi="Arial" w:cs="Arial"/>
          <w:color w:val="000000"/>
          <w:sz w:val="21"/>
          <w:szCs w:val="21"/>
        </w:rPr>
        <w:t xml:space="preserve">, P. (2007), </w:t>
      </w:r>
      <w:proofErr w:type="spellStart"/>
      <w:r>
        <w:rPr>
          <w:rFonts w:ascii="Arial" w:hAnsi="Arial" w:cs="Arial"/>
          <w:color w:val="000000"/>
          <w:sz w:val="21"/>
          <w:szCs w:val="21"/>
        </w:rPr>
        <w:t>Vive</w:t>
      </w:r>
      <w:proofErr w:type="spellEnd"/>
      <w:r>
        <w:rPr>
          <w:rFonts w:ascii="Arial" w:hAnsi="Arial" w:cs="Arial"/>
          <w:color w:val="000000"/>
          <w:sz w:val="21"/>
          <w:szCs w:val="21"/>
        </w:rPr>
        <w:t xml:space="preserve"> La </w:t>
      </w:r>
      <w:proofErr w:type="spellStart"/>
      <w:proofErr w:type="gramStart"/>
      <w:r>
        <w:rPr>
          <w:rFonts w:ascii="Arial" w:hAnsi="Arial" w:cs="Arial"/>
          <w:color w:val="000000"/>
          <w:sz w:val="21"/>
          <w:szCs w:val="21"/>
        </w:rPr>
        <w:t>Crise</w:t>
      </w:r>
      <w:proofErr w:type="spellEnd"/>
      <w:r>
        <w:rPr>
          <w:rFonts w:ascii="Arial" w:hAnsi="Arial" w:cs="Arial"/>
          <w:color w:val="000000"/>
          <w:sz w:val="21"/>
          <w:szCs w:val="21"/>
        </w:rPr>
        <w:t xml:space="preserve"> : Sosyal</w:t>
      </w:r>
      <w:proofErr w:type="gramEnd"/>
      <w:r>
        <w:rPr>
          <w:rFonts w:ascii="Arial" w:hAnsi="Arial" w:cs="Arial"/>
          <w:color w:val="000000"/>
          <w:sz w:val="21"/>
          <w:szCs w:val="21"/>
        </w:rPr>
        <w:t xml:space="preserve"> Bilimde </w:t>
      </w:r>
      <w:proofErr w:type="spellStart"/>
      <w:r>
        <w:rPr>
          <w:rFonts w:ascii="Arial" w:hAnsi="Arial" w:cs="Arial"/>
          <w:color w:val="000000"/>
          <w:sz w:val="21"/>
          <w:szCs w:val="21"/>
        </w:rPr>
        <w:t>Heterodoksi</w:t>
      </w:r>
      <w:proofErr w:type="spellEnd"/>
      <w:r>
        <w:rPr>
          <w:rFonts w:ascii="Arial" w:hAnsi="Arial" w:cs="Arial"/>
          <w:color w:val="000000"/>
          <w:sz w:val="21"/>
          <w:szCs w:val="21"/>
        </w:rPr>
        <w:t xml:space="preserve"> İçin, Ocak ve Zanaat: Pierre </w:t>
      </w:r>
      <w:proofErr w:type="spellStart"/>
      <w:r>
        <w:rPr>
          <w:rFonts w:ascii="Arial" w:hAnsi="Arial" w:cs="Arial"/>
          <w:color w:val="000000"/>
          <w:sz w:val="21"/>
          <w:szCs w:val="21"/>
        </w:rPr>
        <w:t>Bourdieu</w:t>
      </w:r>
      <w:proofErr w:type="spellEnd"/>
      <w:r>
        <w:rPr>
          <w:rFonts w:ascii="Arial" w:hAnsi="Arial" w:cs="Arial"/>
          <w:color w:val="000000"/>
          <w:sz w:val="21"/>
          <w:szCs w:val="21"/>
        </w:rPr>
        <w:t xml:space="preserve"> Derlemesi, Çeviren. Ü. </w:t>
      </w:r>
      <w:proofErr w:type="spellStart"/>
      <w:r>
        <w:rPr>
          <w:rFonts w:ascii="Arial" w:hAnsi="Arial" w:cs="Arial"/>
          <w:color w:val="000000"/>
          <w:sz w:val="21"/>
          <w:szCs w:val="21"/>
        </w:rPr>
        <w:t>Tatlıcan</w:t>
      </w:r>
      <w:proofErr w:type="spellEnd"/>
      <w:r>
        <w:rPr>
          <w:rFonts w:ascii="Arial" w:hAnsi="Arial" w:cs="Arial"/>
          <w:color w:val="000000"/>
          <w:sz w:val="21"/>
          <w:szCs w:val="21"/>
        </w:rPr>
        <w:t>, İstanbul, İletişim Yayınları.</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proofErr w:type="spellStart"/>
      <w:r>
        <w:rPr>
          <w:rFonts w:ascii="Arial" w:hAnsi="Arial" w:cs="Arial"/>
          <w:color w:val="000000"/>
          <w:sz w:val="21"/>
          <w:szCs w:val="21"/>
        </w:rPr>
        <w:t>Bourdieu</w:t>
      </w:r>
      <w:proofErr w:type="spellEnd"/>
      <w:r>
        <w:rPr>
          <w:rFonts w:ascii="Arial" w:hAnsi="Arial" w:cs="Arial"/>
          <w:color w:val="000000"/>
          <w:sz w:val="21"/>
          <w:szCs w:val="21"/>
        </w:rPr>
        <w:t>, P. (2011), Müdahil Bir Bilgi İçin, http://istifhane.files.wordpress.com/2011/12/ mudahilbilgi-bourdieu.pdf, Çeviren: E. Göker, (Erişim Tarihi: 20.03.2015)</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proofErr w:type="spellStart"/>
      <w:r>
        <w:rPr>
          <w:rFonts w:ascii="Arial" w:hAnsi="Arial" w:cs="Arial"/>
          <w:color w:val="000000"/>
          <w:sz w:val="21"/>
          <w:szCs w:val="21"/>
        </w:rPr>
        <w:lastRenderedPageBreak/>
        <w:t>Bourdieu</w:t>
      </w:r>
      <w:proofErr w:type="spellEnd"/>
      <w:r>
        <w:rPr>
          <w:rFonts w:ascii="Arial" w:hAnsi="Arial" w:cs="Arial"/>
          <w:color w:val="000000"/>
          <w:sz w:val="21"/>
          <w:szCs w:val="21"/>
        </w:rPr>
        <w:t xml:space="preserve">, P. (2014), "Sosyolojiye Övgü", Çeviren: E. </w:t>
      </w:r>
      <w:proofErr w:type="spellStart"/>
      <w:r>
        <w:rPr>
          <w:rFonts w:ascii="Arial" w:hAnsi="Arial" w:cs="Arial"/>
          <w:color w:val="000000"/>
          <w:sz w:val="21"/>
          <w:szCs w:val="21"/>
        </w:rPr>
        <w:t>Koytak</w:t>
      </w:r>
      <w:proofErr w:type="spellEnd"/>
      <w:r>
        <w:rPr>
          <w:rFonts w:ascii="Arial" w:hAnsi="Arial" w:cs="Arial"/>
          <w:color w:val="000000"/>
          <w:sz w:val="21"/>
          <w:szCs w:val="21"/>
        </w:rPr>
        <w:t xml:space="preserve">, </w:t>
      </w:r>
      <w:proofErr w:type="spellStart"/>
      <w:r>
        <w:rPr>
          <w:rFonts w:ascii="Arial" w:hAnsi="Arial" w:cs="Arial"/>
          <w:color w:val="000000"/>
          <w:sz w:val="21"/>
          <w:szCs w:val="21"/>
        </w:rPr>
        <w:t>Cogito</w:t>
      </w:r>
      <w:proofErr w:type="spellEnd"/>
      <w:r>
        <w:rPr>
          <w:rFonts w:ascii="Arial" w:hAnsi="Arial" w:cs="Arial"/>
          <w:color w:val="000000"/>
          <w:sz w:val="21"/>
          <w:szCs w:val="21"/>
        </w:rPr>
        <w:t xml:space="preserve">: Pierre </w:t>
      </w:r>
      <w:proofErr w:type="spellStart"/>
      <w:r>
        <w:rPr>
          <w:rFonts w:ascii="Arial" w:hAnsi="Arial" w:cs="Arial"/>
          <w:color w:val="000000"/>
          <w:sz w:val="21"/>
          <w:szCs w:val="21"/>
        </w:rPr>
        <w:t>Bourdieu</w:t>
      </w:r>
      <w:proofErr w:type="spellEnd"/>
      <w:r>
        <w:rPr>
          <w:rFonts w:ascii="Arial" w:hAnsi="Arial" w:cs="Arial"/>
          <w:color w:val="000000"/>
          <w:sz w:val="21"/>
          <w:szCs w:val="21"/>
        </w:rPr>
        <w:t>, Sayı: 76</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proofErr w:type="spellStart"/>
      <w:r>
        <w:rPr>
          <w:rFonts w:ascii="Arial" w:hAnsi="Arial" w:cs="Arial"/>
          <w:color w:val="000000"/>
          <w:sz w:val="21"/>
          <w:szCs w:val="21"/>
        </w:rPr>
        <w:t>Bourdieu</w:t>
      </w:r>
      <w:proofErr w:type="spellEnd"/>
      <w:r>
        <w:rPr>
          <w:rFonts w:ascii="Arial" w:hAnsi="Arial" w:cs="Arial"/>
          <w:color w:val="000000"/>
          <w:sz w:val="21"/>
          <w:szCs w:val="21"/>
        </w:rPr>
        <w:t xml:space="preserve">, P. ve </w:t>
      </w:r>
      <w:proofErr w:type="spellStart"/>
      <w:r>
        <w:rPr>
          <w:rFonts w:ascii="Arial" w:hAnsi="Arial" w:cs="Arial"/>
          <w:color w:val="000000"/>
          <w:sz w:val="21"/>
          <w:szCs w:val="21"/>
        </w:rPr>
        <w:t>Wacquant</w:t>
      </w:r>
      <w:proofErr w:type="spellEnd"/>
      <w:r>
        <w:rPr>
          <w:rFonts w:ascii="Arial" w:hAnsi="Arial" w:cs="Arial"/>
          <w:color w:val="000000"/>
          <w:sz w:val="21"/>
          <w:szCs w:val="21"/>
        </w:rPr>
        <w:t xml:space="preserve">, L. J. D. (2003), </w:t>
      </w:r>
      <w:proofErr w:type="spellStart"/>
      <w:r>
        <w:rPr>
          <w:rFonts w:ascii="Arial" w:hAnsi="Arial" w:cs="Arial"/>
          <w:color w:val="000000"/>
          <w:sz w:val="21"/>
          <w:szCs w:val="21"/>
        </w:rPr>
        <w:t>Düşünümsel</w:t>
      </w:r>
      <w:proofErr w:type="spellEnd"/>
      <w:r>
        <w:rPr>
          <w:rFonts w:ascii="Arial" w:hAnsi="Arial" w:cs="Arial"/>
          <w:color w:val="000000"/>
          <w:sz w:val="21"/>
          <w:szCs w:val="21"/>
        </w:rPr>
        <w:t xml:space="preserve"> Bir Antropoloji İçin Cevaplar, Çeviren: N. Ökten, İstanbul, İletişim Yayınları.</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proofErr w:type="spellStart"/>
      <w:r>
        <w:rPr>
          <w:rFonts w:ascii="Arial" w:hAnsi="Arial" w:cs="Arial"/>
          <w:color w:val="000000"/>
          <w:sz w:val="21"/>
          <w:szCs w:val="21"/>
        </w:rPr>
        <w:t>Calhoun</w:t>
      </w:r>
      <w:proofErr w:type="spellEnd"/>
      <w:r>
        <w:rPr>
          <w:rFonts w:ascii="Arial" w:hAnsi="Arial" w:cs="Arial"/>
          <w:color w:val="000000"/>
          <w:sz w:val="21"/>
          <w:szCs w:val="21"/>
        </w:rPr>
        <w:t xml:space="preserve">, C. (2007), </w:t>
      </w:r>
      <w:proofErr w:type="spellStart"/>
      <w:r>
        <w:rPr>
          <w:rFonts w:ascii="Arial" w:hAnsi="Arial" w:cs="Arial"/>
          <w:color w:val="000000"/>
          <w:sz w:val="21"/>
          <w:szCs w:val="21"/>
        </w:rPr>
        <w:t>Bourdieu</w:t>
      </w:r>
      <w:proofErr w:type="spellEnd"/>
      <w:r>
        <w:rPr>
          <w:rFonts w:ascii="Arial" w:hAnsi="Arial" w:cs="Arial"/>
          <w:color w:val="000000"/>
          <w:sz w:val="21"/>
          <w:szCs w:val="21"/>
        </w:rPr>
        <w:t xml:space="preserve"> Sosyolojisinin Ana Hatları, Ocak ve Zanaat: Pierre </w:t>
      </w:r>
      <w:proofErr w:type="spellStart"/>
      <w:r>
        <w:rPr>
          <w:rFonts w:ascii="Arial" w:hAnsi="Arial" w:cs="Arial"/>
          <w:color w:val="000000"/>
          <w:sz w:val="21"/>
          <w:szCs w:val="21"/>
        </w:rPr>
        <w:t>Bourdieu</w:t>
      </w:r>
      <w:proofErr w:type="spellEnd"/>
      <w:r>
        <w:rPr>
          <w:rFonts w:ascii="Arial" w:hAnsi="Arial" w:cs="Arial"/>
          <w:color w:val="000000"/>
          <w:sz w:val="21"/>
          <w:szCs w:val="21"/>
        </w:rPr>
        <w:t xml:space="preserve"> Derlemesi, Çeviren. G. </w:t>
      </w:r>
      <w:proofErr w:type="spellStart"/>
      <w:r>
        <w:rPr>
          <w:rFonts w:ascii="Arial" w:hAnsi="Arial" w:cs="Arial"/>
          <w:color w:val="000000"/>
          <w:sz w:val="21"/>
          <w:szCs w:val="21"/>
        </w:rPr>
        <w:t>Çeğin</w:t>
      </w:r>
      <w:proofErr w:type="spellEnd"/>
      <w:r>
        <w:rPr>
          <w:rFonts w:ascii="Arial" w:hAnsi="Arial" w:cs="Arial"/>
          <w:color w:val="000000"/>
          <w:sz w:val="21"/>
          <w:szCs w:val="21"/>
        </w:rPr>
        <w:t>, İstanbul, İletişim Yayınları.</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Çelebi, N. (2007), Sosyoloji Notları, Ankara, Anı Yayıncılık.</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 xml:space="preserve">Erkul, A. (2000), "Türk Sosyolojisi Tartışmaları", Sezgin </w:t>
      </w:r>
      <w:proofErr w:type="spellStart"/>
      <w:r>
        <w:rPr>
          <w:rFonts w:ascii="Arial" w:hAnsi="Arial" w:cs="Arial"/>
          <w:color w:val="000000"/>
          <w:sz w:val="21"/>
          <w:szCs w:val="21"/>
        </w:rPr>
        <w:t>Kızılçelik</w:t>
      </w:r>
      <w:proofErr w:type="spellEnd"/>
      <w:r>
        <w:rPr>
          <w:rFonts w:ascii="Arial" w:hAnsi="Arial" w:cs="Arial"/>
          <w:color w:val="000000"/>
          <w:sz w:val="21"/>
          <w:szCs w:val="21"/>
        </w:rPr>
        <w:t>, Baykan Sezer'in Sosyoloji Anlayışı (iç.), Ankara, Anı Yayıncılık, s. 9-47.</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Esgin, A. ve Arslan, F. (2012), "Türkiye'de Sosyal Bilim Algısının Negatifliği ve Üniversitenin Misyonu Üzerine", Uluslararası Yüksek Öğretim Kongresi Bildiri Kitabı, Cilt 1, Bölüm 6, s. 375-386.</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hyperlink r:id="rId12" w:tgtFrame="_blank" w:history="1">
        <w:r>
          <w:rPr>
            <w:rStyle w:val="Kpr"/>
            <w:rFonts w:ascii="Arial" w:hAnsi="Arial" w:cs="Arial"/>
            <w:color w:val="333333"/>
            <w:sz w:val="21"/>
            <w:szCs w:val="21"/>
          </w:rPr>
          <w:t>Esgin, A. (2013), "</w:t>
        </w:r>
        <w:proofErr w:type="spellStart"/>
        <w:r>
          <w:rPr>
            <w:rStyle w:val="Kpr"/>
            <w:rFonts w:ascii="Arial" w:hAnsi="Arial" w:cs="Arial"/>
            <w:color w:val="333333"/>
            <w:sz w:val="21"/>
            <w:szCs w:val="21"/>
          </w:rPr>
          <w:t>The</w:t>
        </w:r>
        <w:proofErr w:type="spellEnd"/>
        <w:r>
          <w:rPr>
            <w:rStyle w:val="Kpr"/>
            <w:rFonts w:ascii="Arial" w:hAnsi="Arial" w:cs="Arial"/>
            <w:color w:val="333333"/>
            <w:sz w:val="21"/>
            <w:szCs w:val="21"/>
          </w:rPr>
          <w:t xml:space="preserve"> </w:t>
        </w:r>
        <w:proofErr w:type="spellStart"/>
        <w:r>
          <w:rPr>
            <w:rStyle w:val="Kpr"/>
            <w:rFonts w:ascii="Arial" w:hAnsi="Arial" w:cs="Arial"/>
            <w:color w:val="333333"/>
            <w:sz w:val="21"/>
            <w:szCs w:val="21"/>
          </w:rPr>
          <w:t>Crisis</w:t>
        </w:r>
        <w:proofErr w:type="spellEnd"/>
        <w:r>
          <w:rPr>
            <w:rStyle w:val="Kpr"/>
            <w:rFonts w:ascii="Arial" w:hAnsi="Arial" w:cs="Arial"/>
            <w:color w:val="333333"/>
            <w:sz w:val="21"/>
            <w:szCs w:val="21"/>
          </w:rPr>
          <w:t xml:space="preserve"> of </w:t>
        </w:r>
        <w:proofErr w:type="spellStart"/>
        <w:r>
          <w:rPr>
            <w:rStyle w:val="Kpr"/>
            <w:rFonts w:ascii="Arial" w:hAnsi="Arial" w:cs="Arial"/>
            <w:color w:val="333333"/>
            <w:sz w:val="21"/>
            <w:szCs w:val="21"/>
          </w:rPr>
          <w:t>the</w:t>
        </w:r>
        <w:proofErr w:type="spellEnd"/>
        <w:r>
          <w:rPr>
            <w:rStyle w:val="Kpr"/>
            <w:rFonts w:ascii="Arial" w:hAnsi="Arial" w:cs="Arial"/>
            <w:color w:val="333333"/>
            <w:sz w:val="21"/>
            <w:szCs w:val="21"/>
          </w:rPr>
          <w:t xml:space="preserve"> </w:t>
        </w:r>
        <w:proofErr w:type="spellStart"/>
        <w:r>
          <w:rPr>
            <w:rStyle w:val="Kpr"/>
            <w:rFonts w:ascii="Arial" w:hAnsi="Arial" w:cs="Arial"/>
            <w:color w:val="333333"/>
            <w:sz w:val="21"/>
            <w:szCs w:val="21"/>
          </w:rPr>
          <w:t>Sociology</w:t>
        </w:r>
        <w:proofErr w:type="spellEnd"/>
        <w:r>
          <w:rPr>
            <w:rStyle w:val="Kpr"/>
            <w:rFonts w:ascii="Arial" w:hAnsi="Arial" w:cs="Arial"/>
            <w:color w:val="333333"/>
            <w:sz w:val="21"/>
            <w:szCs w:val="21"/>
          </w:rPr>
          <w:t xml:space="preserve"> of </w:t>
        </w:r>
        <w:proofErr w:type="spellStart"/>
        <w:r>
          <w:rPr>
            <w:rStyle w:val="Kpr"/>
            <w:rFonts w:ascii="Arial" w:hAnsi="Arial" w:cs="Arial"/>
            <w:color w:val="333333"/>
            <w:sz w:val="21"/>
            <w:szCs w:val="21"/>
          </w:rPr>
          <w:t>Education</w:t>
        </w:r>
        <w:proofErr w:type="spellEnd"/>
        <w:r>
          <w:rPr>
            <w:rStyle w:val="Kpr"/>
            <w:rFonts w:ascii="Arial" w:hAnsi="Arial" w:cs="Arial"/>
            <w:color w:val="333333"/>
            <w:sz w:val="21"/>
            <w:szCs w:val="21"/>
          </w:rPr>
          <w:t xml:space="preserve"> </w:t>
        </w:r>
        <w:proofErr w:type="spellStart"/>
        <w:r>
          <w:rPr>
            <w:rStyle w:val="Kpr"/>
            <w:rFonts w:ascii="Arial" w:hAnsi="Arial" w:cs="Arial"/>
            <w:color w:val="333333"/>
            <w:sz w:val="21"/>
            <w:szCs w:val="21"/>
          </w:rPr>
          <w:t>and</w:t>
        </w:r>
        <w:proofErr w:type="spellEnd"/>
        <w:r>
          <w:rPr>
            <w:rStyle w:val="Kpr"/>
            <w:rFonts w:ascii="Arial" w:hAnsi="Arial" w:cs="Arial"/>
            <w:color w:val="333333"/>
            <w:sz w:val="21"/>
            <w:szCs w:val="21"/>
          </w:rPr>
          <w:t xml:space="preserve"> </w:t>
        </w:r>
        <w:proofErr w:type="spellStart"/>
        <w:r>
          <w:rPr>
            <w:rStyle w:val="Kpr"/>
            <w:rFonts w:ascii="Arial" w:hAnsi="Arial" w:cs="Arial"/>
            <w:color w:val="333333"/>
            <w:sz w:val="21"/>
            <w:szCs w:val="21"/>
          </w:rPr>
          <w:t>Its</w:t>
        </w:r>
        <w:proofErr w:type="spellEnd"/>
        <w:r>
          <w:rPr>
            <w:rStyle w:val="Kpr"/>
            <w:rFonts w:ascii="Arial" w:hAnsi="Arial" w:cs="Arial"/>
            <w:color w:val="333333"/>
            <w:sz w:val="21"/>
            <w:szCs w:val="21"/>
          </w:rPr>
          <w:t xml:space="preserve"> </w:t>
        </w:r>
        <w:proofErr w:type="spellStart"/>
        <w:r>
          <w:rPr>
            <w:rStyle w:val="Kpr"/>
            <w:rFonts w:ascii="Arial" w:hAnsi="Arial" w:cs="Arial"/>
            <w:color w:val="333333"/>
            <w:sz w:val="21"/>
            <w:szCs w:val="21"/>
          </w:rPr>
          <w:t>Reflections</w:t>
        </w:r>
        <w:proofErr w:type="spellEnd"/>
        <w:r>
          <w:rPr>
            <w:rStyle w:val="Kpr"/>
            <w:rFonts w:ascii="Arial" w:hAnsi="Arial" w:cs="Arial"/>
            <w:color w:val="333333"/>
            <w:sz w:val="21"/>
            <w:szCs w:val="21"/>
          </w:rPr>
          <w:t xml:space="preserve"> in </w:t>
        </w:r>
        <w:proofErr w:type="spellStart"/>
        <w:r>
          <w:rPr>
            <w:rStyle w:val="Kpr"/>
            <w:rFonts w:ascii="Arial" w:hAnsi="Arial" w:cs="Arial"/>
            <w:color w:val="333333"/>
            <w:sz w:val="21"/>
            <w:szCs w:val="21"/>
          </w:rPr>
          <w:t>Turkey</w:t>
        </w:r>
        <w:proofErr w:type="spellEnd"/>
        <w:r>
          <w:rPr>
            <w:rStyle w:val="Kpr"/>
            <w:rFonts w:ascii="Arial" w:hAnsi="Arial" w:cs="Arial"/>
            <w:color w:val="333333"/>
            <w:sz w:val="21"/>
            <w:szCs w:val="21"/>
          </w:rPr>
          <w:t xml:space="preserve">: On </w:t>
        </w:r>
        <w:proofErr w:type="spellStart"/>
        <w:r>
          <w:rPr>
            <w:rStyle w:val="Kpr"/>
            <w:rFonts w:ascii="Arial" w:hAnsi="Arial" w:cs="Arial"/>
            <w:color w:val="333333"/>
            <w:sz w:val="21"/>
            <w:szCs w:val="21"/>
          </w:rPr>
          <w:t>the</w:t>
        </w:r>
        <w:proofErr w:type="spellEnd"/>
        <w:r>
          <w:rPr>
            <w:rStyle w:val="Kpr"/>
            <w:rFonts w:ascii="Arial" w:hAnsi="Arial" w:cs="Arial"/>
            <w:color w:val="333333"/>
            <w:sz w:val="21"/>
            <w:szCs w:val="21"/>
          </w:rPr>
          <w:t xml:space="preserve"> </w:t>
        </w:r>
        <w:proofErr w:type="spellStart"/>
        <w:r>
          <w:rPr>
            <w:rStyle w:val="Kpr"/>
            <w:rFonts w:ascii="Arial" w:hAnsi="Arial" w:cs="Arial"/>
            <w:color w:val="333333"/>
            <w:sz w:val="21"/>
            <w:szCs w:val="21"/>
          </w:rPr>
          <w:t>Critique</w:t>
        </w:r>
        <w:proofErr w:type="spellEnd"/>
        <w:r>
          <w:rPr>
            <w:rStyle w:val="Kpr"/>
            <w:rFonts w:ascii="Arial" w:hAnsi="Arial" w:cs="Arial"/>
            <w:color w:val="333333"/>
            <w:sz w:val="21"/>
            <w:szCs w:val="21"/>
          </w:rPr>
          <w:t xml:space="preserve"> of </w:t>
        </w:r>
        <w:proofErr w:type="spellStart"/>
        <w:r>
          <w:rPr>
            <w:rStyle w:val="Kpr"/>
            <w:rFonts w:ascii="Arial" w:hAnsi="Arial" w:cs="Arial"/>
            <w:color w:val="333333"/>
            <w:sz w:val="21"/>
            <w:szCs w:val="21"/>
          </w:rPr>
          <w:t>Functionalist</w:t>
        </w:r>
        <w:proofErr w:type="spellEnd"/>
        <w:r>
          <w:rPr>
            <w:rStyle w:val="Kpr"/>
            <w:rFonts w:ascii="Arial" w:hAnsi="Arial" w:cs="Arial"/>
            <w:color w:val="333333"/>
            <w:sz w:val="21"/>
            <w:szCs w:val="21"/>
          </w:rPr>
          <w:t xml:space="preserve"> </w:t>
        </w:r>
        <w:proofErr w:type="spellStart"/>
        <w:r>
          <w:rPr>
            <w:rStyle w:val="Kpr"/>
            <w:rFonts w:ascii="Arial" w:hAnsi="Arial" w:cs="Arial"/>
            <w:color w:val="333333"/>
            <w:sz w:val="21"/>
            <w:szCs w:val="21"/>
          </w:rPr>
          <w:t>and</w:t>
        </w:r>
        <w:proofErr w:type="spellEnd"/>
        <w:r>
          <w:rPr>
            <w:rStyle w:val="Kpr"/>
            <w:rFonts w:ascii="Arial" w:hAnsi="Arial" w:cs="Arial"/>
            <w:color w:val="333333"/>
            <w:sz w:val="21"/>
            <w:szCs w:val="21"/>
          </w:rPr>
          <w:t xml:space="preserve"> </w:t>
        </w:r>
        <w:proofErr w:type="spellStart"/>
        <w:r>
          <w:rPr>
            <w:rStyle w:val="Kpr"/>
            <w:rFonts w:ascii="Arial" w:hAnsi="Arial" w:cs="Arial"/>
            <w:color w:val="333333"/>
            <w:sz w:val="21"/>
            <w:szCs w:val="21"/>
          </w:rPr>
          <w:t>Eclecticist</w:t>
        </w:r>
        <w:proofErr w:type="spellEnd"/>
        <w:r>
          <w:rPr>
            <w:rStyle w:val="Kpr"/>
            <w:rFonts w:ascii="Arial" w:hAnsi="Arial" w:cs="Arial"/>
            <w:color w:val="333333"/>
            <w:sz w:val="21"/>
            <w:szCs w:val="21"/>
          </w:rPr>
          <w:t xml:space="preserve"> </w:t>
        </w:r>
        <w:proofErr w:type="spellStart"/>
        <w:r>
          <w:rPr>
            <w:rStyle w:val="Kpr"/>
            <w:rFonts w:ascii="Arial" w:hAnsi="Arial" w:cs="Arial"/>
            <w:color w:val="333333"/>
            <w:sz w:val="21"/>
            <w:szCs w:val="21"/>
          </w:rPr>
          <w:t>Pragmatic</w:t>
        </w:r>
        <w:proofErr w:type="spellEnd"/>
        <w:r>
          <w:rPr>
            <w:rStyle w:val="Kpr"/>
            <w:rFonts w:ascii="Arial" w:hAnsi="Arial" w:cs="Arial"/>
            <w:color w:val="333333"/>
            <w:sz w:val="21"/>
            <w:szCs w:val="21"/>
          </w:rPr>
          <w:t xml:space="preserve"> </w:t>
        </w:r>
        <w:proofErr w:type="spellStart"/>
        <w:r>
          <w:rPr>
            <w:rStyle w:val="Kpr"/>
            <w:rFonts w:ascii="Arial" w:hAnsi="Arial" w:cs="Arial"/>
            <w:color w:val="333333"/>
            <w:sz w:val="21"/>
            <w:szCs w:val="21"/>
          </w:rPr>
          <w:t>Tradition</w:t>
        </w:r>
        <w:proofErr w:type="spellEnd"/>
        <w:r>
          <w:rPr>
            <w:rStyle w:val="Kpr"/>
            <w:rFonts w:ascii="Arial" w:hAnsi="Arial" w:cs="Arial"/>
            <w:color w:val="333333"/>
            <w:sz w:val="21"/>
            <w:szCs w:val="21"/>
          </w:rPr>
          <w:t xml:space="preserve">", </w:t>
        </w:r>
        <w:proofErr w:type="spellStart"/>
        <w:r>
          <w:rPr>
            <w:rStyle w:val="Kpr"/>
            <w:rFonts w:ascii="Arial" w:hAnsi="Arial" w:cs="Arial"/>
            <w:color w:val="333333"/>
            <w:sz w:val="21"/>
            <w:szCs w:val="21"/>
          </w:rPr>
          <w:t>Eurasian</w:t>
        </w:r>
        <w:proofErr w:type="spellEnd"/>
        <w:r>
          <w:rPr>
            <w:rStyle w:val="Kpr"/>
            <w:rFonts w:ascii="Arial" w:hAnsi="Arial" w:cs="Arial"/>
            <w:color w:val="333333"/>
            <w:sz w:val="21"/>
            <w:szCs w:val="21"/>
          </w:rPr>
          <w:t xml:space="preserve"> </w:t>
        </w:r>
        <w:proofErr w:type="spellStart"/>
        <w:r>
          <w:rPr>
            <w:rStyle w:val="Kpr"/>
            <w:rFonts w:ascii="Arial" w:hAnsi="Arial" w:cs="Arial"/>
            <w:color w:val="333333"/>
            <w:sz w:val="21"/>
            <w:szCs w:val="21"/>
          </w:rPr>
          <w:t>Journal</w:t>
        </w:r>
        <w:proofErr w:type="spellEnd"/>
        <w:r>
          <w:rPr>
            <w:rStyle w:val="Kpr"/>
            <w:rFonts w:ascii="Arial" w:hAnsi="Arial" w:cs="Arial"/>
            <w:color w:val="333333"/>
            <w:sz w:val="21"/>
            <w:szCs w:val="21"/>
          </w:rPr>
          <w:t xml:space="preserve"> of </w:t>
        </w:r>
        <w:proofErr w:type="spellStart"/>
        <w:r>
          <w:rPr>
            <w:rStyle w:val="Kpr"/>
            <w:rFonts w:ascii="Arial" w:hAnsi="Arial" w:cs="Arial"/>
            <w:color w:val="333333"/>
            <w:sz w:val="21"/>
            <w:szCs w:val="21"/>
          </w:rPr>
          <w:t>Educational</w:t>
        </w:r>
        <w:proofErr w:type="spellEnd"/>
        <w:r>
          <w:rPr>
            <w:rStyle w:val="Kpr"/>
            <w:rFonts w:ascii="Arial" w:hAnsi="Arial" w:cs="Arial"/>
            <w:color w:val="333333"/>
            <w:sz w:val="21"/>
            <w:szCs w:val="21"/>
          </w:rPr>
          <w:t xml:space="preserve"> </w:t>
        </w:r>
        <w:proofErr w:type="spellStart"/>
        <w:proofErr w:type="gramStart"/>
        <w:r>
          <w:rPr>
            <w:rStyle w:val="Kpr"/>
            <w:rFonts w:ascii="Arial" w:hAnsi="Arial" w:cs="Arial"/>
            <w:color w:val="333333"/>
            <w:sz w:val="21"/>
            <w:szCs w:val="21"/>
          </w:rPr>
          <w:t>Research,Vol</w:t>
        </w:r>
        <w:proofErr w:type="spellEnd"/>
        <w:proofErr w:type="gramEnd"/>
        <w:r>
          <w:rPr>
            <w:rStyle w:val="Kpr"/>
            <w:rFonts w:ascii="Arial" w:hAnsi="Arial" w:cs="Arial"/>
            <w:color w:val="333333"/>
            <w:sz w:val="21"/>
            <w:szCs w:val="21"/>
          </w:rPr>
          <w:t xml:space="preserve">. Fall, </w:t>
        </w:r>
        <w:proofErr w:type="spellStart"/>
        <w:r>
          <w:rPr>
            <w:rStyle w:val="Kpr"/>
            <w:rFonts w:ascii="Arial" w:hAnsi="Arial" w:cs="Arial"/>
            <w:color w:val="333333"/>
            <w:sz w:val="21"/>
            <w:szCs w:val="21"/>
          </w:rPr>
          <w:t>Issue</w:t>
        </w:r>
        <w:proofErr w:type="spellEnd"/>
        <w:r>
          <w:rPr>
            <w:rStyle w:val="Kpr"/>
            <w:rFonts w:ascii="Arial" w:hAnsi="Arial" w:cs="Arial"/>
            <w:color w:val="333333"/>
            <w:sz w:val="21"/>
            <w:szCs w:val="21"/>
          </w:rPr>
          <w:t xml:space="preserve"> 50, 2013, s. 143-162.</w:t>
        </w:r>
      </w:hyperlink>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Esgin, A. (2014), "</w:t>
      </w:r>
      <w:proofErr w:type="spellStart"/>
      <w:r>
        <w:rPr>
          <w:rFonts w:ascii="Arial" w:hAnsi="Arial" w:cs="Arial"/>
          <w:color w:val="000000"/>
          <w:sz w:val="21"/>
          <w:szCs w:val="21"/>
        </w:rPr>
        <w:t>Sociological</w:t>
      </w:r>
      <w:proofErr w:type="spellEnd"/>
      <w:r>
        <w:rPr>
          <w:rFonts w:ascii="Arial" w:hAnsi="Arial" w:cs="Arial"/>
          <w:color w:val="000000"/>
          <w:sz w:val="21"/>
          <w:szCs w:val="21"/>
        </w:rPr>
        <w:t xml:space="preserve"> </w:t>
      </w:r>
      <w:proofErr w:type="spellStart"/>
      <w:r>
        <w:rPr>
          <w:rFonts w:ascii="Arial" w:hAnsi="Arial" w:cs="Arial"/>
          <w:color w:val="000000"/>
          <w:sz w:val="21"/>
          <w:szCs w:val="21"/>
        </w:rPr>
        <w:t>Dilemmas</w:t>
      </w:r>
      <w:proofErr w:type="spellEnd"/>
      <w:r>
        <w:rPr>
          <w:rFonts w:ascii="Arial" w:hAnsi="Arial" w:cs="Arial"/>
          <w:color w:val="000000"/>
          <w:sz w:val="21"/>
          <w:szCs w:val="21"/>
        </w:rPr>
        <w:t xml:space="preserve">: A </w:t>
      </w:r>
      <w:proofErr w:type="spellStart"/>
      <w:r>
        <w:rPr>
          <w:rFonts w:ascii="Arial" w:hAnsi="Arial" w:cs="Arial"/>
          <w:color w:val="000000"/>
          <w:sz w:val="21"/>
          <w:szCs w:val="21"/>
        </w:rPr>
        <w:t>Reflection</w:t>
      </w:r>
      <w:proofErr w:type="spellEnd"/>
      <w:r>
        <w:rPr>
          <w:rFonts w:ascii="Arial" w:hAnsi="Arial" w:cs="Arial"/>
          <w:color w:val="000000"/>
          <w:sz w:val="21"/>
          <w:szCs w:val="21"/>
        </w:rPr>
        <w:t xml:space="preserve"> on </w:t>
      </w:r>
      <w:proofErr w:type="spellStart"/>
      <w:r>
        <w:rPr>
          <w:rFonts w:ascii="Arial" w:hAnsi="Arial" w:cs="Arial"/>
          <w:color w:val="000000"/>
          <w:sz w:val="21"/>
          <w:szCs w:val="21"/>
        </w:rPr>
        <w:t>the</w:t>
      </w:r>
      <w:proofErr w:type="spellEnd"/>
      <w:r>
        <w:rPr>
          <w:rFonts w:ascii="Arial" w:hAnsi="Arial" w:cs="Arial"/>
          <w:color w:val="000000"/>
          <w:sz w:val="21"/>
          <w:szCs w:val="21"/>
        </w:rPr>
        <w:t xml:space="preserve"> </w:t>
      </w:r>
      <w:proofErr w:type="spellStart"/>
      <w:r>
        <w:rPr>
          <w:rFonts w:ascii="Arial" w:hAnsi="Arial" w:cs="Arial"/>
          <w:color w:val="000000"/>
          <w:sz w:val="21"/>
          <w:szCs w:val="21"/>
        </w:rPr>
        <w:t>Practices</w:t>
      </w:r>
      <w:proofErr w:type="spellEnd"/>
      <w:r>
        <w:rPr>
          <w:rFonts w:ascii="Arial" w:hAnsi="Arial" w:cs="Arial"/>
          <w:color w:val="000000"/>
          <w:sz w:val="21"/>
          <w:szCs w:val="21"/>
        </w:rPr>
        <w:t xml:space="preserve"> of </w:t>
      </w:r>
      <w:proofErr w:type="spellStart"/>
      <w:r>
        <w:rPr>
          <w:rFonts w:ascii="Arial" w:hAnsi="Arial" w:cs="Arial"/>
          <w:color w:val="000000"/>
          <w:sz w:val="21"/>
          <w:szCs w:val="21"/>
        </w:rPr>
        <w:t>Sociology</w:t>
      </w:r>
      <w:proofErr w:type="spellEnd"/>
      <w:r>
        <w:rPr>
          <w:rFonts w:ascii="Arial" w:hAnsi="Arial" w:cs="Arial"/>
          <w:color w:val="000000"/>
          <w:sz w:val="21"/>
          <w:szCs w:val="21"/>
        </w:rPr>
        <w:t xml:space="preserve"> in </w:t>
      </w:r>
      <w:proofErr w:type="spellStart"/>
      <w:r>
        <w:rPr>
          <w:rFonts w:ascii="Arial" w:hAnsi="Arial" w:cs="Arial"/>
          <w:color w:val="000000"/>
          <w:sz w:val="21"/>
          <w:szCs w:val="21"/>
        </w:rPr>
        <w:t>Turkey</w:t>
      </w:r>
      <w:proofErr w:type="spellEnd"/>
      <w:r>
        <w:rPr>
          <w:rFonts w:ascii="Arial" w:hAnsi="Arial" w:cs="Arial"/>
          <w:color w:val="000000"/>
          <w:sz w:val="21"/>
          <w:szCs w:val="21"/>
        </w:rPr>
        <w:t xml:space="preserve">" </w:t>
      </w:r>
      <w:proofErr w:type="spellStart"/>
      <w:r>
        <w:rPr>
          <w:rFonts w:ascii="Arial" w:hAnsi="Arial" w:cs="Arial"/>
          <w:color w:val="000000"/>
          <w:sz w:val="21"/>
          <w:szCs w:val="21"/>
        </w:rPr>
        <w:t>European</w:t>
      </w:r>
      <w:proofErr w:type="spellEnd"/>
      <w:r>
        <w:rPr>
          <w:rFonts w:ascii="Arial" w:hAnsi="Arial" w:cs="Arial"/>
          <w:color w:val="000000"/>
          <w:sz w:val="21"/>
          <w:szCs w:val="21"/>
        </w:rPr>
        <w:t xml:space="preserve"> </w:t>
      </w:r>
      <w:proofErr w:type="spellStart"/>
      <w:r>
        <w:rPr>
          <w:rFonts w:ascii="Arial" w:hAnsi="Arial" w:cs="Arial"/>
          <w:color w:val="000000"/>
          <w:sz w:val="21"/>
          <w:szCs w:val="21"/>
        </w:rPr>
        <w:t>Journal</w:t>
      </w:r>
      <w:proofErr w:type="spellEnd"/>
      <w:r>
        <w:rPr>
          <w:rFonts w:ascii="Arial" w:hAnsi="Arial" w:cs="Arial"/>
          <w:color w:val="000000"/>
          <w:sz w:val="21"/>
          <w:szCs w:val="21"/>
        </w:rPr>
        <w:t xml:space="preserve"> of </w:t>
      </w:r>
      <w:proofErr w:type="spellStart"/>
      <w:r>
        <w:rPr>
          <w:rFonts w:ascii="Arial" w:hAnsi="Arial" w:cs="Arial"/>
          <w:color w:val="000000"/>
          <w:sz w:val="21"/>
          <w:szCs w:val="21"/>
        </w:rPr>
        <w:t>Research</w:t>
      </w:r>
      <w:proofErr w:type="spellEnd"/>
      <w:r>
        <w:rPr>
          <w:rFonts w:ascii="Arial" w:hAnsi="Arial" w:cs="Arial"/>
          <w:color w:val="000000"/>
          <w:sz w:val="21"/>
          <w:szCs w:val="21"/>
        </w:rPr>
        <w:t xml:space="preserve"> on </w:t>
      </w:r>
      <w:proofErr w:type="spellStart"/>
      <w:r>
        <w:rPr>
          <w:rFonts w:ascii="Arial" w:hAnsi="Arial" w:cs="Arial"/>
          <w:color w:val="000000"/>
          <w:sz w:val="21"/>
          <w:szCs w:val="21"/>
        </w:rPr>
        <w:t>Education</w:t>
      </w:r>
      <w:proofErr w:type="spellEnd"/>
      <w:r>
        <w:rPr>
          <w:rFonts w:ascii="Arial" w:hAnsi="Arial" w:cs="Arial"/>
          <w:color w:val="000000"/>
          <w:sz w:val="21"/>
          <w:szCs w:val="21"/>
        </w:rPr>
        <w:t xml:space="preserve">, 2014, 2 (Special </w:t>
      </w:r>
      <w:proofErr w:type="spellStart"/>
      <w:r>
        <w:rPr>
          <w:rFonts w:ascii="Arial" w:hAnsi="Arial" w:cs="Arial"/>
          <w:color w:val="000000"/>
          <w:sz w:val="21"/>
          <w:szCs w:val="21"/>
        </w:rPr>
        <w:t>Issue</w:t>
      </w:r>
      <w:proofErr w:type="spellEnd"/>
      <w:r>
        <w:rPr>
          <w:rFonts w:ascii="Arial" w:hAnsi="Arial" w:cs="Arial"/>
          <w:color w:val="000000"/>
          <w:sz w:val="21"/>
          <w:szCs w:val="21"/>
        </w:rPr>
        <w:t xml:space="preserve"> 6), 167.</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 xml:space="preserve">Esgin, A. (2014), "Teori ve Tarihi Paranteze Alan Bir Sosyolojik Gelenek: Soyutlanmış Deneyimci </w:t>
      </w:r>
      <w:proofErr w:type="spellStart"/>
      <w:r>
        <w:rPr>
          <w:rFonts w:ascii="Arial" w:hAnsi="Arial" w:cs="Arial"/>
          <w:color w:val="000000"/>
          <w:sz w:val="21"/>
          <w:szCs w:val="21"/>
        </w:rPr>
        <w:t>İşlevselcilik</w:t>
      </w:r>
      <w:proofErr w:type="spellEnd"/>
      <w:r>
        <w:rPr>
          <w:rFonts w:ascii="Arial" w:hAnsi="Arial" w:cs="Arial"/>
          <w:color w:val="000000"/>
          <w:sz w:val="21"/>
          <w:szCs w:val="21"/>
        </w:rPr>
        <w:t xml:space="preserve"> ve Sosyolojimize Etkileri", Sosyologca, Sayı: 7, Ocak, Haziran,</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proofErr w:type="spellStart"/>
      <w:r>
        <w:rPr>
          <w:rFonts w:ascii="Arial" w:hAnsi="Arial" w:cs="Arial"/>
          <w:color w:val="000000"/>
          <w:sz w:val="21"/>
          <w:szCs w:val="21"/>
        </w:rPr>
        <w:t>Giddens</w:t>
      </w:r>
      <w:proofErr w:type="spellEnd"/>
      <w:r>
        <w:rPr>
          <w:rFonts w:ascii="Arial" w:hAnsi="Arial" w:cs="Arial"/>
          <w:color w:val="000000"/>
          <w:sz w:val="21"/>
          <w:szCs w:val="21"/>
        </w:rPr>
        <w:t xml:space="preserve">, A. (1990), Central </w:t>
      </w:r>
      <w:proofErr w:type="spellStart"/>
      <w:r>
        <w:rPr>
          <w:rFonts w:ascii="Arial" w:hAnsi="Arial" w:cs="Arial"/>
          <w:color w:val="000000"/>
          <w:sz w:val="21"/>
          <w:szCs w:val="21"/>
        </w:rPr>
        <w:t>Problems</w:t>
      </w:r>
      <w:proofErr w:type="spellEnd"/>
      <w:r>
        <w:rPr>
          <w:rFonts w:ascii="Arial" w:hAnsi="Arial" w:cs="Arial"/>
          <w:color w:val="000000"/>
          <w:sz w:val="21"/>
          <w:szCs w:val="21"/>
        </w:rPr>
        <w:t xml:space="preserve"> in </w:t>
      </w:r>
      <w:proofErr w:type="spellStart"/>
      <w:r>
        <w:rPr>
          <w:rFonts w:ascii="Arial" w:hAnsi="Arial" w:cs="Arial"/>
          <w:color w:val="000000"/>
          <w:sz w:val="21"/>
          <w:szCs w:val="21"/>
        </w:rPr>
        <w:t>Social</w:t>
      </w:r>
      <w:proofErr w:type="spellEnd"/>
      <w:r>
        <w:rPr>
          <w:rFonts w:ascii="Arial" w:hAnsi="Arial" w:cs="Arial"/>
          <w:color w:val="000000"/>
          <w:sz w:val="21"/>
          <w:szCs w:val="21"/>
        </w:rPr>
        <w:t xml:space="preserve"> </w:t>
      </w:r>
      <w:proofErr w:type="spellStart"/>
      <w:r>
        <w:rPr>
          <w:rFonts w:ascii="Arial" w:hAnsi="Arial" w:cs="Arial"/>
          <w:color w:val="000000"/>
          <w:sz w:val="21"/>
          <w:szCs w:val="21"/>
        </w:rPr>
        <w:t>Theory</w:t>
      </w:r>
      <w:proofErr w:type="spellEnd"/>
      <w:r>
        <w:rPr>
          <w:rFonts w:ascii="Arial" w:hAnsi="Arial" w:cs="Arial"/>
          <w:color w:val="000000"/>
          <w:sz w:val="21"/>
          <w:szCs w:val="21"/>
        </w:rPr>
        <w:t xml:space="preserve">, Berkeley, </w:t>
      </w:r>
      <w:proofErr w:type="spellStart"/>
      <w:r>
        <w:rPr>
          <w:rFonts w:ascii="Arial" w:hAnsi="Arial" w:cs="Arial"/>
          <w:color w:val="000000"/>
          <w:sz w:val="21"/>
          <w:szCs w:val="21"/>
        </w:rPr>
        <w:t>University</w:t>
      </w:r>
      <w:proofErr w:type="spellEnd"/>
      <w:r>
        <w:rPr>
          <w:rFonts w:ascii="Arial" w:hAnsi="Arial" w:cs="Arial"/>
          <w:color w:val="000000"/>
          <w:sz w:val="21"/>
          <w:szCs w:val="21"/>
        </w:rPr>
        <w:t xml:space="preserve"> of California </w:t>
      </w:r>
      <w:proofErr w:type="spellStart"/>
      <w:r>
        <w:rPr>
          <w:rFonts w:ascii="Arial" w:hAnsi="Arial" w:cs="Arial"/>
          <w:color w:val="000000"/>
          <w:sz w:val="21"/>
          <w:szCs w:val="21"/>
        </w:rPr>
        <w:t>Press</w:t>
      </w:r>
      <w:proofErr w:type="spellEnd"/>
      <w:r>
        <w:rPr>
          <w:rFonts w:ascii="Arial" w:hAnsi="Arial" w:cs="Arial"/>
          <w:color w:val="000000"/>
          <w:sz w:val="21"/>
          <w:szCs w:val="21"/>
        </w:rPr>
        <w:t>.</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Göker, E. (2011), "Sosyal Bilim Yayıncılığında Enstitü Dergilerinin Yeri I-V," http:// istifhanem.com/</w:t>
      </w:r>
      <w:proofErr w:type="gramStart"/>
      <w:r>
        <w:rPr>
          <w:rFonts w:ascii="Arial" w:hAnsi="Arial" w:cs="Arial"/>
          <w:color w:val="000000"/>
          <w:sz w:val="21"/>
          <w:szCs w:val="21"/>
        </w:rPr>
        <w:t>2011/08/16</w:t>
      </w:r>
      <w:proofErr w:type="gramEnd"/>
      <w:r>
        <w:rPr>
          <w:rFonts w:ascii="Arial" w:hAnsi="Arial" w:cs="Arial"/>
          <w:color w:val="000000"/>
          <w:sz w:val="21"/>
          <w:szCs w:val="21"/>
        </w:rPr>
        <w:t>/sbedergileri1/ (Erişim Tarihi: 25.10.2015).</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proofErr w:type="spellStart"/>
      <w:r>
        <w:rPr>
          <w:rFonts w:ascii="Arial" w:hAnsi="Arial" w:cs="Arial"/>
          <w:color w:val="000000"/>
          <w:sz w:val="21"/>
          <w:szCs w:val="21"/>
        </w:rPr>
        <w:t>Kaçmazoğlu</w:t>
      </w:r>
      <w:proofErr w:type="spellEnd"/>
      <w:r>
        <w:rPr>
          <w:rFonts w:ascii="Arial" w:hAnsi="Arial" w:cs="Arial"/>
          <w:color w:val="000000"/>
          <w:sz w:val="21"/>
          <w:szCs w:val="21"/>
        </w:rPr>
        <w:t>, H. B. (2011), Türk Sosyoloji Tarihi 3: Yeni Türkiye'de Sosyolojinin Düşünsel ve Kurumsal Temelleri, İstanbul, Kitabevi Yayınları.</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proofErr w:type="spellStart"/>
      <w:r>
        <w:rPr>
          <w:rFonts w:ascii="Arial" w:hAnsi="Arial" w:cs="Arial"/>
          <w:color w:val="000000"/>
          <w:sz w:val="21"/>
          <w:szCs w:val="21"/>
        </w:rPr>
        <w:t>Kaçmazoğlu</w:t>
      </w:r>
      <w:proofErr w:type="spellEnd"/>
      <w:r>
        <w:rPr>
          <w:rFonts w:ascii="Arial" w:hAnsi="Arial" w:cs="Arial"/>
          <w:color w:val="000000"/>
          <w:sz w:val="21"/>
          <w:szCs w:val="21"/>
        </w:rPr>
        <w:t>, H. B. (2012), Türk Sosyolojisinde Temalar 1, 2, 3, Doğu Kitabevi, İstanbul, 2012.</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Kayalı, K. (2005), "Sosyolojinin Yapı Taşlarını Oluşturmak", Sorgulanan Sosyoloji, Editör: Ç. Özdemir, Ankara, Eylül Yayınevi.</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proofErr w:type="spellStart"/>
      <w:r>
        <w:rPr>
          <w:rFonts w:ascii="Arial" w:hAnsi="Arial" w:cs="Arial"/>
          <w:color w:val="000000"/>
          <w:sz w:val="21"/>
          <w:szCs w:val="21"/>
        </w:rPr>
        <w:t>Koytak</w:t>
      </w:r>
      <w:proofErr w:type="spellEnd"/>
      <w:r>
        <w:rPr>
          <w:rFonts w:ascii="Arial" w:hAnsi="Arial" w:cs="Arial"/>
          <w:color w:val="000000"/>
          <w:sz w:val="21"/>
          <w:szCs w:val="21"/>
        </w:rPr>
        <w:t xml:space="preserve">, E. (2014), "Tahakküme Hükmetmek: </w:t>
      </w:r>
      <w:proofErr w:type="spellStart"/>
      <w:r>
        <w:rPr>
          <w:rFonts w:ascii="Arial" w:hAnsi="Arial" w:cs="Arial"/>
          <w:color w:val="000000"/>
          <w:sz w:val="21"/>
          <w:szCs w:val="21"/>
        </w:rPr>
        <w:t>Bourdieu</w:t>
      </w:r>
      <w:proofErr w:type="spellEnd"/>
      <w:r>
        <w:rPr>
          <w:rFonts w:ascii="Arial" w:hAnsi="Arial" w:cs="Arial"/>
          <w:color w:val="000000"/>
          <w:sz w:val="21"/>
          <w:szCs w:val="21"/>
        </w:rPr>
        <w:t xml:space="preserve"> Sosyolojisinde Toplum ve Bilim İlişkisi", İstanbul Üniversitesi Sosyoloji Dergisi, Sayı: 25 (2), s. 85-101.</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proofErr w:type="spellStart"/>
      <w:r>
        <w:rPr>
          <w:rFonts w:ascii="Arial" w:hAnsi="Arial" w:cs="Arial"/>
          <w:color w:val="000000"/>
          <w:sz w:val="21"/>
          <w:szCs w:val="21"/>
        </w:rPr>
        <w:t>Mills</w:t>
      </w:r>
      <w:proofErr w:type="spellEnd"/>
      <w:r>
        <w:rPr>
          <w:rFonts w:ascii="Arial" w:hAnsi="Arial" w:cs="Arial"/>
          <w:color w:val="000000"/>
          <w:sz w:val="21"/>
          <w:szCs w:val="21"/>
        </w:rPr>
        <w:t xml:space="preserve">, C. W. (2000), </w:t>
      </w:r>
      <w:proofErr w:type="spellStart"/>
      <w:r>
        <w:rPr>
          <w:rFonts w:ascii="Arial" w:hAnsi="Arial" w:cs="Arial"/>
          <w:color w:val="000000"/>
          <w:sz w:val="21"/>
          <w:szCs w:val="21"/>
        </w:rPr>
        <w:t>Toplumbilimsel</w:t>
      </w:r>
      <w:proofErr w:type="spellEnd"/>
      <w:r>
        <w:rPr>
          <w:rFonts w:ascii="Arial" w:hAnsi="Arial" w:cs="Arial"/>
          <w:color w:val="000000"/>
          <w:sz w:val="21"/>
          <w:szCs w:val="21"/>
        </w:rPr>
        <w:t xml:space="preserve"> Düşün, Çeviren: Ü. Oskay, İstanbul, Der Yayınları.</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Öğütle, V. S. ve Balkız, B. (2010), "Bilim Sosyolojisi Üzerine Bazı Tespitler ve Gündem Önerileri", Bilim Sosyolojisi İncelemeleri, Editör: B. Balkız ve V. S. Öğütle, Ankara, Doğu Batı Yayınları, 2010, s. 11-28.</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 xml:space="preserve">Öğütle, V. S. (2015), "Türkiye'de Sosyal Bilimler Felsefesinde Açık Unutulmuş Bir Yangın Alarmı", </w:t>
      </w:r>
      <w:proofErr w:type="spellStart"/>
      <w:r>
        <w:rPr>
          <w:rFonts w:ascii="Arial" w:hAnsi="Arial" w:cs="Arial"/>
          <w:color w:val="000000"/>
          <w:sz w:val="21"/>
          <w:szCs w:val="21"/>
        </w:rPr>
        <w:t>Modus</w:t>
      </w:r>
      <w:proofErr w:type="spellEnd"/>
      <w:r>
        <w:rPr>
          <w:rFonts w:ascii="Arial" w:hAnsi="Arial" w:cs="Arial"/>
          <w:color w:val="000000"/>
          <w:sz w:val="21"/>
          <w:szCs w:val="21"/>
        </w:rPr>
        <w:t xml:space="preserve"> </w:t>
      </w:r>
      <w:proofErr w:type="spellStart"/>
      <w:r>
        <w:rPr>
          <w:rFonts w:ascii="Arial" w:hAnsi="Arial" w:cs="Arial"/>
          <w:color w:val="000000"/>
          <w:sz w:val="21"/>
          <w:szCs w:val="21"/>
        </w:rPr>
        <w:t>Operandi</w:t>
      </w:r>
      <w:proofErr w:type="spellEnd"/>
      <w:r>
        <w:rPr>
          <w:rFonts w:ascii="Arial" w:hAnsi="Arial" w:cs="Arial"/>
          <w:color w:val="000000"/>
          <w:sz w:val="21"/>
          <w:szCs w:val="21"/>
        </w:rPr>
        <w:t>: İlişkisel Sosyal Bilimler Dergisi, Sayı: 2, s. 249-</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r>
        <w:rPr>
          <w:rFonts w:ascii="Arial" w:hAnsi="Arial" w:cs="Arial"/>
          <w:color w:val="000000"/>
          <w:sz w:val="21"/>
          <w:szCs w:val="21"/>
        </w:rPr>
        <w:t>Öncü, A. (1998), "Sosyal Bilimlerde Yeni Meşruiyet Zemini Arayışları", Sosyal Bilimleri Yeniden Düşünmek, İstanbul, Metis Yayınları, s. 48-52.</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proofErr w:type="spellStart"/>
      <w:r>
        <w:rPr>
          <w:rFonts w:ascii="Arial" w:hAnsi="Arial" w:cs="Arial"/>
          <w:color w:val="000000"/>
          <w:sz w:val="21"/>
          <w:szCs w:val="21"/>
        </w:rPr>
        <w:t>Wacquant</w:t>
      </w:r>
      <w:proofErr w:type="spellEnd"/>
      <w:r>
        <w:rPr>
          <w:rFonts w:ascii="Arial" w:hAnsi="Arial" w:cs="Arial"/>
          <w:color w:val="000000"/>
          <w:sz w:val="21"/>
          <w:szCs w:val="21"/>
        </w:rPr>
        <w:t xml:space="preserve">, L. J. D. (2003), "Giriş", </w:t>
      </w:r>
      <w:proofErr w:type="spellStart"/>
      <w:r>
        <w:rPr>
          <w:rFonts w:ascii="Arial" w:hAnsi="Arial" w:cs="Arial"/>
          <w:color w:val="000000"/>
          <w:sz w:val="21"/>
          <w:szCs w:val="21"/>
        </w:rPr>
        <w:t>Düşünümsel</w:t>
      </w:r>
      <w:proofErr w:type="spellEnd"/>
      <w:r>
        <w:rPr>
          <w:rFonts w:ascii="Arial" w:hAnsi="Arial" w:cs="Arial"/>
          <w:color w:val="000000"/>
          <w:sz w:val="21"/>
          <w:szCs w:val="21"/>
        </w:rPr>
        <w:t xml:space="preserve"> Bir Antropoloji İçin Cevaplar, </w:t>
      </w:r>
      <w:proofErr w:type="spellStart"/>
      <w:r>
        <w:rPr>
          <w:rFonts w:ascii="Arial" w:hAnsi="Arial" w:cs="Arial"/>
          <w:color w:val="000000"/>
          <w:sz w:val="21"/>
          <w:szCs w:val="21"/>
        </w:rPr>
        <w:t>Bourdieu</w:t>
      </w:r>
      <w:proofErr w:type="spellEnd"/>
      <w:r>
        <w:rPr>
          <w:rFonts w:ascii="Arial" w:hAnsi="Arial" w:cs="Arial"/>
          <w:color w:val="000000"/>
          <w:sz w:val="21"/>
          <w:szCs w:val="21"/>
        </w:rPr>
        <w:t xml:space="preserve">, P. ve </w:t>
      </w:r>
      <w:proofErr w:type="spellStart"/>
      <w:r>
        <w:rPr>
          <w:rFonts w:ascii="Arial" w:hAnsi="Arial" w:cs="Arial"/>
          <w:color w:val="000000"/>
          <w:sz w:val="21"/>
          <w:szCs w:val="21"/>
        </w:rPr>
        <w:t>Wacquant</w:t>
      </w:r>
      <w:proofErr w:type="spellEnd"/>
      <w:r>
        <w:rPr>
          <w:rFonts w:ascii="Arial" w:hAnsi="Arial" w:cs="Arial"/>
          <w:color w:val="000000"/>
          <w:sz w:val="21"/>
          <w:szCs w:val="21"/>
        </w:rPr>
        <w:t>, L. J. D. Çeviren: N. Ökten, İstanbul, İletişim Yayınları.</w:t>
      </w:r>
    </w:p>
    <w:p w:rsidR="008300B7" w:rsidRDefault="008300B7" w:rsidP="008300B7">
      <w:pPr>
        <w:numPr>
          <w:ilvl w:val="0"/>
          <w:numId w:val="8"/>
        </w:numPr>
        <w:shd w:val="clear" w:color="auto" w:fill="FFFFFF"/>
        <w:spacing w:before="100" w:beforeAutospacing="1" w:after="100" w:afterAutospacing="1" w:line="240" w:lineRule="auto"/>
        <w:jc w:val="both"/>
        <w:rPr>
          <w:rFonts w:ascii="Arial" w:hAnsi="Arial" w:cs="Arial"/>
          <w:color w:val="000000"/>
          <w:sz w:val="21"/>
          <w:szCs w:val="21"/>
        </w:rPr>
      </w:pPr>
      <w:proofErr w:type="spellStart"/>
      <w:r>
        <w:rPr>
          <w:rFonts w:ascii="Arial" w:hAnsi="Arial" w:cs="Arial"/>
          <w:color w:val="000000"/>
          <w:sz w:val="21"/>
          <w:szCs w:val="21"/>
        </w:rPr>
        <w:t>Waters</w:t>
      </w:r>
      <w:proofErr w:type="spellEnd"/>
      <w:r>
        <w:rPr>
          <w:rFonts w:ascii="Arial" w:hAnsi="Arial" w:cs="Arial"/>
          <w:color w:val="000000"/>
          <w:sz w:val="21"/>
          <w:szCs w:val="21"/>
        </w:rPr>
        <w:t xml:space="preserve">, M. (2008), Modern Sosyoloji Kuramları, Çeviri Editörü: Z. </w:t>
      </w:r>
      <w:proofErr w:type="spellStart"/>
      <w:r>
        <w:rPr>
          <w:rFonts w:ascii="Arial" w:hAnsi="Arial" w:cs="Arial"/>
          <w:color w:val="000000"/>
          <w:sz w:val="21"/>
          <w:szCs w:val="21"/>
        </w:rPr>
        <w:t>Cirhinlioğlu</w:t>
      </w:r>
      <w:proofErr w:type="spellEnd"/>
      <w:r>
        <w:rPr>
          <w:rFonts w:ascii="Arial" w:hAnsi="Arial" w:cs="Arial"/>
          <w:color w:val="000000"/>
          <w:sz w:val="21"/>
          <w:szCs w:val="21"/>
        </w:rPr>
        <w:t>, İstanbul, Gündoğan Yayınları.</w:t>
      </w:r>
    </w:p>
    <w:p w:rsidR="00731096" w:rsidRPr="005E31C9" w:rsidRDefault="00731096" w:rsidP="005E31C9">
      <w:bookmarkStart w:id="0" w:name="_GoBack"/>
      <w:bookmarkEnd w:id="0"/>
    </w:p>
    <w:sectPr w:rsidR="00731096" w:rsidRPr="005E31C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A2"/>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D3A04"/>
    <w:multiLevelType w:val="multilevel"/>
    <w:tmpl w:val="E91EAC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BBE2B96"/>
    <w:multiLevelType w:val="multilevel"/>
    <w:tmpl w:val="B7D29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F663D7C"/>
    <w:multiLevelType w:val="multilevel"/>
    <w:tmpl w:val="09787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88D5509"/>
    <w:multiLevelType w:val="multilevel"/>
    <w:tmpl w:val="EE0A7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4F72223"/>
    <w:multiLevelType w:val="multilevel"/>
    <w:tmpl w:val="81A2A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1FF6B9C"/>
    <w:multiLevelType w:val="multilevel"/>
    <w:tmpl w:val="F88222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114653F"/>
    <w:multiLevelType w:val="multilevel"/>
    <w:tmpl w:val="E8AA49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7FD150A4"/>
    <w:multiLevelType w:val="multilevel"/>
    <w:tmpl w:val="E00CC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6"/>
  </w:num>
  <w:num w:numId="3">
    <w:abstractNumId w:val="3"/>
  </w:num>
  <w:num w:numId="4">
    <w:abstractNumId w:val="0"/>
  </w:num>
  <w:num w:numId="5">
    <w:abstractNumId w:val="4"/>
  </w:num>
  <w:num w:numId="6">
    <w:abstractNumId w:val="7"/>
  </w:num>
  <w:num w:numId="7">
    <w:abstractNumId w:val="5"/>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1EE9"/>
    <w:rsid w:val="00115145"/>
    <w:rsid w:val="00272615"/>
    <w:rsid w:val="002C1EE9"/>
    <w:rsid w:val="005E31C9"/>
    <w:rsid w:val="00731096"/>
    <w:rsid w:val="008300B7"/>
    <w:rsid w:val="00A91BF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4">
    <w:name w:val="heading 4"/>
    <w:basedOn w:val="Normal"/>
    <w:link w:val="Balk4Char"/>
    <w:uiPriority w:val="9"/>
    <w:qFormat/>
    <w:rsid w:val="002C1EE9"/>
    <w:pPr>
      <w:spacing w:before="100" w:beforeAutospacing="1" w:after="100" w:afterAutospacing="1" w:line="240" w:lineRule="auto"/>
      <w:outlineLvl w:val="3"/>
    </w:pPr>
    <w:rPr>
      <w:rFonts w:ascii="Times New Roman" w:eastAsia="Times New Roman" w:hAnsi="Times New Roman" w:cs="Times New Roman"/>
      <w:b/>
      <w:bCs/>
      <w:sz w:val="24"/>
      <w:szCs w:val="24"/>
      <w:lang w:eastAsia="tr-TR"/>
    </w:rPr>
  </w:style>
  <w:style w:type="paragraph" w:styleId="Balk5">
    <w:name w:val="heading 5"/>
    <w:basedOn w:val="Normal"/>
    <w:link w:val="Balk5Char"/>
    <w:uiPriority w:val="9"/>
    <w:qFormat/>
    <w:rsid w:val="002C1EE9"/>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4Char">
    <w:name w:val="Başlık 4 Char"/>
    <w:basedOn w:val="VarsaylanParagrafYazTipi"/>
    <w:link w:val="Balk4"/>
    <w:uiPriority w:val="9"/>
    <w:rsid w:val="002C1EE9"/>
    <w:rPr>
      <w:rFonts w:ascii="Times New Roman" w:eastAsia="Times New Roman" w:hAnsi="Times New Roman" w:cs="Times New Roman"/>
      <w:b/>
      <w:bCs/>
      <w:sz w:val="24"/>
      <w:szCs w:val="24"/>
      <w:lang w:eastAsia="tr-TR"/>
    </w:rPr>
  </w:style>
  <w:style w:type="character" w:customStyle="1" w:styleId="Balk5Char">
    <w:name w:val="Başlık 5 Char"/>
    <w:basedOn w:val="VarsaylanParagrafYazTipi"/>
    <w:link w:val="Balk5"/>
    <w:uiPriority w:val="9"/>
    <w:rsid w:val="002C1EE9"/>
    <w:rPr>
      <w:rFonts w:ascii="Times New Roman" w:eastAsia="Times New Roman" w:hAnsi="Times New Roman" w:cs="Times New Roman"/>
      <w:b/>
      <w:bCs/>
      <w:sz w:val="20"/>
      <w:szCs w:val="20"/>
      <w:lang w:eastAsia="tr-TR"/>
    </w:rPr>
  </w:style>
  <w:style w:type="character" w:styleId="Kpr">
    <w:name w:val="Hyperlink"/>
    <w:basedOn w:val="VarsaylanParagrafYazTipi"/>
    <w:uiPriority w:val="99"/>
    <w:semiHidden/>
    <w:unhideWhenUsed/>
    <w:rsid w:val="002C1EE9"/>
    <w:rPr>
      <w:color w:val="0000FF"/>
      <w:u w:val="single"/>
    </w:rPr>
  </w:style>
  <w:style w:type="paragraph" w:styleId="z-Formunst">
    <w:name w:val="HTML Top of Form"/>
    <w:basedOn w:val="Normal"/>
    <w:next w:val="Normal"/>
    <w:link w:val="z-FormunstChar"/>
    <w:hidden/>
    <w:uiPriority w:val="99"/>
    <w:semiHidden/>
    <w:unhideWhenUsed/>
    <w:rsid w:val="002C1EE9"/>
    <w:pPr>
      <w:pBdr>
        <w:bottom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stChar">
    <w:name w:val="z-Formun Üstü Char"/>
    <w:basedOn w:val="VarsaylanParagrafYazTipi"/>
    <w:link w:val="z-Formunst"/>
    <w:uiPriority w:val="99"/>
    <w:semiHidden/>
    <w:rsid w:val="002C1EE9"/>
    <w:rPr>
      <w:rFonts w:ascii="Arial" w:eastAsia="Times New Roman" w:hAnsi="Arial" w:cs="Arial"/>
      <w:vanish/>
      <w:sz w:val="16"/>
      <w:szCs w:val="16"/>
      <w:lang w:eastAsia="tr-TR"/>
    </w:rPr>
  </w:style>
  <w:style w:type="character" w:customStyle="1" w:styleId="italic">
    <w:name w:val="italic"/>
    <w:basedOn w:val="VarsaylanParagrafYazTipi"/>
    <w:rsid w:val="002C1EE9"/>
  </w:style>
  <w:style w:type="character" w:customStyle="1" w:styleId="color-text-blue">
    <w:name w:val="color-text-blue"/>
    <w:basedOn w:val="VarsaylanParagrafYazTipi"/>
    <w:rsid w:val="002C1EE9"/>
  </w:style>
  <w:style w:type="character" w:customStyle="1" w:styleId="mr-4">
    <w:name w:val="mr-4"/>
    <w:basedOn w:val="VarsaylanParagrafYazTipi"/>
    <w:rsid w:val="002C1EE9"/>
  </w:style>
  <w:style w:type="character" w:customStyle="1" w:styleId="pl-2">
    <w:name w:val="pl-2"/>
    <w:basedOn w:val="VarsaylanParagrafYazTipi"/>
    <w:rsid w:val="002C1EE9"/>
  </w:style>
  <w:style w:type="character" w:customStyle="1" w:styleId="color-passive">
    <w:name w:val="color-passive"/>
    <w:basedOn w:val="VarsaylanParagrafYazTipi"/>
    <w:rsid w:val="002C1EE9"/>
  </w:style>
  <w:style w:type="paragraph" w:styleId="z-FormunAlt">
    <w:name w:val="HTML Bottom of Form"/>
    <w:basedOn w:val="Normal"/>
    <w:next w:val="Normal"/>
    <w:link w:val="z-FormunAltChar"/>
    <w:hidden/>
    <w:uiPriority w:val="99"/>
    <w:semiHidden/>
    <w:unhideWhenUsed/>
    <w:rsid w:val="002C1EE9"/>
    <w:pPr>
      <w:pBdr>
        <w:top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AltChar">
    <w:name w:val="z-Formun Altı Char"/>
    <w:basedOn w:val="VarsaylanParagrafYazTipi"/>
    <w:link w:val="z-FormunAlt"/>
    <w:uiPriority w:val="99"/>
    <w:semiHidden/>
    <w:rsid w:val="002C1EE9"/>
    <w:rPr>
      <w:rFonts w:ascii="Arial" w:eastAsia="Times New Roman" w:hAnsi="Arial" w:cs="Arial"/>
      <w:vanish/>
      <w:sz w:val="16"/>
      <w:szCs w:val="16"/>
      <w:lang w:eastAsia="tr-TR"/>
    </w:rPr>
  </w:style>
  <w:style w:type="character" w:customStyle="1" w:styleId="mr-5">
    <w:name w:val="mr-5"/>
    <w:basedOn w:val="VarsaylanParagrafYazTipi"/>
    <w:rsid w:val="00A91BF0"/>
  </w:style>
  <w:style w:type="character" w:customStyle="1" w:styleId="mr-3">
    <w:name w:val="mr-3"/>
    <w:basedOn w:val="VarsaylanParagrafYazTipi"/>
    <w:rsid w:val="008300B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4">
    <w:name w:val="heading 4"/>
    <w:basedOn w:val="Normal"/>
    <w:link w:val="Balk4Char"/>
    <w:uiPriority w:val="9"/>
    <w:qFormat/>
    <w:rsid w:val="002C1EE9"/>
    <w:pPr>
      <w:spacing w:before="100" w:beforeAutospacing="1" w:after="100" w:afterAutospacing="1" w:line="240" w:lineRule="auto"/>
      <w:outlineLvl w:val="3"/>
    </w:pPr>
    <w:rPr>
      <w:rFonts w:ascii="Times New Roman" w:eastAsia="Times New Roman" w:hAnsi="Times New Roman" w:cs="Times New Roman"/>
      <w:b/>
      <w:bCs/>
      <w:sz w:val="24"/>
      <w:szCs w:val="24"/>
      <w:lang w:eastAsia="tr-TR"/>
    </w:rPr>
  </w:style>
  <w:style w:type="paragraph" w:styleId="Balk5">
    <w:name w:val="heading 5"/>
    <w:basedOn w:val="Normal"/>
    <w:link w:val="Balk5Char"/>
    <w:uiPriority w:val="9"/>
    <w:qFormat/>
    <w:rsid w:val="002C1EE9"/>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4Char">
    <w:name w:val="Başlık 4 Char"/>
    <w:basedOn w:val="VarsaylanParagrafYazTipi"/>
    <w:link w:val="Balk4"/>
    <w:uiPriority w:val="9"/>
    <w:rsid w:val="002C1EE9"/>
    <w:rPr>
      <w:rFonts w:ascii="Times New Roman" w:eastAsia="Times New Roman" w:hAnsi="Times New Roman" w:cs="Times New Roman"/>
      <w:b/>
      <w:bCs/>
      <w:sz w:val="24"/>
      <w:szCs w:val="24"/>
      <w:lang w:eastAsia="tr-TR"/>
    </w:rPr>
  </w:style>
  <w:style w:type="character" w:customStyle="1" w:styleId="Balk5Char">
    <w:name w:val="Başlık 5 Char"/>
    <w:basedOn w:val="VarsaylanParagrafYazTipi"/>
    <w:link w:val="Balk5"/>
    <w:uiPriority w:val="9"/>
    <w:rsid w:val="002C1EE9"/>
    <w:rPr>
      <w:rFonts w:ascii="Times New Roman" w:eastAsia="Times New Roman" w:hAnsi="Times New Roman" w:cs="Times New Roman"/>
      <w:b/>
      <w:bCs/>
      <w:sz w:val="20"/>
      <w:szCs w:val="20"/>
      <w:lang w:eastAsia="tr-TR"/>
    </w:rPr>
  </w:style>
  <w:style w:type="character" w:styleId="Kpr">
    <w:name w:val="Hyperlink"/>
    <w:basedOn w:val="VarsaylanParagrafYazTipi"/>
    <w:uiPriority w:val="99"/>
    <w:semiHidden/>
    <w:unhideWhenUsed/>
    <w:rsid w:val="002C1EE9"/>
    <w:rPr>
      <w:color w:val="0000FF"/>
      <w:u w:val="single"/>
    </w:rPr>
  </w:style>
  <w:style w:type="paragraph" w:styleId="z-Formunst">
    <w:name w:val="HTML Top of Form"/>
    <w:basedOn w:val="Normal"/>
    <w:next w:val="Normal"/>
    <w:link w:val="z-FormunstChar"/>
    <w:hidden/>
    <w:uiPriority w:val="99"/>
    <w:semiHidden/>
    <w:unhideWhenUsed/>
    <w:rsid w:val="002C1EE9"/>
    <w:pPr>
      <w:pBdr>
        <w:bottom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stChar">
    <w:name w:val="z-Formun Üstü Char"/>
    <w:basedOn w:val="VarsaylanParagrafYazTipi"/>
    <w:link w:val="z-Formunst"/>
    <w:uiPriority w:val="99"/>
    <w:semiHidden/>
    <w:rsid w:val="002C1EE9"/>
    <w:rPr>
      <w:rFonts w:ascii="Arial" w:eastAsia="Times New Roman" w:hAnsi="Arial" w:cs="Arial"/>
      <w:vanish/>
      <w:sz w:val="16"/>
      <w:szCs w:val="16"/>
      <w:lang w:eastAsia="tr-TR"/>
    </w:rPr>
  </w:style>
  <w:style w:type="character" w:customStyle="1" w:styleId="italic">
    <w:name w:val="italic"/>
    <w:basedOn w:val="VarsaylanParagrafYazTipi"/>
    <w:rsid w:val="002C1EE9"/>
  </w:style>
  <w:style w:type="character" w:customStyle="1" w:styleId="color-text-blue">
    <w:name w:val="color-text-blue"/>
    <w:basedOn w:val="VarsaylanParagrafYazTipi"/>
    <w:rsid w:val="002C1EE9"/>
  </w:style>
  <w:style w:type="character" w:customStyle="1" w:styleId="mr-4">
    <w:name w:val="mr-4"/>
    <w:basedOn w:val="VarsaylanParagrafYazTipi"/>
    <w:rsid w:val="002C1EE9"/>
  </w:style>
  <w:style w:type="character" w:customStyle="1" w:styleId="pl-2">
    <w:name w:val="pl-2"/>
    <w:basedOn w:val="VarsaylanParagrafYazTipi"/>
    <w:rsid w:val="002C1EE9"/>
  </w:style>
  <w:style w:type="character" w:customStyle="1" w:styleId="color-passive">
    <w:name w:val="color-passive"/>
    <w:basedOn w:val="VarsaylanParagrafYazTipi"/>
    <w:rsid w:val="002C1EE9"/>
  </w:style>
  <w:style w:type="paragraph" w:styleId="z-FormunAlt">
    <w:name w:val="HTML Bottom of Form"/>
    <w:basedOn w:val="Normal"/>
    <w:next w:val="Normal"/>
    <w:link w:val="z-FormunAltChar"/>
    <w:hidden/>
    <w:uiPriority w:val="99"/>
    <w:semiHidden/>
    <w:unhideWhenUsed/>
    <w:rsid w:val="002C1EE9"/>
    <w:pPr>
      <w:pBdr>
        <w:top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AltChar">
    <w:name w:val="z-Formun Altı Char"/>
    <w:basedOn w:val="VarsaylanParagrafYazTipi"/>
    <w:link w:val="z-FormunAlt"/>
    <w:uiPriority w:val="99"/>
    <w:semiHidden/>
    <w:rsid w:val="002C1EE9"/>
    <w:rPr>
      <w:rFonts w:ascii="Arial" w:eastAsia="Times New Roman" w:hAnsi="Arial" w:cs="Arial"/>
      <w:vanish/>
      <w:sz w:val="16"/>
      <w:szCs w:val="16"/>
      <w:lang w:eastAsia="tr-TR"/>
    </w:rPr>
  </w:style>
  <w:style w:type="character" w:customStyle="1" w:styleId="mr-5">
    <w:name w:val="mr-5"/>
    <w:basedOn w:val="VarsaylanParagrafYazTipi"/>
    <w:rsid w:val="00A91BF0"/>
  </w:style>
  <w:style w:type="character" w:customStyle="1" w:styleId="mr-3">
    <w:name w:val="mr-3"/>
    <w:basedOn w:val="VarsaylanParagrafYazTipi"/>
    <w:rsid w:val="008300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5524706">
      <w:bodyDiv w:val="1"/>
      <w:marLeft w:val="0"/>
      <w:marRight w:val="0"/>
      <w:marTop w:val="0"/>
      <w:marBottom w:val="0"/>
      <w:divBdr>
        <w:top w:val="none" w:sz="0" w:space="0" w:color="auto"/>
        <w:left w:val="none" w:sz="0" w:space="0" w:color="auto"/>
        <w:bottom w:val="none" w:sz="0" w:space="0" w:color="auto"/>
        <w:right w:val="none" w:sz="0" w:space="0" w:color="auto"/>
      </w:divBdr>
    </w:div>
    <w:div w:id="402945106">
      <w:bodyDiv w:val="1"/>
      <w:marLeft w:val="0"/>
      <w:marRight w:val="0"/>
      <w:marTop w:val="0"/>
      <w:marBottom w:val="0"/>
      <w:divBdr>
        <w:top w:val="none" w:sz="0" w:space="0" w:color="auto"/>
        <w:left w:val="none" w:sz="0" w:space="0" w:color="auto"/>
        <w:bottom w:val="none" w:sz="0" w:space="0" w:color="auto"/>
        <w:right w:val="none" w:sz="0" w:space="0" w:color="auto"/>
      </w:divBdr>
    </w:div>
    <w:div w:id="503017124">
      <w:bodyDiv w:val="1"/>
      <w:marLeft w:val="0"/>
      <w:marRight w:val="0"/>
      <w:marTop w:val="0"/>
      <w:marBottom w:val="0"/>
      <w:divBdr>
        <w:top w:val="none" w:sz="0" w:space="0" w:color="auto"/>
        <w:left w:val="none" w:sz="0" w:space="0" w:color="auto"/>
        <w:bottom w:val="none" w:sz="0" w:space="0" w:color="auto"/>
        <w:right w:val="none" w:sz="0" w:space="0" w:color="auto"/>
      </w:divBdr>
      <w:divsChild>
        <w:div w:id="962610341">
          <w:marLeft w:val="72"/>
          <w:marRight w:val="72"/>
          <w:marTop w:val="72"/>
          <w:marBottom w:val="72"/>
          <w:divBdr>
            <w:top w:val="none" w:sz="0" w:space="0" w:color="auto"/>
            <w:left w:val="none" w:sz="0" w:space="0" w:color="auto"/>
            <w:bottom w:val="none" w:sz="0" w:space="0" w:color="auto"/>
            <w:right w:val="none" w:sz="0" w:space="0" w:color="auto"/>
          </w:divBdr>
          <w:divsChild>
            <w:div w:id="212422710">
              <w:marLeft w:val="0"/>
              <w:marRight w:val="0"/>
              <w:marTop w:val="0"/>
              <w:marBottom w:val="0"/>
              <w:divBdr>
                <w:top w:val="none" w:sz="0" w:space="0" w:color="auto"/>
                <w:left w:val="none" w:sz="0" w:space="0" w:color="auto"/>
                <w:bottom w:val="none" w:sz="0" w:space="0" w:color="auto"/>
                <w:right w:val="none" w:sz="0" w:space="0" w:color="auto"/>
              </w:divBdr>
            </w:div>
          </w:divsChild>
        </w:div>
        <w:div w:id="2030325400">
          <w:marLeft w:val="0"/>
          <w:marRight w:val="0"/>
          <w:marTop w:val="0"/>
          <w:marBottom w:val="0"/>
          <w:divBdr>
            <w:top w:val="none" w:sz="0" w:space="0" w:color="auto"/>
            <w:left w:val="none" w:sz="0" w:space="0" w:color="auto"/>
            <w:bottom w:val="none" w:sz="0" w:space="0" w:color="auto"/>
            <w:right w:val="none" w:sz="0" w:space="0" w:color="auto"/>
          </w:divBdr>
        </w:div>
        <w:div w:id="712383387">
          <w:marLeft w:val="0"/>
          <w:marRight w:val="0"/>
          <w:marTop w:val="0"/>
          <w:marBottom w:val="0"/>
          <w:divBdr>
            <w:top w:val="none" w:sz="0" w:space="0" w:color="auto"/>
            <w:left w:val="none" w:sz="0" w:space="0" w:color="auto"/>
            <w:bottom w:val="none" w:sz="0" w:space="0" w:color="auto"/>
            <w:right w:val="none" w:sz="0" w:space="0" w:color="auto"/>
          </w:divBdr>
        </w:div>
        <w:div w:id="159857566">
          <w:marLeft w:val="0"/>
          <w:marRight w:val="0"/>
          <w:marTop w:val="0"/>
          <w:marBottom w:val="0"/>
          <w:divBdr>
            <w:top w:val="none" w:sz="0" w:space="0" w:color="auto"/>
            <w:left w:val="none" w:sz="0" w:space="0" w:color="auto"/>
            <w:bottom w:val="none" w:sz="0" w:space="0" w:color="auto"/>
            <w:right w:val="none" w:sz="0" w:space="0" w:color="auto"/>
          </w:divBdr>
        </w:div>
        <w:div w:id="294071604">
          <w:marLeft w:val="-225"/>
          <w:marRight w:val="-225"/>
          <w:marTop w:val="0"/>
          <w:marBottom w:val="0"/>
          <w:divBdr>
            <w:top w:val="none" w:sz="0" w:space="0" w:color="auto"/>
            <w:left w:val="none" w:sz="0" w:space="0" w:color="auto"/>
            <w:bottom w:val="none" w:sz="0" w:space="0" w:color="auto"/>
            <w:right w:val="none" w:sz="0" w:space="0" w:color="auto"/>
          </w:divBdr>
          <w:divsChild>
            <w:div w:id="776753642">
              <w:marLeft w:val="0"/>
              <w:marRight w:val="0"/>
              <w:marTop w:val="0"/>
              <w:marBottom w:val="0"/>
              <w:divBdr>
                <w:top w:val="none" w:sz="0" w:space="0" w:color="auto"/>
                <w:left w:val="none" w:sz="0" w:space="0" w:color="auto"/>
                <w:bottom w:val="none" w:sz="0" w:space="0" w:color="auto"/>
                <w:right w:val="none" w:sz="0" w:space="0" w:color="auto"/>
              </w:divBdr>
            </w:div>
          </w:divsChild>
        </w:div>
        <w:div w:id="1793204753">
          <w:marLeft w:val="-225"/>
          <w:marRight w:val="-225"/>
          <w:marTop w:val="0"/>
          <w:marBottom w:val="0"/>
          <w:divBdr>
            <w:top w:val="none" w:sz="0" w:space="0" w:color="auto"/>
            <w:left w:val="none" w:sz="0" w:space="0" w:color="auto"/>
            <w:bottom w:val="none" w:sz="0" w:space="0" w:color="auto"/>
            <w:right w:val="none" w:sz="0" w:space="0" w:color="auto"/>
          </w:divBdr>
          <w:divsChild>
            <w:div w:id="854730644">
              <w:marLeft w:val="0"/>
              <w:marRight w:val="0"/>
              <w:marTop w:val="0"/>
              <w:marBottom w:val="0"/>
              <w:divBdr>
                <w:top w:val="none" w:sz="0" w:space="0" w:color="auto"/>
                <w:left w:val="none" w:sz="0" w:space="0" w:color="auto"/>
                <w:bottom w:val="none" w:sz="0" w:space="0" w:color="auto"/>
                <w:right w:val="none" w:sz="0" w:space="0" w:color="auto"/>
              </w:divBdr>
            </w:div>
          </w:divsChild>
        </w:div>
        <w:div w:id="1667200624">
          <w:marLeft w:val="0"/>
          <w:marRight w:val="0"/>
          <w:marTop w:val="0"/>
          <w:marBottom w:val="0"/>
          <w:divBdr>
            <w:top w:val="none" w:sz="0" w:space="0" w:color="auto"/>
            <w:left w:val="none" w:sz="0" w:space="0" w:color="auto"/>
            <w:bottom w:val="none" w:sz="0" w:space="0" w:color="auto"/>
            <w:right w:val="none" w:sz="0" w:space="0" w:color="auto"/>
          </w:divBdr>
          <w:divsChild>
            <w:div w:id="51933475">
              <w:marLeft w:val="0"/>
              <w:marRight w:val="0"/>
              <w:marTop w:val="0"/>
              <w:marBottom w:val="0"/>
              <w:divBdr>
                <w:top w:val="none" w:sz="0" w:space="0" w:color="auto"/>
                <w:left w:val="none" w:sz="0" w:space="0" w:color="auto"/>
                <w:bottom w:val="none" w:sz="0" w:space="0" w:color="auto"/>
                <w:right w:val="none" w:sz="0" w:space="0" w:color="auto"/>
              </w:divBdr>
              <w:divsChild>
                <w:div w:id="1756245746">
                  <w:marLeft w:val="0"/>
                  <w:marRight w:val="0"/>
                  <w:marTop w:val="0"/>
                  <w:marBottom w:val="0"/>
                  <w:divBdr>
                    <w:top w:val="none" w:sz="0" w:space="0" w:color="auto"/>
                    <w:left w:val="none" w:sz="0" w:space="0" w:color="auto"/>
                    <w:bottom w:val="none" w:sz="0" w:space="0" w:color="auto"/>
                    <w:right w:val="none" w:sz="0" w:space="0" w:color="auto"/>
                  </w:divBdr>
                  <w:divsChild>
                    <w:div w:id="1442607008">
                      <w:marLeft w:val="0"/>
                      <w:marRight w:val="0"/>
                      <w:marTop w:val="0"/>
                      <w:marBottom w:val="0"/>
                      <w:divBdr>
                        <w:top w:val="none" w:sz="0" w:space="0" w:color="auto"/>
                        <w:left w:val="none" w:sz="0" w:space="0" w:color="auto"/>
                        <w:bottom w:val="none" w:sz="0" w:space="0" w:color="auto"/>
                        <w:right w:val="none" w:sz="0" w:space="0" w:color="auto"/>
                      </w:divBdr>
                      <w:divsChild>
                        <w:div w:id="821510308">
                          <w:marLeft w:val="0"/>
                          <w:marRight w:val="0"/>
                          <w:marTop w:val="0"/>
                          <w:marBottom w:val="0"/>
                          <w:divBdr>
                            <w:top w:val="none" w:sz="0" w:space="0" w:color="auto"/>
                            <w:left w:val="none" w:sz="0" w:space="0" w:color="auto"/>
                            <w:bottom w:val="none" w:sz="0" w:space="0" w:color="auto"/>
                            <w:right w:val="none" w:sz="0" w:space="0" w:color="auto"/>
                          </w:divBdr>
                        </w:div>
                        <w:div w:id="1861042207">
                          <w:marLeft w:val="0"/>
                          <w:marRight w:val="0"/>
                          <w:marTop w:val="0"/>
                          <w:marBottom w:val="0"/>
                          <w:divBdr>
                            <w:top w:val="none" w:sz="0" w:space="0" w:color="auto"/>
                            <w:left w:val="none" w:sz="0" w:space="0" w:color="auto"/>
                            <w:bottom w:val="none" w:sz="0" w:space="0" w:color="auto"/>
                            <w:right w:val="none" w:sz="0" w:space="0" w:color="auto"/>
                          </w:divBdr>
                        </w:div>
                        <w:div w:id="1994288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4089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0722437">
          <w:marLeft w:val="0"/>
          <w:marRight w:val="0"/>
          <w:marTop w:val="0"/>
          <w:marBottom w:val="0"/>
          <w:divBdr>
            <w:top w:val="none" w:sz="0" w:space="0" w:color="auto"/>
            <w:left w:val="none" w:sz="0" w:space="0" w:color="auto"/>
            <w:bottom w:val="none" w:sz="0" w:space="0" w:color="auto"/>
            <w:right w:val="none" w:sz="0" w:space="0" w:color="auto"/>
          </w:divBdr>
          <w:divsChild>
            <w:div w:id="1087458091">
              <w:marLeft w:val="0"/>
              <w:marRight w:val="0"/>
              <w:marTop w:val="0"/>
              <w:marBottom w:val="0"/>
              <w:divBdr>
                <w:top w:val="none" w:sz="0" w:space="0" w:color="auto"/>
                <w:left w:val="none" w:sz="0" w:space="0" w:color="auto"/>
                <w:bottom w:val="none" w:sz="0" w:space="0" w:color="auto"/>
                <w:right w:val="none" w:sz="0" w:space="0" w:color="auto"/>
              </w:divBdr>
              <w:divsChild>
                <w:div w:id="614797051">
                  <w:marLeft w:val="0"/>
                  <w:marRight w:val="0"/>
                  <w:marTop w:val="0"/>
                  <w:marBottom w:val="0"/>
                  <w:divBdr>
                    <w:top w:val="single" w:sz="2" w:space="6" w:color="D8D8D8"/>
                    <w:left w:val="single" w:sz="2" w:space="11" w:color="D8D8D8"/>
                    <w:bottom w:val="single" w:sz="2" w:space="6" w:color="D8D8D8"/>
                    <w:right w:val="single" w:sz="2" w:space="11" w:color="D8D8D8"/>
                  </w:divBdr>
                  <w:divsChild>
                    <w:div w:id="1020937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3232055">
      <w:bodyDiv w:val="1"/>
      <w:marLeft w:val="0"/>
      <w:marRight w:val="0"/>
      <w:marTop w:val="0"/>
      <w:marBottom w:val="0"/>
      <w:divBdr>
        <w:top w:val="none" w:sz="0" w:space="0" w:color="auto"/>
        <w:left w:val="none" w:sz="0" w:space="0" w:color="auto"/>
        <w:bottom w:val="none" w:sz="0" w:space="0" w:color="auto"/>
        <w:right w:val="none" w:sz="0" w:space="0" w:color="auto"/>
      </w:divBdr>
      <w:divsChild>
        <w:div w:id="2140997387">
          <w:marLeft w:val="0"/>
          <w:marRight w:val="0"/>
          <w:marTop w:val="0"/>
          <w:marBottom w:val="0"/>
          <w:divBdr>
            <w:top w:val="none" w:sz="0" w:space="0" w:color="auto"/>
            <w:left w:val="none" w:sz="0" w:space="0" w:color="auto"/>
            <w:bottom w:val="none" w:sz="0" w:space="0" w:color="auto"/>
            <w:right w:val="none" w:sz="0" w:space="0" w:color="auto"/>
          </w:divBdr>
          <w:divsChild>
            <w:div w:id="105852084">
              <w:marLeft w:val="0"/>
              <w:marRight w:val="0"/>
              <w:marTop w:val="0"/>
              <w:marBottom w:val="0"/>
              <w:divBdr>
                <w:top w:val="none" w:sz="0" w:space="0" w:color="auto"/>
                <w:left w:val="none" w:sz="0" w:space="0" w:color="auto"/>
                <w:bottom w:val="none" w:sz="0" w:space="0" w:color="auto"/>
                <w:right w:val="none" w:sz="0" w:space="0" w:color="auto"/>
              </w:divBdr>
              <w:divsChild>
                <w:div w:id="361369578">
                  <w:marLeft w:val="0"/>
                  <w:marRight w:val="0"/>
                  <w:marTop w:val="0"/>
                  <w:marBottom w:val="0"/>
                  <w:divBdr>
                    <w:top w:val="none" w:sz="0" w:space="0" w:color="auto"/>
                    <w:left w:val="none" w:sz="0" w:space="0" w:color="auto"/>
                    <w:bottom w:val="none" w:sz="0" w:space="0" w:color="auto"/>
                    <w:right w:val="none" w:sz="0" w:space="0" w:color="auto"/>
                  </w:divBdr>
                  <w:divsChild>
                    <w:div w:id="1248924243">
                      <w:marLeft w:val="0"/>
                      <w:marRight w:val="0"/>
                      <w:marTop w:val="0"/>
                      <w:marBottom w:val="0"/>
                      <w:divBdr>
                        <w:top w:val="none" w:sz="0" w:space="0" w:color="auto"/>
                        <w:left w:val="none" w:sz="0" w:space="0" w:color="auto"/>
                        <w:bottom w:val="none" w:sz="0" w:space="0" w:color="auto"/>
                        <w:right w:val="none" w:sz="0" w:space="0" w:color="auto"/>
                      </w:divBdr>
                      <w:divsChild>
                        <w:div w:id="41642173">
                          <w:marLeft w:val="0"/>
                          <w:marRight w:val="0"/>
                          <w:marTop w:val="0"/>
                          <w:marBottom w:val="0"/>
                          <w:divBdr>
                            <w:top w:val="none" w:sz="0" w:space="0" w:color="auto"/>
                            <w:left w:val="none" w:sz="0" w:space="0" w:color="auto"/>
                            <w:bottom w:val="none" w:sz="0" w:space="0" w:color="auto"/>
                            <w:right w:val="none" w:sz="0" w:space="0" w:color="auto"/>
                          </w:divBdr>
                          <w:divsChild>
                            <w:div w:id="329598150">
                              <w:marLeft w:val="0"/>
                              <w:marRight w:val="0"/>
                              <w:marTop w:val="0"/>
                              <w:marBottom w:val="0"/>
                              <w:divBdr>
                                <w:top w:val="none" w:sz="0" w:space="0" w:color="auto"/>
                                <w:left w:val="none" w:sz="0" w:space="0" w:color="auto"/>
                                <w:bottom w:val="none" w:sz="0" w:space="0" w:color="auto"/>
                                <w:right w:val="none" w:sz="0" w:space="0" w:color="auto"/>
                              </w:divBdr>
                              <w:divsChild>
                                <w:div w:id="1488664677">
                                  <w:marLeft w:val="0"/>
                                  <w:marRight w:val="0"/>
                                  <w:marTop w:val="0"/>
                                  <w:marBottom w:val="0"/>
                                  <w:divBdr>
                                    <w:top w:val="none" w:sz="0" w:space="0" w:color="auto"/>
                                    <w:left w:val="none" w:sz="0" w:space="0" w:color="auto"/>
                                    <w:bottom w:val="none" w:sz="0" w:space="0" w:color="auto"/>
                                    <w:right w:val="none" w:sz="0" w:space="0" w:color="auto"/>
                                  </w:divBdr>
                                  <w:divsChild>
                                    <w:div w:id="1476295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5548161">
                              <w:marLeft w:val="0"/>
                              <w:marRight w:val="0"/>
                              <w:marTop w:val="0"/>
                              <w:marBottom w:val="0"/>
                              <w:divBdr>
                                <w:top w:val="none" w:sz="0" w:space="0" w:color="auto"/>
                                <w:left w:val="none" w:sz="0" w:space="0" w:color="auto"/>
                                <w:bottom w:val="none" w:sz="0" w:space="0" w:color="auto"/>
                                <w:right w:val="none" w:sz="0" w:space="0" w:color="auto"/>
                              </w:divBdr>
                              <w:divsChild>
                                <w:div w:id="2032491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3281921">
          <w:marLeft w:val="0"/>
          <w:marRight w:val="0"/>
          <w:marTop w:val="0"/>
          <w:marBottom w:val="0"/>
          <w:divBdr>
            <w:top w:val="none" w:sz="0" w:space="0" w:color="auto"/>
            <w:left w:val="none" w:sz="0" w:space="0" w:color="auto"/>
            <w:bottom w:val="none" w:sz="0" w:space="0" w:color="auto"/>
            <w:right w:val="none" w:sz="0" w:space="0" w:color="auto"/>
          </w:divBdr>
          <w:divsChild>
            <w:div w:id="582564604">
              <w:marLeft w:val="0"/>
              <w:marRight w:val="0"/>
              <w:marTop w:val="0"/>
              <w:marBottom w:val="0"/>
              <w:divBdr>
                <w:top w:val="none" w:sz="0" w:space="0" w:color="auto"/>
                <w:left w:val="none" w:sz="0" w:space="0" w:color="auto"/>
                <w:bottom w:val="none" w:sz="0" w:space="0" w:color="auto"/>
                <w:right w:val="none" w:sz="0" w:space="0" w:color="auto"/>
              </w:divBdr>
              <w:divsChild>
                <w:div w:id="897008565">
                  <w:marLeft w:val="240"/>
                  <w:marRight w:val="240"/>
                  <w:marTop w:val="240"/>
                  <w:marBottom w:val="240"/>
                  <w:divBdr>
                    <w:top w:val="none" w:sz="0" w:space="0" w:color="auto"/>
                    <w:left w:val="none" w:sz="0" w:space="0" w:color="auto"/>
                    <w:bottom w:val="none" w:sz="0" w:space="0" w:color="auto"/>
                    <w:right w:val="none" w:sz="0" w:space="0" w:color="auto"/>
                  </w:divBdr>
                  <w:divsChild>
                    <w:div w:id="1312100861">
                      <w:marLeft w:val="0"/>
                      <w:marRight w:val="0"/>
                      <w:marTop w:val="0"/>
                      <w:marBottom w:val="0"/>
                      <w:divBdr>
                        <w:top w:val="none" w:sz="0" w:space="0" w:color="auto"/>
                        <w:left w:val="none" w:sz="0" w:space="0" w:color="auto"/>
                        <w:bottom w:val="none" w:sz="0" w:space="0" w:color="auto"/>
                        <w:right w:val="none" w:sz="0" w:space="0" w:color="auto"/>
                      </w:divBdr>
                      <w:divsChild>
                        <w:div w:id="1539077227">
                          <w:marLeft w:val="0"/>
                          <w:marRight w:val="0"/>
                          <w:marTop w:val="0"/>
                          <w:marBottom w:val="0"/>
                          <w:divBdr>
                            <w:top w:val="none" w:sz="0" w:space="0" w:color="auto"/>
                            <w:left w:val="none" w:sz="0" w:space="0" w:color="auto"/>
                            <w:bottom w:val="none" w:sz="0" w:space="0" w:color="auto"/>
                            <w:right w:val="none" w:sz="0" w:space="0" w:color="auto"/>
                          </w:divBdr>
                          <w:divsChild>
                            <w:div w:id="1261446112">
                              <w:marLeft w:val="72"/>
                              <w:marRight w:val="72"/>
                              <w:marTop w:val="72"/>
                              <w:marBottom w:val="72"/>
                              <w:divBdr>
                                <w:top w:val="none" w:sz="0" w:space="0" w:color="auto"/>
                                <w:left w:val="none" w:sz="0" w:space="0" w:color="auto"/>
                                <w:bottom w:val="none" w:sz="0" w:space="0" w:color="auto"/>
                                <w:right w:val="none" w:sz="0" w:space="0" w:color="auto"/>
                              </w:divBdr>
                              <w:divsChild>
                                <w:div w:id="1023676829">
                                  <w:marLeft w:val="0"/>
                                  <w:marRight w:val="0"/>
                                  <w:marTop w:val="0"/>
                                  <w:marBottom w:val="0"/>
                                  <w:divBdr>
                                    <w:top w:val="none" w:sz="0" w:space="0" w:color="auto"/>
                                    <w:left w:val="none" w:sz="0" w:space="0" w:color="auto"/>
                                    <w:bottom w:val="none" w:sz="0" w:space="0" w:color="auto"/>
                                    <w:right w:val="none" w:sz="0" w:space="0" w:color="auto"/>
                                  </w:divBdr>
                                </w:div>
                              </w:divsChild>
                            </w:div>
                            <w:div w:id="1545169346">
                              <w:marLeft w:val="0"/>
                              <w:marRight w:val="0"/>
                              <w:marTop w:val="0"/>
                              <w:marBottom w:val="0"/>
                              <w:divBdr>
                                <w:top w:val="none" w:sz="0" w:space="0" w:color="auto"/>
                                <w:left w:val="none" w:sz="0" w:space="0" w:color="auto"/>
                                <w:bottom w:val="none" w:sz="0" w:space="0" w:color="auto"/>
                                <w:right w:val="none" w:sz="0" w:space="0" w:color="auto"/>
                              </w:divBdr>
                            </w:div>
                            <w:div w:id="1691712137">
                              <w:marLeft w:val="0"/>
                              <w:marRight w:val="0"/>
                              <w:marTop w:val="0"/>
                              <w:marBottom w:val="0"/>
                              <w:divBdr>
                                <w:top w:val="none" w:sz="0" w:space="0" w:color="auto"/>
                                <w:left w:val="none" w:sz="0" w:space="0" w:color="auto"/>
                                <w:bottom w:val="none" w:sz="0" w:space="0" w:color="auto"/>
                                <w:right w:val="none" w:sz="0" w:space="0" w:color="auto"/>
                              </w:divBdr>
                            </w:div>
                            <w:div w:id="72631701">
                              <w:marLeft w:val="0"/>
                              <w:marRight w:val="0"/>
                              <w:marTop w:val="0"/>
                              <w:marBottom w:val="0"/>
                              <w:divBdr>
                                <w:top w:val="none" w:sz="0" w:space="0" w:color="auto"/>
                                <w:left w:val="none" w:sz="0" w:space="0" w:color="auto"/>
                                <w:bottom w:val="none" w:sz="0" w:space="0" w:color="auto"/>
                                <w:right w:val="none" w:sz="0" w:space="0" w:color="auto"/>
                              </w:divBdr>
                            </w:div>
                            <w:div w:id="1571386139">
                              <w:marLeft w:val="-225"/>
                              <w:marRight w:val="-225"/>
                              <w:marTop w:val="0"/>
                              <w:marBottom w:val="0"/>
                              <w:divBdr>
                                <w:top w:val="none" w:sz="0" w:space="0" w:color="auto"/>
                                <w:left w:val="none" w:sz="0" w:space="0" w:color="auto"/>
                                <w:bottom w:val="none" w:sz="0" w:space="0" w:color="auto"/>
                                <w:right w:val="none" w:sz="0" w:space="0" w:color="auto"/>
                              </w:divBdr>
                              <w:divsChild>
                                <w:div w:id="2131976198">
                                  <w:marLeft w:val="0"/>
                                  <w:marRight w:val="0"/>
                                  <w:marTop w:val="0"/>
                                  <w:marBottom w:val="0"/>
                                  <w:divBdr>
                                    <w:top w:val="none" w:sz="0" w:space="0" w:color="auto"/>
                                    <w:left w:val="none" w:sz="0" w:space="0" w:color="auto"/>
                                    <w:bottom w:val="none" w:sz="0" w:space="0" w:color="auto"/>
                                    <w:right w:val="none" w:sz="0" w:space="0" w:color="auto"/>
                                  </w:divBdr>
                                </w:div>
                              </w:divsChild>
                            </w:div>
                            <w:div w:id="948197975">
                              <w:marLeft w:val="-225"/>
                              <w:marRight w:val="-225"/>
                              <w:marTop w:val="0"/>
                              <w:marBottom w:val="0"/>
                              <w:divBdr>
                                <w:top w:val="none" w:sz="0" w:space="0" w:color="auto"/>
                                <w:left w:val="none" w:sz="0" w:space="0" w:color="auto"/>
                                <w:bottom w:val="none" w:sz="0" w:space="0" w:color="auto"/>
                                <w:right w:val="none" w:sz="0" w:space="0" w:color="auto"/>
                              </w:divBdr>
                              <w:divsChild>
                                <w:div w:id="1996492205">
                                  <w:marLeft w:val="0"/>
                                  <w:marRight w:val="0"/>
                                  <w:marTop w:val="0"/>
                                  <w:marBottom w:val="0"/>
                                  <w:divBdr>
                                    <w:top w:val="none" w:sz="0" w:space="0" w:color="auto"/>
                                    <w:left w:val="none" w:sz="0" w:space="0" w:color="auto"/>
                                    <w:bottom w:val="none" w:sz="0" w:space="0" w:color="auto"/>
                                    <w:right w:val="none" w:sz="0" w:space="0" w:color="auto"/>
                                  </w:divBdr>
                                </w:div>
                              </w:divsChild>
                            </w:div>
                            <w:div w:id="929241412">
                              <w:marLeft w:val="0"/>
                              <w:marRight w:val="0"/>
                              <w:marTop w:val="0"/>
                              <w:marBottom w:val="0"/>
                              <w:divBdr>
                                <w:top w:val="none" w:sz="0" w:space="0" w:color="auto"/>
                                <w:left w:val="none" w:sz="0" w:space="0" w:color="auto"/>
                                <w:bottom w:val="none" w:sz="0" w:space="0" w:color="auto"/>
                                <w:right w:val="none" w:sz="0" w:space="0" w:color="auto"/>
                              </w:divBdr>
                              <w:divsChild>
                                <w:div w:id="1927767726">
                                  <w:marLeft w:val="0"/>
                                  <w:marRight w:val="0"/>
                                  <w:marTop w:val="0"/>
                                  <w:marBottom w:val="0"/>
                                  <w:divBdr>
                                    <w:top w:val="none" w:sz="0" w:space="0" w:color="auto"/>
                                    <w:left w:val="none" w:sz="0" w:space="0" w:color="auto"/>
                                    <w:bottom w:val="none" w:sz="0" w:space="0" w:color="auto"/>
                                    <w:right w:val="none" w:sz="0" w:space="0" w:color="auto"/>
                                  </w:divBdr>
                                  <w:divsChild>
                                    <w:div w:id="982926000">
                                      <w:marLeft w:val="0"/>
                                      <w:marRight w:val="0"/>
                                      <w:marTop w:val="0"/>
                                      <w:marBottom w:val="0"/>
                                      <w:divBdr>
                                        <w:top w:val="none" w:sz="0" w:space="0" w:color="auto"/>
                                        <w:left w:val="none" w:sz="0" w:space="0" w:color="auto"/>
                                        <w:bottom w:val="none" w:sz="0" w:space="0" w:color="auto"/>
                                        <w:right w:val="none" w:sz="0" w:space="0" w:color="auto"/>
                                      </w:divBdr>
                                      <w:divsChild>
                                        <w:div w:id="1842116217">
                                          <w:marLeft w:val="0"/>
                                          <w:marRight w:val="0"/>
                                          <w:marTop w:val="0"/>
                                          <w:marBottom w:val="0"/>
                                          <w:divBdr>
                                            <w:top w:val="none" w:sz="0" w:space="0" w:color="auto"/>
                                            <w:left w:val="none" w:sz="0" w:space="0" w:color="auto"/>
                                            <w:bottom w:val="none" w:sz="0" w:space="0" w:color="auto"/>
                                            <w:right w:val="none" w:sz="0" w:space="0" w:color="auto"/>
                                          </w:divBdr>
                                          <w:divsChild>
                                            <w:div w:id="1799448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62896749">
      <w:bodyDiv w:val="1"/>
      <w:marLeft w:val="0"/>
      <w:marRight w:val="0"/>
      <w:marTop w:val="0"/>
      <w:marBottom w:val="0"/>
      <w:divBdr>
        <w:top w:val="none" w:sz="0" w:space="0" w:color="auto"/>
        <w:left w:val="none" w:sz="0" w:space="0" w:color="auto"/>
        <w:bottom w:val="none" w:sz="0" w:space="0" w:color="auto"/>
        <w:right w:val="none" w:sz="0" w:space="0" w:color="auto"/>
      </w:divBdr>
    </w:div>
    <w:div w:id="842088318">
      <w:bodyDiv w:val="1"/>
      <w:marLeft w:val="0"/>
      <w:marRight w:val="0"/>
      <w:marTop w:val="0"/>
      <w:marBottom w:val="0"/>
      <w:divBdr>
        <w:top w:val="none" w:sz="0" w:space="0" w:color="auto"/>
        <w:left w:val="none" w:sz="0" w:space="0" w:color="auto"/>
        <w:bottom w:val="none" w:sz="0" w:space="0" w:color="auto"/>
        <w:right w:val="none" w:sz="0" w:space="0" w:color="auto"/>
      </w:divBdr>
      <w:divsChild>
        <w:div w:id="1724254810">
          <w:marLeft w:val="72"/>
          <w:marRight w:val="72"/>
          <w:marTop w:val="72"/>
          <w:marBottom w:val="72"/>
          <w:divBdr>
            <w:top w:val="none" w:sz="0" w:space="0" w:color="auto"/>
            <w:left w:val="none" w:sz="0" w:space="0" w:color="auto"/>
            <w:bottom w:val="none" w:sz="0" w:space="0" w:color="auto"/>
            <w:right w:val="none" w:sz="0" w:space="0" w:color="auto"/>
          </w:divBdr>
          <w:divsChild>
            <w:div w:id="1061294477">
              <w:marLeft w:val="0"/>
              <w:marRight w:val="0"/>
              <w:marTop w:val="0"/>
              <w:marBottom w:val="0"/>
              <w:divBdr>
                <w:top w:val="none" w:sz="0" w:space="0" w:color="auto"/>
                <w:left w:val="none" w:sz="0" w:space="0" w:color="auto"/>
                <w:bottom w:val="none" w:sz="0" w:space="0" w:color="auto"/>
                <w:right w:val="none" w:sz="0" w:space="0" w:color="auto"/>
              </w:divBdr>
            </w:div>
          </w:divsChild>
        </w:div>
        <w:div w:id="388770700">
          <w:marLeft w:val="0"/>
          <w:marRight w:val="0"/>
          <w:marTop w:val="0"/>
          <w:marBottom w:val="0"/>
          <w:divBdr>
            <w:top w:val="none" w:sz="0" w:space="0" w:color="auto"/>
            <w:left w:val="none" w:sz="0" w:space="0" w:color="auto"/>
            <w:bottom w:val="none" w:sz="0" w:space="0" w:color="auto"/>
            <w:right w:val="none" w:sz="0" w:space="0" w:color="auto"/>
          </w:divBdr>
        </w:div>
        <w:div w:id="932475580">
          <w:marLeft w:val="0"/>
          <w:marRight w:val="0"/>
          <w:marTop w:val="0"/>
          <w:marBottom w:val="0"/>
          <w:divBdr>
            <w:top w:val="none" w:sz="0" w:space="0" w:color="auto"/>
            <w:left w:val="none" w:sz="0" w:space="0" w:color="auto"/>
            <w:bottom w:val="none" w:sz="0" w:space="0" w:color="auto"/>
            <w:right w:val="none" w:sz="0" w:space="0" w:color="auto"/>
          </w:divBdr>
        </w:div>
        <w:div w:id="1083456890">
          <w:marLeft w:val="0"/>
          <w:marRight w:val="0"/>
          <w:marTop w:val="0"/>
          <w:marBottom w:val="0"/>
          <w:divBdr>
            <w:top w:val="none" w:sz="0" w:space="0" w:color="auto"/>
            <w:left w:val="none" w:sz="0" w:space="0" w:color="auto"/>
            <w:bottom w:val="none" w:sz="0" w:space="0" w:color="auto"/>
            <w:right w:val="none" w:sz="0" w:space="0" w:color="auto"/>
          </w:divBdr>
        </w:div>
        <w:div w:id="1799182965">
          <w:marLeft w:val="-225"/>
          <w:marRight w:val="-225"/>
          <w:marTop w:val="0"/>
          <w:marBottom w:val="0"/>
          <w:divBdr>
            <w:top w:val="none" w:sz="0" w:space="0" w:color="auto"/>
            <w:left w:val="none" w:sz="0" w:space="0" w:color="auto"/>
            <w:bottom w:val="none" w:sz="0" w:space="0" w:color="auto"/>
            <w:right w:val="none" w:sz="0" w:space="0" w:color="auto"/>
          </w:divBdr>
          <w:divsChild>
            <w:div w:id="264308315">
              <w:marLeft w:val="0"/>
              <w:marRight w:val="0"/>
              <w:marTop w:val="0"/>
              <w:marBottom w:val="0"/>
              <w:divBdr>
                <w:top w:val="none" w:sz="0" w:space="0" w:color="auto"/>
                <w:left w:val="none" w:sz="0" w:space="0" w:color="auto"/>
                <w:bottom w:val="none" w:sz="0" w:space="0" w:color="auto"/>
                <w:right w:val="none" w:sz="0" w:space="0" w:color="auto"/>
              </w:divBdr>
            </w:div>
          </w:divsChild>
        </w:div>
        <w:div w:id="2029602869">
          <w:marLeft w:val="-225"/>
          <w:marRight w:val="-225"/>
          <w:marTop w:val="0"/>
          <w:marBottom w:val="0"/>
          <w:divBdr>
            <w:top w:val="none" w:sz="0" w:space="0" w:color="auto"/>
            <w:left w:val="none" w:sz="0" w:space="0" w:color="auto"/>
            <w:bottom w:val="none" w:sz="0" w:space="0" w:color="auto"/>
            <w:right w:val="none" w:sz="0" w:space="0" w:color="auto"/>
          </w:divBdr>
          <w:divsChild>
            <w:div w:id="1547520355">
              <w:marLeft w:val="0"/>
              <w:marRight w:val="0"/>
              <w:marTop w:val="0"/>
              <w:marBottom w:val="0"/>
              <w:divBdr>
                <w:top w:val="none" w:sz="0" w:space="0" w:color="auto"/>
                <w:left w:val="none" w:sz="0" w:space="0" w:color="auto"/>
                <w:bottom w:val="none" w:sz="0" w:space="0" w:color="auto"/>
                <w:right w:val="none" w:sz="0" w:space="0" w:color="auto"/>
              </w:divBdr>
            </w:div>
          </w:divsChild>
        </w:div>
        <w:div w:id="1333754328">
          <w:marLeft w:val="0"/>
          <w:marRight w:val="0"/>
          <w:marTop w:val="0"/>
          <w:marBottom w:val="0"/>
          <w:divBdr>
            <w:top w:val="none" w:sz="0" w:space="0" w:color="auto"/>
            <w:left w:val="none" w:sz="0" w:space="0" w:color="auto"/>
            <w:bottom w:val="none" w:sz="0" w:space="0" w:color="auto"/>
            <w:right w:val="none" w:sz="0" w:space="0" w:color="auto"/>
          </w:divBdr>
          <w:divsChild>
            <w:div w:id="1078944647">
              <w:marLeft w:val="0"/>
              <w:marRight w:val="0"/>
              <w:marTop w:val="0"/>
              <w:marBottom w:val="0"/>
              <w:divBdr>
                <w:top w:val="none" w:sz="0" w:space="0" w:color="auto"/>
                <w:left w:val="none" w:sz="0" w:space="0" w:color="auto"/>
                <w:bottom w:val="none" w:sz="0" w:space="0" w:color="auto"/>
                <w:right w:val="none" w:sz="0" w:space="0" w:color="auto"/>
              </w:divBdr>
              <w:divsChild>
                <w:div w:id="1104766541">
                  <w:marLeft w:val="0"/>
                  <w:marRight w:val="0"/>
                  <w:marTop w:val="0"/>
                  <w:marBottom w:val="0"/>
                  <w:divBdr>
                    <w:top w:val="none" w:sz="0" w:space="0" w:color="auto"/>
                    <w:left w:val="none" w:sz="0" w:space="0" w:color="auto"/>
                    <w:bottom w:val="none" w:sz="0" w:space="0" w:color="auto"/>
                    <w:right w:val="none" w:sz="0" w:space="0" w:color="auto"/>
                  </w:divBdr>
                  <w:divsChild>
                    <w:div w:id="1003623517">
                      <w:marLeft w:val="0"/>
                      <w:marRight w:val="0"/>
                      <w:marTop w:val="0"/>
                      <w:marBottom w:val="0"/>
                      <w:divBdr>
                        <w:top w:val="none" w:sz="0" w:space="0" w:color="auto"/>
                        <w:left w:val="none" w:sz="0" w:space="0" w:color="auto"/>
                        <w:bottom w:val="none" w:sz="0" w:space="0" w:color="auto"/>
                        <w:right w:val="none" w:sz="0" w:space="0" w:color="auto"/>
                      </w:divBdr>
                      <w:divsChild>
                        <w:div w:id="1850867735">
                          <w:marLeft w:val="0"/>
                          <w:marRight w:val="0"/>
                          <w:marTop w:val="0"/>
                          <w:marBottom w:val="0"/>
                          <w:divBdr>
                            <w:top w:val="none" w:sz="0" w:space="0" w:color="auto"/>
                            <w:left w:val="none" w:sz="0" w:space="0" w:color="auto"/>
                            <w:bottom w:val="none" w:sz="0" w:space="0" w:color="auto"/>
                            <w:right w:val="none" w:sz="0" w:space="0" w:color="auto"/>
                          </w:divBdr>
                        </w:div>
                        <w:div w:id="1885676916">
                          <w:marLeft w:val="0"/>
                          <w:marRight w:val="0"/>
                          <w:marTop w:val="0"/>
                          <w:marBottom w:val="0"/>
                          <w:divBdr>
                            <w:top w:val="none" w:sz="0" w:space="0" w:color="auto"/>
                            <w:left w:val="none" w:sz="0" w:space="0" w:color="auto"/>
                            <w:bottom w:val="none" w:sz="0" w:space="0" w:color="auto"/>
                            <w:right w:val="none" w:sz="0" w:space="0" w:color="auto"/>
                          </w:divBdr>
                        </w:div>
                        <w:div w:id="157424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5181671">
                  <w:marLeft w:val="0"/>
                  <w:marRight w:val="0"/>
                  <w:marTop w:val="0"/>
                  <w:marBottom w:val="0"/>
                  <w:divBdr>
                    <w:top w:val="none" w:sz="0" w:space="0" w:color="auto"/>
                    <w:left w:val="none" w:sz="0" w:space="0" w:color="auto"/>
                    <w:bottom w:val="none" w:sz="0" w:space="0" w:color="auto"/>
                    <w:right w:val="none" w:sz="0" w:space="0" w:color="auto"/>
                  </w:divBdr>
                </w:div>
              </w:divsChild>
            </w:div>
            <w:div w:id="949240311">
              <w:marLeft w:val="0"/>
              <w:marRight w:val="0"/>
              <w:marTop w:val="0"/>
              <w:marBottom w:val="0"/>
              <w:divBdr>
                <w:top w:val="none" w:sz="0" w:space="0" w:color="auto"/>
                <w:left w:val="none" w:sz="0" w:space="0" w:color="auto"/>
                <w:bottom w:val="none" w:sz="0" w:space="0" w:color="auto"/>
                <w:right w:val="none" w:sz="0" w:space="0" w:color="auto"/>
              </w:divBdr>
              <w:divsChild>
                <w:div w:id="964852309">
                  <w:marLeft w:val="0"/>
                  <w:marRight w:val="0"/>
                  <w:marTop w:val="0"/>
                  <w:marBottom w:val="0"/>
                  <w:divBdr>
                    <w:top w:val="none" w:sz="0" w:space="0" w:color="auto"/>
                    <w:left w:val="none" w:sz="0" w:space="0" w:color="auto"/>
                    <w:bottom w:val="none" w:sz="0" w:space="0" w:color="auto"/>
                    <w:right w:val="none" w:sz="0" w:space="0" w:color="auto"/>
                  </w:divBdr>
                  <w:divsChild>
                    <w:div w:id="138879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8851830">
          <w:marLeft w:val="0"/>
          <w:marRight w:val="0"/>
          <w:marTop w:val="0"/>
          <w:marBottom w:val="0"/>
          <w:divBdr>
            <w:top w:val="none" w:sz="0" w:space="0" w:color="auto"/>
            <w:left w:val="none" w:sz="0" w:space="0" w:color="auto"/>
            <w:bottom w:val="none" w:sz="0" w:space="0" w:color="auto"/>
            <w:right w:val="none" w:sz="0" w:space="0" w:color="auto"/>
          </w:divBdr>
          <w:divsChild>
            <w:div w:id="112091884">
              <w:marLeft w:val="0"/>
              <w:marRight w:val="0"/>
              <w:marTop w:val="0"/>
              <w:marBottom w:val="0"/>
              <w:divBdr>
                <w:top w:val="none" w:sz="0" w:space="0" w:color="auto"/>
                <w:left w:val="none" w:sz="0" w:space="0" w:color="auto"/>
                <w:bottom w:val="none" w:sz="0" w:space="0" w:color="auto"/>
                <w:right w:val="none" w:sz="0" w:space="0" w:color="auto"/>
              </w:divBdr>
              <w:divsChild>
                <w:div w:id="1856847139">
                  <w:marLeft w:val="0"/>
                  <w:marRight w:val="0"/>
                  <w:marTop w:val="0"/>
                  <w:marBottom w:val="0"/>
                  <w:divBdr>
                    <w:top w:val="single" w:sz="2" w:space="6" w:color="D8D8D8"/>
                    <w:left w:val="single" w:sz="2" w:space="11" w:color="D8D8D8"/>
                    <w:bottom w:val="single" w:sz="2" w:space="6" w:color="D8D8D8"/>
                    <w:right w:val="single" w:sz="2" w:space="11" w:color="D8D8D8"/>
                  </w:divBdr>
                  <w:divsChild>
                    <w:div w:id="278611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4308395">
      <w:bodyDiv w:val="1"/>
      <w:marLeft w:val="0"/>
      <w:marRight w:val="0"/>
      <w:marTop w:val="0"/>
      <w:marBottom w:val="0"/>
      <w:divBdr>
        <w:top w:val="none" w:sz="0" w:space="0" w:color="auto"/>
        <w:left w:val="none" w:sz="0" w:space="0" w:color="auto"/>
        <w:bottom w:val="none" w:sz="0" w:space="0" w:color="auto"/>
        <w:right w:val="none" w:sz="0" w:space="0" w:color="auto"/>
      </w:divBdr>
    </w:div>
    <w:div w:id="2129886028">
      <w:bodyDiv w:val="1"/>
      <w:marLeft w:val="0"/>
      <w:marRight w:val="0"/>
      <w:marTop w:val="0"/>
      <w:marBottom w:val="0"/>
      <w:divBdr>
        <w:top w:val="none" w:sz="0" w:space="0" w:color="auto"/>
        <w:left w:val="none" w:sz="0" w:space="0" w:color="auto"/>
        <w:bottom w:val="none" w:sz="0" w:space="0" w:color="auto"/>
        <w:right w:val="none" w:sz="0" w:space="0" w:color="auto"/>
      </w:divBdr>
      <w:divsChild>
        <w:div w:id="14264185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pp.trdizin.gov.tr/publication/paper/detail/TVRrNE9USTRPQT09"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app.trdizin.gov.tr/publication/paper/detail/TVRrNE9USTRPQT09" TargetMode="External"/><Relationship Id="rId12" Type="http://schemas.openxmlformats.org/officeDocument/2006/relationships/hyperlink" Target="https://app.trdizin.gov.tr/publication/paper/detail/TVRRMU5qWXhNUT0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pp.trdizin.gov.tr/publication/journal/detail/TnpZME5BPT0" TargetMode="External"/><Relationship Id="rId11" Type="http://schemas.openxmlformats.org/officeDocument/2006/relationships/hyperlink" Target="https://app.trdizin.gov.tr/publication/paper/detail/TVRrNE9USTRPQT09" TargetMode="External"/><Relationship Id="rId5" Type="http://schemas.openxmlformats.org/officeDocument/2006/relationships/webSettings" Target="webSettings.xml"/><Relationship Id="rId10" Type="http://schemas.openxmlformats.org/officeDocument/2006/relationships/hyperlink" Target="https://app.trdizin.gov.tr/publication/paper/detail/TVRrNE9USTRPQT09" TargetMode="External"/><Relationship Id="rId4" Type="http://schemas.openxmlformats.org/officeDocument/2006/relationships/settings" Target="settings.xml"/><Relationship Id="rId9" Type="http://schemas.openxmlformats.org/officeDocument/2006/relationships/hyperlink" Target="https://app.trdizin.gov.tr/publication/paper/detail/TVRrNE9USTRPQT09" TargetMode="External"/><Relationship Id="rId14" Type="http://schemas.openxmlformats.org/officeDocument/2006/relationships/theme" Target="theme/theme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881</Words>
  <Characters>5023</Characters>
  <Application>Microsoft Office Word</Application>
  <DocSecurity>0</DocSecurity>
  <Lines>41</Lines>
  <Paragraphs>11</Paragraphs>
  <ScaleCrop>false</ScaleCrop>
  <HeadingPairs>
    <vt:vector size="2" baseType="variant">
      <vt:variant>
        <vt:lpstr>Konu Başlığı</vt:lpstr>
      </vt:variant>
      <vt:variant>
        <vt:i4>1</vt:i4>
      </vt:variant>
    </vt:vector>
  </HeadingPairs>
  <TitlesOfParts>
    <vt:vector size="1" baseType="lpstr">
      <vt:lpstr/>
    </vt:vector>
  </TitlesOfParts>
  <Company>HP Inc.</Company>
  <LinksUpToDate>false</LinksUpToDate>
  <CharactersWithSpaces>5893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Inc.</dc:creator>
  <cp:lastModifiedBy>HP Inc.</cp:lastModifiedBy>
  <cp:revision>2</cp:revision>
  <dcterms:created xsi:type="dcterms:W3CDTF">2020-08-24T08:28:00Z</dcterms:created>
  <dcterms:modified xsi:type="dcterms:W3CDTF">2020-08-24T08:28:00Z</dcterms:modified>
</cp:coreProperties>
</file>