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723A" w:rsidRPr="0097723A" w:rsidRDefault="0097723A" w:rsidP="0097723A">
      <w:proofErr w:type="gramStart"/>
      <w:r w:rsidRPr="0097723A">
        <w:t>Öz:Çalışmamızda</w:t>
      </w:r>
      <w:proofErr w:type="gramEnd"/>
      <w:r w:rsidRPr="0097723A">
        <w:t xml:space="preserve">, vitreus içi Ranizumab (Lucentis®) uygulaması sonrası Acitenobacter Baumannii endoftalmisi gelişen bir olguyu sunmayı amaçlamaktayız. Yetmişdokuz yaşında erkek hasta, her iki gözünde görme azlığı </w:t>
      </w:r>
      <w:proofErr w:type="gramStart"/>
      <w:r w:rsidRPr="0097723A">
        <w:t>şikayeti</w:t>
      </w:r>
      <w:proofErr w:type="gramEnd"/>
      <w:r w:rsidRPr="0097723A">
        <w:t xml:space="preserve"> ile kliniğimize başvurdu. Hastanın yapılan Fundus floresein anjiografisinde (FA) sağ gözde kuru tip yaşa bağlı maküla </w:t>
      </w:r>
      <w:proofErr w:type="gramStart"/>
      <w:r w:rsidRPr="0097723A">
        <w:t>dejenerasyonu</w:t>
      </w:r>
      <w:proofErr w:type="gramEnd"/>
      <w:r w:rsidRPr="0097723A">
        <w:t xml:space="preserve"> (YBMD), sol gözde ise subfoveal klasik tip koroid neovasküler membran ve buna ikincil subretinal hemoraji tespit edildi. Hastanın sol gözüne 3 doz birer ay arayla intravitreal Ranibizumab (Lucentis®) tedavisi planlandı. Olgumuz, 3. doz uygulamayı takiben 3. günde görme kaybı, şiddetli göz ağrısı ve kırmızı göz ile kliniğimize başvurdu. Hastanın görme keskinliği ışık hissi düzeyindeydi. Biyomikroskobik muayenesinde ve B tarama ultrasonografide endoftalmi tablosu izlendi. Hasta acil olarak hospitalize edildi ve medikal tedavisine başlandı. Sol gözden vitreus örneği alınmasını takiben intravitreal Vankomisin ve Seftazidim uygulandı. Topikal sikloplejik ajanlarla birlikte sistemik sefazolin ve gentamisin, topikal fortifiye seftazidim ve vankomisin ve topikal moksifloksasin tedavisine başlandı. Yoğun kornea opasifikasyonu nedeni ile pars plana vitrektomi uygulanamadı. Tedavinin başlangıcından 4 gün sonra vitreus kültüründe Acinetobacter baumannii üremesi olduğu bildirildi. Takip eden günlerde klinik tabloda bir iyileşme izlenmedi ve görme keskinliği ışık hissi kaybına kadar ilerledi. Vitreus içi Ranibizumab uygulamasından sonra akut Acinetobacter baumannii endoftalmisi çok hızlı oluşabilir ve ciddi görme kaybına neden olabilir. Acinetobacter baumannii'ye bağlı endoftalmi tablosu nadir olmasına rağmen, oftalmologlar bu etyolojik ajana karşı daha dikkatli olmalıdırlar.</w:t>
      </w:r>
    </w:p>
    <w:p w:rsidR="0097723A" w:rsidRPr="0097723A" w:rsidRDefault="0097723A" w:rsidP="0097723A">
      <w:r w:rsidRPr="0097723A">
        <w:t xml:space="preserve">Başlık (İngilizce):İntravitreal ranibizumab </w:t>
      </w:r>
      <w:proofErr w:type="gramStart"/>
      <w:r w:rsidRPr="0097723A">
        <w:t>enjeksiyonu</w:t>
      </w:r>
      <w:proofErr w:type="gramEnd"/>
      <w:r w:rsidRPr="0097723A">
        <w:t xml:space="preserve"> sonrası gelişen acinetobacter baumannii endoftalmisi</w:t>
      </w:r>
    </w:p>
    <w:p w:rsidR="0097723A" w:rsidRPr="0097723A" w:rsidRDefault="0097723A" w:rsidP="0097723A">
      <w:r w:rsidRPr="0097723A">
        <w:t>Öz (İngilizce):We aimed to report a case who developed Acitenobacter baumannii endophthalmitis after intravitreal Ranibizumab (Lucentis&amp;reg;) injection. A 79-year-old male patient was admitted with vision loss in both eyes. Fluorescein angiography showed dry type age-related macular degeneration (ARMD) in the right eye and subretinal hemorrhage secondary to subfoveal classic type choroidal neovascular membrane in the left eye. Intravitreal injections of 3-dose Ranibizumab (Lucentis&amp;reg;) at monthly intervals were planned for the left eye of the patient. After the injection of the third dose of Ranibizumab, on the third day, the patient returned to the clinic with a complaint of excruciating ocular pain, red eye and vision loss in the left eye. The visual acuity of the patient was at the level of light perception. A slit lamp examination and B-mode ultrasonography revealed endophthalmitis. The patient was promptly hospitalised and medical treatment was started. After the sampling of vitreous from the left eye, vancomycin and ceftazidime were intravitreally administered. Systemic cefazolin and gentamicin, topical fortified vancomycin and ceftazidime, and topical moxifloxacin along with topical cycloplegic drops were started. Pars plana vitrectomy could not be performed due to corneal opacification. Four days after the initialisation of the therapy, the culture of the vitreous sample yielded Acinetobacter baumannii. In the following days, no regression in the clinical picture was determined and the level of the visual acuity worsened to light perception loss. Acute Acinetobacter baumannii endophthalmitis following intravitreal Ranibizumab injection occurs rapidly and can result in severe loss of vision. Although endophthalmitis is rare, ophthalmologists should be alert to the possibility of patients having endophthalmitis caused by A. baumannii.</w:t>
      </w:r>
    </w:p>
    <w:p w:rsidR="00C555AD" w:rsidRPr="0097723A" w:rsidRDefault="00C555AD" w:rsidP="0097723A">
      <w:bookmarkStart w:id="0" w:name="_GoBack"/>
      <w:bookmarkEnd w:id="0"/>
    </w:p>
    <w:sectPr w:rsidR="00C555AD" w:rsidRPr="0097723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011A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A088D"/>
    <w:rsid w:val="001B6807"/>
    <w:rsid w:val="001B6AD0"/>
    <w:rsid w:val="0020282A"/>
    <w:rsid w:val="00203DA1"/>
    <w:rsid w:val="0020768B"/>
    <w:rsid w:val="00222B13"/>
    <w:rsid w:val="002A2686"/>
    <w:rsid w:val="002F0875"/>
    <w:rsid w:val="003150EF"/>
    <w:rsid w:val="00350351"/>
    <w:rsid w:val="003511B5"/>
    <w:rsid w:val="00371BDC"/>
    <w:rsid w:val="003D3A28"/>
    <w:rsid w:val="003F3DFE"/>
    <w:rsid w:val="0041034C"/>
    <w:rsid w:val="004178D8"/>
    <w:rsid w:val="004523E1"/>
    <w:rsid w:val="0045341C"/>
    <w:rsid w:val="004743FE"/>
    <w:rsid w:val="00482E0B"/>
    <w:rsid w:val="004D04E7"/>
    <w:rsid w:val="004D17F9"/>
    <w:rsid w:val="004D6EB4"/>
    <w:rsid w:val="00530F2E"/>
    <w:rsid w:val="00567F5C"/>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839C1"/>
    <w:rsid w:val="00893172"/>
    <w:rsid w:val="008C4ACD"/>
    <w:rsid w:val="008D09AE"/>
    <w:rsid w:val="0091043E"/>
    <w:rsid w:val="009257DB"/>
    <w:rsid w:val="00927A2E"/>
    <w:rsid w:val="009527AC"/>
    <w:rsid w:val="00954736"/>
    <w:rsid w:val="00971641"/>
    <w:rsid w:val="0097723A"/>
    <w:rsid w:val="00997D46"/>
    <w:rsid w:val="009A6208"/>
    <w:rsid w:val="009C2533"/>
    <w:rsid w:val="009E454F"/>
    <w:rsid w:val="009E7634"/>
    <w:rsid w:val="00A30D45"/>
    <w:rsid w:val="00A52131"/>
    <w:rsid w:val="00A57839"/>
    <w:rsid w:val="00A717D2"/>
    <w:rsid w:val="00A73649"/>
    <w:rsid w:val="00A7754E"/>
    <w:rsid w:val="00A93B88"/>
    <w:rsid w:val="00A93E67"/>
    <w:rsid w:val="00AA08AC"/>
    <w:rsid w:val="00AC5941"/>
    <w:rsid w:val="00AD159D"/>
    <w:rsid w:val="00AD5162"/>
    <w:rsid w:val="00B063B8"/>
    <w:rsid w:val="00B13A6E"/>
    <w:rsid w:val="00B16EF5"/>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4715C"/>
    <w:rsid w:val="00F605C2"/>
    <w:rsid w:val="00F645F1"/>
    <w:rsid w:val="00F712D8"/>
    <w:rsid w:val="00F76EE5"/>
    <w:rsid w:val="00FA1124"/>
    <w:rsid w:val="00FC2D06"/>
    <w:rsid w:val="00FE35A4"/>
    <w:rsid w:val="00FE3EDD"/>
    <w:rsid w:val="00FF24C0"/>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6612">
      <w:bodyDiv w:val="1"/>
      <w:marLeft w:val="0"/>
      <w:marRight w:val="0"/>
      <w:marTop w:val="0"/>
      <w:marBottom w:val="0"/>
      <w:divBdr>
        <w:top w:val="none" w:sz="0" w:space="0" w:color="auto"/>
        <w:left w:val="none" w:sz="0" w:space="0" w:color="auto"/>
        <w:bottom w:val="none" w:sz="0" w:space="0" w:color="auto"/>
        <w:right w:val="none" w:sz="0" w:space="0" w:color="auto"/>
      </w:divBdr>
      <w:divsChild>
        <w:div w:id="73204319">
          <w:marLeft w:val="0"/>
          <w:marRight w:val="0"/>
          <w:marTop w:val="0"/>
          <w:marBottom w:val="0"/>
          <w:divBdr>
            <w:top w:val="none" w:sz="0" w:space="0" w:color="auto"/>
            <w:left w:val="none" w:sz="0" w:space="0" w:color="auto"/>
            <w:bottom w:val="none" w:sz="0" w:space="0" w:color="auto"/>
            <w:right w:val="none" w:sz="0" w:space="0" w:color="auto"/>
          </w:divBdr>
          <w:divsChild>
            <w:div w:id="1899435145">
              <w:marLeft w:val="0"/>
              <w:marRight w:val="0"/>
              <w:marTop w:val="0"/>
              <w:marBottom w:val="0"/>
              <w:divBdr>
                <w:top w:val="none" w:sz="0" w:space="0" w:color="auto"/>
                <w:left w:val="none" w:sz="0" w:space="0" w:color="auto"/>
                <w:bottom w:val="none" w:sz="0" w:space="0" w:color="auto"/>
                <w:right w:val="none" w:sz="0" w:space="0" w:color="auto"/>
              </w:divBdr>
              <w:divsChild>
                <w:div w:id="2099055630">
                  <w:marLeft w:val="0"/>
                  <w:marRight w:val="0"/>
                  <w:marTop w:val="0"/>
                  <w:marBottom w:val="0"/>
                  <w:divBdr>
                    <w:top w:val="none" w:sz="0" w:space="0" w:color="auto"/>
                    <w:left w:val="none" w:sz="0" w:space="0" w:color="auto"/>
                    <w:bottom w:val="none" w:sz="0" w:space="0" w:color="auto"/>
                    <w:right w:val="none" w:sz="0" w:space="0" w:color="auto"/>
                  </w:divBdr>
                </w:div>
                <w:div w:id="2127309736">
                  <w:marLeft w:val="0"/>
                  <w:marRight w:val="0"/>
                  <w:marTop w:val="0"/>
                  <w:marBottom w:val="0"/>
                  <w:divBdr>
                    <w:top w:val="none" w:sz="0" w:space="0" w:color="auto"/>
                    <w:left w:val="none" w:sz="0" w:space="0" w:color="auto"/>
                    <w:bottom w:val="none" w:sz="0" w:space="0" w:color="auto"/>
                    <w:right w:val="none" w:sz="0" w:space="0" w:color="auto"/>
                  </w:divBdr>
                </w:div>
              </w:divsChild>
            </w:div>
            <w:div w:id="226575672">
              <w:marLeft w:val="0"/>
              <w:marRight w:val="0"/>
              <w:marTop w:val="0"/>
              <w:marBottom w:val="0"/>
              <w:divBdr>
                <w:top w:val="none" w:sz="0" w:space="0" w:color="auto"/>
                <w:left w:val="none" w:sz="0" w:space="0" w:color="auto"/>
                <w:bottom w:val="none" w:sz="0" w:space="0" w:color="auto"/>
                <w:right w:val="none" w:sz="0" w:space="0" w:color="auto"/>
              </w:divBdr>
              <w:divsChild>
                <w:div w:id="1267276555">
                  <w:marLeft w:val="0"/>
                  <w:marRight w:val="0"/>
                  <w:marTop w:val="0"/>
                  <w:marBottom w:val="0"/>
                  <w:divBdr>
                    <w:top w:val="none" w:sz="0" w:space="0" w:color="auto"/>
                    <w:left w:val="none" w:sz="0" w:space="0" w:color="auto"/>
                    <w:bottom w:val="none" w:sz="0" w:space="0" w:color="auto"/>
                    <w:right w:val="none" w:sz="0" w:space="0" w:color="auto"/>
                  </w:divBdr>
                </w:div>
                <w:div w:id="21902267">
                  <w:marLeft w:val="0"/>
                  <w:marRight w:val="0"/>
                  <w:marTop w:val="0"/>
                  <w:marBottom w:val="0"/>
                  <w:divBdr>
                    <w:top w:val="none" w:sz="0" w:space="0" w:color="auto"/>
                    <w:left w:val="none" w:sz="0" w:space="0" w:color="auto"/>
                    <w:bottom w:val="none" w:sz="0" w:space="0" w:color="auto"/>
                    <w:right w:val="none" w:sz="0" w:space="0" w:color="auto"/>
                  </w:divBdr>
                </w:div>
                <w:div w:id="83738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96052">
      <w:bodyDiv w:val="1"/>
      <w:marLeft w:val="0"/>
      <w:marRight w:val="0"/>
      <w:marTop w:val="0"/>
      <w:marBottom w:val="0"/>
      <w:divBdr>
        <w:top w:val="none" w:sz="0" w:space="0" w:color="auto"/>
        <w:left w:val="none" w:sz="0" w:space="0" w:color="auto"/>
        <w:bottom w:val="none" w:sz="0" w:space="0" w:color="auto"/>
        <w:right w:val="none" w:sz="0" w:space="0" w:color="auto"/>
      </w:divBdr>
      <w:divsChild>
        <w:div w:id="1176307369">
          <w:marLeft w:val="0"/>
          <w:marRight w:val="0"/>
          <w:marTop w:val="0"/>
          <w:marBottom w:val="0"/>
          <w:divBdr>
            <w:top w:val="none" w:sz="0" w:space="0" w:color="auto"/>
            <w:left w:val="none" w:sz="0" w:space="0" w:color="auto"/>
            <w:bottom w:val="none" w:sz="0" w:space="0" w:color="auto"/>
            <w:right w:val="none" w:sz="0" w:space="0" w:color="auto"/>
          </w:divBdr>
        </w:div>
        <w:div w:id="186329488">
          <w:marLeft w:val="0"/>
          <w:marRight w:val="0"/>
          <w:marTop w:val="0"/>
          <w:marBottom w:val="0"/>
          <w:divBdr>
            <w:top w:val="none" w:sz="0" w:space="0" w:color="auto"/>
            <w:left w:val="none" w:sz="0" w:space="0" w:color="auto"/>
            <w:bottom w:val="none" w:sz="0" w:space="0" w:color="auto"/>
            <w:right w:val="none" w:sz="0" w:space="0" w:color="auto"/>
          </w:divBdr>
        </w:div>
        <w:div w:id="2096199268">
          <w:marLeft w:val="0"/>
          <w:marRight w:val="0"/>
          <w:marTop w:val="0"/>
          <w:marBottom w:val="0"/>
          <w:divBdr>
            <w:top w:val="none" w:sz="0" w:space="0" w:color="auto"/>
            <w:left w:val="none" w:sz="0" w:space="0" w:color="auto"/>
            <w:bottom w:val="none" w:sz="0" w:space="0" w:color="auto"/>
            <w:right w:val="none" w:sz="0" w:space="0" w:color="auto"/>
          </w:divBdr>
        </w:div>
      </w:divsChild>
    </w:div>
    <w:div w:id="112603648">
      <w:bodyDiv w:val="1"/>
      <w:marLeft w:val="0"/>
      <w:marRight w:val="0"/>
      <w:marTop w:val="0"/>
      <w:marBottom w:val="0"/>
      <w:divBdr>
        <w:top w:val="none" w:sz="0" w:space="0" w:color="auto"/>
        <w:left w:val="none" w:sz="0" w:space="0" w:color="auto"/>
        <w:bottom w:val="none" w:sz="0" w:space="0" w:color="auto"/>
        <w:right w:val="none" w:sz="0" w:space="0" w:color="auto"/>
      </w:divBdr>
      <w:divsChild>
        <w:div w:id="1511409822">
          <w:marLeft w:val="0"/>
          <w:marRight w:val="0"/>
          <w:marTop w:val="0"/>
          <w:marBottom w:val="0"/>
          <w:divBdr>
            <w:top w:val="none" w:sz="0" w:space="0" w:color="auto"/>
            <w:left w:val="none" w:sz="0" w:space="0" w:color="auto"/>
            <w:bottom w:val="none" w:sz="0" w:space="0" w:color="auto"/>
            <w:right w:val="none" w:sz="0" w:space="0" w:color="auto"/>
          </w:divBdr>
        </w:div>
        <w:div w:id="32390291">
          <w:marLeft w:val="0"/>
          <w:marRight w:val="0"/>
          <w:marTop w:val="0"/>
          <w:marBottom w:val="0"/>
          <w:divBdr>
            <w:top w:val="none" w:sz="0" w:space="0" w:color="auto"/>
            <w:left w:val="none" w:sz="0" w:space="0" w:color="auto"/>
            <w:bottom w:val="none" w:sz="0" w:space="0" w:color="auto"/>
            <w:right w:val="none" w:sz="0" w:space="0" w:color="auto"/>
          </w:divBdr>
        </w:div>
        <w:div w:id="1844200319">
          <w:marLeft w:val="0"/>
          <w:marRight w:val="0"/>
          <w:marTop w:val="0"/>
          <w:marBottom w:val="0"/>
          <w:divBdr>
            <w:top w:val="none" w:sz="0" w:space="0" w:color="auto"/>
            <w:left w:val="none" w:sz="0" w:space="0" w:color="auto"/>
            <w:bottom w:val="none" w:sz="0" w:space="0" w:color="auto"/>
            <w:right w:val="none" w:sz="0" w:space="0" w:color="auto"/>
          </w:divBdr>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555897">
      <w:bodyDiv w:val="1"/>
      <w:marLeft w:val="0"/>
      <w:marRight w:val="0"/>
      <w:marTop w:val="0"/>
      <w:marBottom w:val="0"/>
      <w:divBdr>
        <w:top w:val="none" w:sz="0" w:space="0" w:color="auto"/>
        <w:left w:val="none" w:sz="0" w:space="0" w:color="auto"/>
        <w:bottom w:val="none" w:sz="0" w:space="0" w:color="auto"/>
        <w:right w:val="none" w:sz="0" w:space="0" w:color="auto"/>
      </w:divBdr>
      <w:divsChild>
        <w:div w:id="312956186">
          <w:marLeft w:val="0"/>
          <w:marRight w:val="0"/>
          <w:marTop w:val="0"/>
          <w:marBottom w:val="0"/>
          <w:divBdr>
            <w:top w:val="none" w:sz="0" w:space="0" w:color="auto"/>
            <w:left w:val="none" w:sz="0" w:space="0" w:color="auto"/>
            <w:bottom w:val="none" w:sz="0" w:space="0" w:color="auto"/>
            <w:right w:val="none" w:sz="0" w:space="0" w:color="auto"/>
          </w:divBdr>
        </w:div>
        <w:div w:id="1594701881">
          <w:marLeft w:val="0"/>
          <w:marRight w:val="0"/>
          <w:marTop w:val="0"/>
          <w:marBottom w:val="0"/>
          <w:divBdr>
            <w:top w:val="none" w:sz="0" w:space="0" w:color="auto"/>
            <w:left w:val="none" w:sz="0" w:space="0" w:color="auto"/>
            <w:bottom w:val="none" w:sz="0" w:space="0" w:color="auto"/>
            <w:right w:val="none" w:sz="0" w:space="0" w:color="auto"/>
          </w:divBdr>
        </w:div>
        <w:div w:id="243028218">
          <w:marLeft w:val="0"/>
          <w:marRight w:val="0"/>
          <w:marTop w:val="0"/>
          <w:marBottom w:val="0"/>
          <w:divBdr>
            <w:top w:val="none" w:sz="0" w:space="0" w:color="auto"/>
            <w:left w:val="none" w:sz="0" w:space="0" w:color="auto"/>
            <w:bottom w:val="none" w:sz="0" w:space="0" w:color="auto"/>
            <w:right w:val="none" w:sz="0" w:space="0" w:color="auto"/>
          </w:divBdr>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637989">
      <w:bodyDiv w:val="1"/>
      <w:marLeft w:val="0"/>
      <w:marRight w:val="0"/>
      <w:marTop w:val="0"/>
      <w:marBottom w:val="0"/>
      <w:divBdr>
        <w:top w:val="none" w:sz="0" w:space="0" w:color="auto"/>
        <w:left w:val="none" w:sz="0" w:space="0" w:color="auto"/>
        <w:bottom w:val="none" w:sz="0" w:space="0" w:color="auto"/>
        <w:right w:val="none" w:sz="0" w:space="0" w:color="auto"/>
      </w:divBdr>
      <w:divsChild>
        <w:div w:id="1993832015">
          <w:marLeft w:val="0"/>
          <w:marRight w:val="0"/>
          <w:marTop w:val="0"/>
          <w:marBottom w:val="0"/>
          <w:divBdr>
            <w:top w:val="none" w:sz="0" w:space="0" w:color="auto"/>
            <w:left w:val="none" w:sz="0" w:space="0" w:color="auto"/>
            <w:bottom w:val="none" w:sz="0" w:space="0" w:color="auto"/>
            <w:right w:val="none" w:sz="0" w:space="0" w:color="auto"/>
          </w:divBdr>
        </w:div>
        <w:div w:id="1811248655">
          <w:marLeft w:val="0"/>
          <w:marRight w:val="0"/>
          <w:marTop w:val="0"/>
          <w:marBottom w:val="0"/>
          <w:divBdr>
            <w:top w:val="none" w:sz="0" w:space="0" w:color="auto"/>
            <w:left w:val="none" w:sz="0" w:space="0" w:color="auto"/>
            <w:bottom w:val="none" w:sz="0" w:space="0" w:color="auto"/>
            <w:right w:val="none" w:sz="0" w:space="0" w:color="auto"/>
          </w:divBdr>
        </w:div>
        <w:div w:id="1170830249">
          <w:marLeft w:val="0"/>
          <w:marRight w:val="0"/>
          <w:marTop w:val="0"/>
          <w:marBottom w:val="0"/>
          <w:divBdr>
            <w:top w:val="none" w:sz="0" w:space="0" w:color="auto"/>
            <w:left w:val="none" w:sz="0" w:space="0" w:color="auto"/>
            <w:bottom w:val="none" w:sz="0" w:space="0" w:color="auto"/>
            <w:right w:val="none" w:sz="0" w:space="0" w:color="auto"/>
          </w:divBdr>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15280">
      <w:bodyDiv w:val="1"/>
      <w:marLeft w:val="0"/>
      <w:marRight w:val="0"/>
      <w:marTop w:val="0"/>
      <w:marBottom w:val="0"/>
      <w:divBdr>
        <w:top w:val="none" w:sz="0" w:space="0" w:color="auto"/>
        <w:left w:val="none" w:sz="0" w:space="0" w:color="auto"/>
        <w:bottom w:val="none" w:sz="0" w:space="0" w:color="auto"/>
        <w:right w:val="none" w:sz="0" w:space="0" w:color="auto"/>
      </w:divBdr>
    </w:div>
    <w:div w:id="1057120982">
      <w:bodyDiv w:val="1"/>
      <w:marLeft w:val="0"/>
      <w:marRight w:val="0"/>
      <w:marTop w:val="0"/>
      <w:marBottom w:val="0"/>
      <w:divBdr>
        <w:top w:val="none" w:sz="0" w:space="0" w:color="auto"/>
        <w:left w:val="none" w:sz="0" w:space="0" w:color="auto"/>
        <w:bottom w:val="none" w:sz="0" w:space="0" w:color="auto"/>
        <w:right w:val="none" w:sz="0" w:space="0" w:color="auto"/>
      </w:divBdr>
      <w:divsChild>
        <w:div w:id="817309212">
          <w:marLeft w:val="0"/>
          <w:marRight w:val="0"/>
          <w:marTop w:val="0"/>
          <w:marBottom w:val="0"/>
          <w:divBdr>
            <w:top w:val="none" w:sz="0" w:space="0" w:color="auto"/>
            <w:left w:val="none" w:sz="0" w:space="0" w:color="auto"/>
            <w:bottom w:val="none" w:sz="0" w:space="0" w:color="auto"/>
            <w:right w:val="none" w:sz="0" w:space="0" w:color="auto"/>
          </w:divBdr>
        </w:div>
        <w:div w:id="551623836">
          <w:marLeft w:val="0"/>
          <w:marRight w:val="0"/>
          <w:marTop w:val="0"/>
          <w:marBottom w:val="0"/>
          <w:divBdr>
            <w:top w:val="none" w:sz="0" w:space="0" w:color="auto"/>
            <w:left w:val="none" w:sz="0" w:space="0" w:color="auto"/>
            <w:bottom w:val="none" w:sz="0" w:space="0" w:color="auto"/>
            <w:right w:val="none" w:sz="0" w:space="0" w:color="auto"/>
          </w:divBdr>
        </w:div>
        <w:div w:id="418722107">
          <w:marLeft w:val="0"/>
          <w:marRight w:val="0"/>
          <w:marTop w:val="0"/>
          <w:marBottom w:val="0"/>
          <w:divBdr>
            <w:top w:val="none" w:sz="0" w:space="0" w:color="auto"/>
            <w:left w:val="none" w:sz="0" w:space="0" w:color="auto"/>
            <w:bottom w:val="none" w:sz="0" w:space="0" w:color="auto"/>
            <w:right w:val="none" w:sz="0" w:space="0" w:color="auto"/>
          </w:divBdr>
        </w:div>
      </w:divsChild>
    </w:div>
    <w:div w:id="1071464568">
      <w:bodyDiv w:val="1"/>
      <w:marLeft w:val="0"/>
      <w:marRight w:val="0"/>
      <w:marTop w:val="0"/>
      <w:marBottom w:val="0"/>
      <w:divBdr>
        <w:top w:val="none" w:sz="0" w:space="0" w:color="auto"/>
        <w:left w:val="none" w:sz="0" w:space="0" w:color="auto"/>
        <w:bottom w:val="none" w:sz="0" w:space="0" w:color="auto"/>
        <w:right w:val="none" w:sz="0" w:space="0" w:color="auto"/>
      </w:divBdr>
      <w:divsChild>
        <w:div w:id="1900941460">
          <w:marLeft w:val="0"/>
          <w:marRight w:val="0"/>
          <w:marTop w:val="0"/>
          <w:marBottom w:val="0"/>
          <w:divBdr>
            <w:top w:val="none" w:sz="0" w:space="0" w:color="auto"/>
            <w:left w:val="none" w:sz="0" w:space="0" w:color="auto"/>
            <w:bottom w:val="none" w:sz="0" w:space="0" w:color="auto"/>
            <w:right w:val="none" w:sz="0" w:space="0" w:color="auto"/>
          </w:divBdr>
          <w:divsChild>
            <w:div w:id="1685858926">
              <w:marLeft w:val="0"/>
              <w:marRight w:val="0"/>
              <w:marTop w:val="0"/>
              <w:marBottom w:val="0"/>
              <w:divBdr>
                <w:top w:val="none" w:sz="0" w:space="0" w:color="auto"/>
                <w:left w:val="none" w:sz="0" w:space="0" w:color="auto"/>
                <w:bottom w:val="none" w:sz="0" w:space="0" w:color="auto"/>
                <w:right w:val="none" w:sz="0" w:space="0" w:color="auto"/>
              </w:divBdr>
            </w:div>
            <w:div w:id="1122654090">
              <w:marLeft w:val="0"/>
              <w:marRight w:val="0"/>
              <w:marTop w:val="0"/>
              <w:marBottom w:val="0"/>
              <w:divBdr>
                <w:top w:val="none" w:sz="0" w:space="0" w:color="auto"/>
                <w:left w:val="none" w:sz="0" w:space="0" w:color="auto"/>
                <w:bottom w:val="none" w:sz="0" w:space="0" w:color="auto"/>
                <w:right w:val="none" w:sz="0" w:space="0" w:color="auto"/>
              </w:divBdr>
            </w:div>
          </w:divsChild>
        </w:div>
        <w:div w:id="406728195">
          <w:marLeft w:val="0"/>
          <w:marRight w:val="0"/>
          <w:marTop w:val="0"/>
          <w:marBottom w:val="0"/>
          <w:divBdr>
            <w:top w:val="none" w:sz="0" w:space="0" w:color="auto"/>
            <w:left w:val="none" w:sz="0" w:space="0" w:color="auto"/>
            <w:bottom w:val="none" w:sz="0" w:space="0" w:color="auto"/>
            <w:right w:val="none" w:sz="0" w:space="0" w:color="auto"/>
          </w:divBdr>
          <w:divsChild>
            <w:div w:id="2059552848">
              <w:marLeft w:val="0"/>
              <w:marRight w:val="0"/>
              <w:marTop w:val="0"/>
              <w:marBottom w:val="0"/>
              <w:divBdr>
                <w:top w:val="none" w:sz="0" w:space="0" w:color="auto"/>
                <w:left w:val="none" w:sz="0" w:space="0" w:color="auto"/>
                <w:bottom w:val="none" w:sz="0" w:space="0" w:color="auto"/>
                <w:right w:val="none" w:sz="0" w:space="0" w:color="auto"/>
              </w:divBdr>
            </w:div>
            <w:div w:id="1315135235">
              <w:marLeft w:val="0"/>
              <w:marRight w:val="0"/>
              <w:marTop w:val="0"/>
              <w:marBottom w:val="0"/>
              <w:divBdr>
                <w:top w:val="none" w:sz="0" w:space="0" w:color="auto"/>
                <w:left w:val="none" w:sz="0" w:space="0" w:color="auto"/>
                <w:bottom w:val="none" w:sz="0" w:space="0" w:color="auto"/>
                <w:right w:val="none" w:sz="0" w:space="0" w:color="auto"/>
              </w:divBdr>
            </w:div>
            <w:div w:id="12432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986121">
      <w:bodyDiv w:val="1"/>
      <w:marLeft w:val="0"/>
      <w:marRight w:val="0"/>
      <w:marTop w:val="0"/>
      <w:marBottom w:val="0"/>
      <w:divBdr>
        <w:top w:val="none" w:sz="0" w:space="0" w:color="auto"/>
        <w:left w:val="none" w:sz="0" w:space="0" w:color="auto"/>
        <w:bottom w:val="none" w:sz="0" w:space="0" w:color="auto"/>
        <w:right w:val="none" w:sz="0" w:space="0" w:color="auto"/>
      </w:divBdr>
      <w:divsChild>
        <w:div w:id="329598751">
          <w:marLeft w:val="0"/>
          <w:marRight w:val="0"/>
          <w:marTop w:val="0"/>
          <w:marBottom w:val="0"/>
          <w:divBdr>
            <w:top w:val="none" w:sz="0" w:space="0" w:color="auto"/>
            <w:left w:val="none" w:sz="0" w:space="0" w:color="auto"/>
            <w:bottom w:val="none" w:sz="0" w:space="0" w:color="auto"/>
            <w:right w:val="none" w:sz="0" w:space="0" w:color="auto"/>
          </w:divBdr>
        </w:div>
        <w:div w:id="540048714">
          <w:marLeft w:val="0"/>
          <w:marRight w:val="0"/>
          <w:marTop w:val="0"/>
          <w:marBottom w:val="0"/>
          <w:divBdr>
            <w:top w:val="none" w:sz="0" w:space="0" w:color="auto"/>
            <w:left w:val="none" w:sz="0" w:space="0" w:color="auto"/>
            <w:bottom w:val="none" w:sz="0" w:space="0" w:color="auto"/>
            <w:right w:val="none" w:sz="0" w:space="0" w:color="auto"/>
          </w:divBdr>
        </w:div>
        <w:div w:id="701521398">
          <w:marLeft w:val="0"/>
          <w:marRight w:val="0"/>
          <w:marTop w:val="0"/>
          <w:marBottom w:val="0"/>
          <w:divBdr>
            <w:top w:val="none" w:sz="0" w:space="0" w:color="auto"/>
            <w:left w:val="none" w:sz="0" w:space="0" w:color="auto"/>
            <w:bottom w:val="none" w:sz="0" w:space="0" w:color="auto"/>
            <w:right w:val="none" w:sz="0" w:space="0" w:color="auto"/>
          </w:divBdr>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18094">
      <w:bodyDiv w:val="1"/>
      <w:marLeft w:val="0"/>
      <w:marRight w:val="0"/>
      <w:marTop w:val="0"/>
      <w:marBottom w:val="0"/>
      <w:divBdr>
        <w:top w:val="none" w:sz="0" w:space="0" w:color="auto"/>
        <w:left w:val="none" w:sz="0" w:space="0" w:color="auto"/>
        <w:bottom w:val="none" w:sz="0" w:space="0" w:color="auto"/>
        <w:right w:val="none" w:sz="0" w:space="0" w:color="auto"/>
      </w:divBdr>
      <w:divsChild>
        <w:div w:id="1207447557">
          <w:marLeft w:val="0"/>
          <w:marRight w:val="0"/>
          <w:marTop w:val="0"/>
          <w:marBottom w:val="0"/>
          <w:divBdr>
            <w:top w:val="none" w:sz="0" w:space="0" w:color="auto"/>
            <w:left w:val="none" w:sz="0" w:space="0" w:color="auto"/>
            <w:bottom w:val="none" w:sz="0" w:space="0" w:color="auto"/>
            <w:right w:val="none" w:sz="0" w:space="0" w:color="auto"/>
          </w:divBdr>
          <w:divsChild>
            <w:div w:id="1602298358">
              <w:marLeft w:val="0"/>
              <w:marRight w:val="0"/>
              <w:marTop w:val="0"/>
              <w:marBottom w:val="0"/>
              <w:divBdr>
                <w:top w:val="none" w:sz="0" w:space="0" w:color="auto"/>
                <w:left w:val="none" w:sz="0" w:space="0" w:color="auto"/>
                <w:bottom w:val="none" w:sz="0" w:space="0" w:color="auto"/>
                <w:right w:val="none" w:sz="0" w:space="0" w:color="auto"/>
              </w:divBdr>
            </w:div>
            <w:div w:id="2097049913">
              <w:marLeft w:val="0"/>
              <w:marRight w:val="0"/>
              <w:marTop w:val="0"/>
              <w:marBottom w:val="0"/>
              <w:divBdr>
                <w:top w:val="none" w:sz="0" w:space="0" w:color="auto"/>
                <w:left w:val="none" w:sz="0" w:space="0" w:color="auto"/>
                <w:bottom w:val="none" w:sz="0" w:space="0" w:color="auto"/>
                <w:right w:val="none" w:sz="0" w:space="0" w:color="auto"/>
              </w:divBdr>
            </w:div>
          </w:divsChild>
        </w:div>
        <w:div w:id="2075423510">
          <w:marLeft w:val="0"/>
          <w:marRight w:val="0"/>
          <w:marTop w:val="0"/>
          <w:marBottom w:val="0"/>
          <w:divBdr>
            <w:top w:val="none" w:sz="0" w:space="0" w:color="auto"/>
            <w:left w:val="none" w:sz="0" w:space="0" w:color="auto"/>
            <w:bottom w:val="none" w:sz="0" w:space="0" w:color="auto"/>
            <w:right w:val="none" w:sz="0" w:space="0" w:color="auto"/>
          </w:divBdr>
          <w:divsChild>
            <w:div w:id="1271815497">
              <w:marLeft w:val="0"/>
              <w:marRight w:val="0"/>
              <w:marTop w:val="0"/>
              <w:marBottom w:val="0"/>
              <w:divBdr>
                <w:top w:val="none" w:sz="0" w:space="0" w:color="auto"/>
                <w:left w:val="none" w:sz="0" w:space="0" w:color="auto"/>
                <w:bottom w:val="none" w:sz="0" w:space="0" w:color="auto"/>
                <w:right w:val="none" w:sz="0" w:space="0" w:color="auto"/>
              </w:divBdr>
            </w:div>
            <w:div w:id="1329600081">
              <w:marLeft w:val="0"/>
              <w:marRight w:val="0"/>
              <w:marTop w:val="0"/>
              <w:marBottom w:val="0"/>
              <w:divBdr>
                <w:top w:val="none" w:sz="0" w:space="0" w:color="auto"/>
                <w:left w:val="none" w:sz="0" w:space="0" w:color="auto"/>
                <w:bottom w:val="none" w:sz="0" w:space="0" w:color="auto"/>
                <w:right w:val="none" w:sz="0" w:space="0" w:color="auto"/>
              </w:divBdr>
            </w:div>
            <w:div w:id="107138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158786">
      <w:bodyDiv w:val="1"/>
      <w:marLeft w:val="0"/>
      <w:marRight w:val="0"/>
      <w:marTop w:val="0"/>
      <w:marBottom w:val="0"/>
      <w:divBdr>
        <w:top w:val="none" w:sz="0" w:space="0" w:color="auto"/>
        <w:left w:val="none" w:sz="0" w:space="0" w:color="auto"/>
        <w:bottom w:val="none" w:sz="0" w:space="0" w:color="auto"/>
        <w:right w:val="none" w:sz="0" w:space="0" w:color="auto"/>
      </w:divBdr>
      <w:divsChild>
        <w:div w:id="1963725557">
          <w:marLeft w:val="0"/>
          <w:marRight w:val="0"/>
          <w:marTop w:val="0"/>
          <w:marBottom w:val="0"/>
          <w:divBdr>
            <w:top w:val="none" w:sz="0" w:space="0" w:color="auto"/>
            <w:left w:val="none" w:sz="0" w:space="0" w:color="auto"/>
            <w:bottom w:val="none" w:sz="0" w:space="0" w:color="auto"/>
            <w:right w:val="none" w:sz="0" w:space="0" w:color="auto"/>
          </w:divBdr>
          <w:divsChild>
            <w:div w:id="1013871984">
              <w:marLeft w:val="0"/>
              <w:marRight w:val="0"/>
              <w:marTop w:val="0"/>
              <w:marBottom w:val="0"/>
              <w:divBdr>
                <w:top w:val="none" w:sz="0" w:space="0" w:color="auto"/>
                <w:left w:val="none" w:sz="0" w:space="0" w:color="auto"/>
                <w:bottom w:val="none" w:sz="0" w:space="0" w:color="auto"/>
                <w:right w:val="none" w:sz="0" w:space="0" w:color="auto"/>
              </w:divBdr>
              <w:divsChild>
                <w:div w:id="870459684">
                  <w:marLeft w:val="0"/>
                  <w:marRight w:val="0"/>
                  <w:marTop w:val="0"/>
                  <w:marBottom w:val="0"/>
                  <w:divBdr>
                    <w:top w:val="none" w:sz="0" w:space="0" w:color="auto"/>
                    <w:left w:val="none" w:sz="0" w:space="0" w:color="auto"/>
                    <w:bottom w:val="none" w:sz="0" w:space="0" w:color="auto"/>
                    <w:right w:val="none" w:sz="0" w:space="0" w:color="auto"/>
                  </w:divBdr>
                </w:div>
                <w:div w:id="1552183505">
                  <w:marLeft w:val="0"/>
                  <w:marRight w:val="0"/>
                  <w:marTop w:val="0"/>
                  <w:marBottom w:val="0"/>
                  <w:divBdr>
                    <w:top w:val="none" w:sz="0" w:space="0" w:color="auto"/>
                    <w:left w:val="none" w:sz="0" w:space="0" w:color="auto"/>
                    <w:bottom w:val="none" w:sz="0" w:space="0" w:color="auto"/>
                    <w:right w:val="none" w:sz="0" w:space="0" w:color="auto"/>
                  </w:divBdr>
                </w:div>
                <w:div w:id="67037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18960">
      <w:bodyDiv w:val="1"/>
      <w:marLeft w:val="0"/>
      <w:marRight w:val="0"/>
      <w:marTop w:val="0"/>
      <w:marBottom w:val="0"/>
      <w:divBdr>
        <w:top w:val="none" w:sz="0" w:space="0" w:color="auto"/>
        <w:left w:val="none" w:sz="0" w:space="0" w:color="auto"/>
        <w:bottom w:val="none" w:sz="0" w:space="0" w:color="auto"/>
        <w:right w:val="none" w:sz="0" w:space="0" w:color="auto"/>
      </w:divBdr>
      <w:divsChild>
        <w:div w:id="1799643484">
          <w:marLeft w:val="0"/>
          <w:marRight w:val="0"/>
          <w:marTop w:val="0"/>
          <w:marBottom w:val="0"/>
          <w:divBdr>
            <w:top w:val="none" w:sz="0" w:space="0" w:color="auto"/>
            <w:left w:val="none" w:sz="0" w:space="0" w:color="auto"/>
            <w:bottom w:val="none" w:sz="0" w:space="0" w:color="auto"/>
            <w:right w:val="none" w:sz="0" w:space="0" w:color="auto"/>
          </w:divBdr>
          <w:divsChild>
            <w:div w:id="1197036269">
              <w:marLeft w:val="0"/>
              <w:marRight w:val="0"/>
              <w:marTop w:val="0"/>
              <w:marBottom w:val="0"/>
              <w:divBdr>
                <w:top w:val="none" w:sz="0" w:space="0" w:color="auto"/>
                <w:left w:val="none" w:sz="0" w:space="0" w:color="auto"/>
                <w:bottom w:val="none" w:sz="0" w:space="0" w:color="auto"/>
                <w:right w:val="none" w:sz="0" w:space="0" w:color="auto"/>
              </w:divBdr>
              <w:divsChild>
                <w:div w:id="126359238">
                  <w:marLeft w:val="0"/>
                  <w:marRight w:val="0"/>
                  <w:marTop w:val="0"/>
                  <w:marBottom w:val="0"/>
                  <w:divBdr>
                    <w:top w:val="none" w:sz="0" w:space="0" w:color="auto"/>
                    <w:left w:val="none" w:sz="0" w:space="0" w:color="auto"/>
                    <w:bottom w:val="none" w:sz="0" w:space="0" w:color="auto"/>
                    <w:right w:val="none" w:sz="0" w:space="0" w:color="auto"/>
                  </w:divBdr>
                </w:div>
                <w:div w:id="1238172770">
                  <w:marLeft w:val="0"/>
                  <w:marRight w:val="0"/>
                  <w:marTop w:val="0"/>
                  <w:marBottom w:val="0"/>
                  <w:divBdr>
                    <w:top w:val="none" w:sz="0" w:space="0" w:color="auto"/>
                    <w:left w:val="none" w:sz="0" w:space="0" w:color="auto"/>
                    <w:bottom w:val="none" w:sz="0" w:space="0" w:color="auto"/>
                    <w:right w:val="none" w:sz="0" w:space="0" w:color="auto"/>
                  </w:divBdr>
                </w:div>
                <w:div w:id="5758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710452">
          <w:marLeft w:val="0"/>
          <w:marRight w:val="0"/>
          <w:marTop w:val="0"/>
          <w:marBottom w:val="0"/>
          <w:divBdr>
            <w:top w:val="none" w:sz="0" w:space="0" w:color="auto"/>
            <w:left w:val="none" w:sz="0" w:space="0" w:color="auto"/>
            <w:bottom w:val="none" w:sz="0" w:space="0" w:color="auto"/>
            <w:right w:val="none" w:sz="0" w:space="0" w:color="auto"/>
          </w:divBdr>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356658">
      <w:bodyDiv w:val="1"/>
      <w:marLeft w:val="0"/>
      <w:marRight w:val="0"/>
      <w:marTop w:val="0"/>
      <w:marBottom w:val="0"/>
      <w:divBdr>
        <w:top w:val="none" w:sz="0" w:space="0" w:color="auto"/>
        <w:left w:val="none" w:sz="0" w:space="0" w:color="auto"/>
        <w:bottom w:val="none" w:sz="0" w:space="0" w:color="auto"/>
        <w:right w:val="none" w:sz="0" w:space="0" w:color="auto"/>
      </w:divBdr>
      <w:divsChild>
        <w:div w:id="1418861432">
          <w:marLeft w:val="0"/>
          <w:marRight w:val="0"/>
          <w:marTop w:val="0"/>
          <w:marBottom w:val="0"/>
          <w:divBdr>
            <w:top w:val="none" w:sz="0" w:space="0" w:color="auto"/>
            <w:left w:val="none" w:sz="0" w:space="0" w:color="auto"/>
            <w:bottom w:val="none" w:sz="0" w:space="0" w:color="auto"/>
            <w:right w:val="none" w:sz="0" w:space="0" w:color="auto"/>
          </w:divBdr>
        </w:div>
        <w:div w:id="1532232143">
          <w:marLeft w:val="0"/>
          <w:marRight w:val="0"/>
          <w:marTop w:val="0"/>
          <w:marBottom w:val="0"/>
          <w:divBdr>
            <w:top w:val="none" w:sz="0" w:space="0" w:color="auto"/>
            <w:left w:val="none" w:sz="0" w:space="0" w:color="auto"/>
            <w:bottom w:val="none" w:sz="0" w:space="0" w:color="auto"/>
            <w:right w:val="none" w:sz="0" w:space="0" w:color="auto"/>
          </w:divBdr>
        </w:div>
        <w:div w:id="1638756656">
          <w:marLeft w:val="0"/>
          <w:marRight w:val="0"/>
          <w:marTop w:val="0"/>
          <w:marBottom w:val="0"/>
          <w:divBdr>
            <w:top w:val="none" w:sz="0" w:space="0" w:color="auto"/>
            <w:left w:val="none" w:sz="0" w:space="0" w:color="auto"/>
            <w:bottom w:val="none" w:sz="0" w:space="0" w:color="auto"/>
            <w:right w:val="none" w:sz="0" w:space="0" w:color="auto"/>
          </w:divBdr>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92375">
      <w:bodyDiv w:val="1"/>
      <w:marLeft w:val="0"/>
      <w:marRight w:val="0"/>
      <w:marTop w:val="0"/>
      <w:marBottom w:val="0"/>
      <w:divBdr>
        <w:top w:val="none" w:sz="0" w:space="0" w:color="auto"/>
        <w:left w:val="none" w:sz="0" w:space="0" w:color="auto"/>
        <w:bottom w:val="none" w:sz="0" w:space="0" w:color="auto"/>
        <w:right w:val="none" w:sz="0" w:space="0" w:color="auto"/>
      </w:divBdr>
      <w:divsChild>
        <w:div w:id="1892425370">
          <w:marLeft w:val="0"/>
          <w:marRight w:val="0"/>
          <w:marTop w:val="0"/>
          <w:marBottom w:val="0"/>
          <w:divBdr>
            <w:top w:val="none" w:sz="0" w:space="0" w:color="auto"/>
            <w:left w:val="none" w:sz="0" w:space="0" w:color="auto"/>
            <w:bottom w:val="none" w:sz="0" w:space="0" w:color="auto"/>
            <w:right w:val="none" w:sz="0" w:space="0" w:color="auto"/>
          </w:divBdr>
        </w:div>
        <w:div w:id="99691339">
          <w:marLeft w:val="0"/>
          <w:marRight w:val="0"/>
          <w:marTop w:val="0"/>
          <w:marBottom w:val="0"/>
          <w:divBdr>
            <w:top w:val="none" w:sz="0" w:space="0" w:color="auto"/>
            <w:left w:val="none" w:sz="0" w:space="0" w:color="auto"/>
            <w:bottom w:val="none" w:sz="0" w:space="0" w:color="auto"/>
            <w:right w:val="none" w:sz="0" w:space="0" w:color="auto"/>
          </w:divBdr>
        </w:div>
        <w:div w:id="1733045431">
          <w:marLeft w:val="0"/>
          <w:marRight w:val="0"/>
          <w:marTop w:val="0"/>
          <w:marBottom w:val="0"/>
          <w:divBdr>
            <w:top w:val="none" w:sz="0" w:space="0" w:color="auto"/>
            <w:left w:val="none" w:sz="0" w:space="0" w:color="auto"/>
            <w:bottom w:val="none" w:sz="0" w:space="0" w:color="auto"/>
            <w:right w:val="none" w:sz="0" w:space="0" w:color="auto"/>
          </w:divBdr>
        </w:div>
      </w:divsChild>
    </w:div>
    <w:div w:id="1926986807">
      <w:bodyDiv w:val="1"/>
      <w:marLeft w:val="0"/>
      <w:marRight w:val="0"/>
      <w:marTop w:val="0"/>
      <w:marBottom w:val="0"/>
      <w:divBdr>
        <w:top w:val="none" w:sz="0" w:space="0" w:color="auto"/>
        <w:left w:val="none" w:sz="0" w:space="0" w:color="auto"/>
        <w:bottom w:val="none" w:sz="0" w:space="0" w:color="auto"/>
        <w:right w:val="none" w:sz="0" w:space="0" w:color="auto"/>
      </w:divBdr>
      <w:divsChild>
        <w:div w:id="852912946">
          <w:marLeft w:val="0"/>
          <w:marRight w:val="0"/>
          <w:marTop w:val="0"/>
          <w:marBottom w:val="0"/>
          <w:divBdr>
            <w:top w:val="none" w:sz="0" w:space="0" w:color="auto"/>
            <w:left w:val="none" w:sz="0" w:space="0" w:color="auto"/>
            <w:bottom w:val="none" w:sz="0" w:space="0" w:color="auto"/>
            <w:right w:val="none" w:sz="0" w:space="0" w:color="auto"/>
          </w:divBdr>
          <w:divsChild>
            <w:div w:id="1134710187">
              <w:marLeft w:val="0"/>
              <w:marRight w:val="0"/>
              <w:marTop w:val="0"/>
              <w:marBottom w:val="0"/>
              <w:divBdr>
                <w:top w:val="none" w:sz="0" w:space="0" w:color="auto"/>
                <w:left w:val="none" w:sz="0" w:space="0" w:color="auto"/>
                <w:bottom w:val="none" w:sz="0" w:space="0" w:color="auto"/>
                <w:right w:val="none" w:sz="0" w:space="0" w:color="auto"/>
              </w:divBdr>
              <w:divsChild>
                <w:div w:id="410854418">
                  <w:marLeft w:val="0"/>
                  <w:marRight w:val="0"/>
                  <w:marTop w:val="0"/>
                  <w:marBottom w:val="0"/>
                  <w:divBdr>
                    <w:top w:val="none" w:sz="0" w:space="0" w:color="auto"/>
                    <w:left w:val="none" w:sz="0" w:space="0" w:color="auto"/>
                    <w:bottom w:val="none" w:sz="0" w:space="0" w:color="auto"/>
                    <w:right w:val="none" w:sz="0" w:space="0" w:color="auto"/>
                  </w:divBdr>
                </w:div>
                <w:div w:id="1669136422">
                  <w:marLeft w:val="0"/>
                  <w:marRight w:val="0"/>
                  <w:marTop w:val="0"/>
                  <w:marBottom w:val="0"/>
                  <w:divBdr>
                    <w:top w:val="none" w:sz="0" w:space="0" w:color="auto"/>
                    <w:left w:val="none" w:sz="0" w:space="0" w:color="auto"/>
                    <w:bottom w:val="none" w:sz="0" w:space="0" w:color="auto"/>
                    <w:right w:val="none" w:sz="0" w:space="0" w:color="auto"/>
                  </w:divBdr>
                </w:div>
                <w:div w:id="72548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695681">
      <w:bodyDiv w:val="1"/>
      <w:marLeft w:val="0"/>
      <w:marRight w:val="0"/>
      <w:marTop w:val="0"/>
      <w:marBottom w:val="0"/>
      <w:divBdr>
        <w:top w:val="none" w:sz="0" w:space="0" w:color="auto"/>
        <w:left w:val="none" w:sz="0" w:space="0" w:color="auto"/>
        <w:bottom w:val="none" w:sz="0" w:space="0" w:color="auto"/>
        <w:right w:val="none" w:sz="0" w:space="0" w:color="auto"/>
      </w:divBdr>
      <w:divsChild>
        <w:div w:id="151339985">
          <w:marLeft w:val="0"/>
          <w:marRight w:val="0"/>
          <w:marTop w:val="0"/>
          <w:marBottom w:val="0"/>
          <w:divBdr>
            <w:top w:val="none" w:sz="0" w:space="0" w:color="auto"/>
            <w:left w:val="none" w:sz="0" w:space="0" w:color="auto"/>
            <w:bottom w:val="none" w:sz="0" w:space="0" w:color="auto"/>
            <w:right w:val="none" w:sz="0" w:space="0" w:color="auto"/>
          </w:divBdr>
        </w:div>
        <w:div w:id="1256749458">
          <w:marLeft w:val="0"/>
          <w:marRight w:val="0"/>
          <w:marTop w:val="0"/>
          <w:marBottom w:val="0"/>
          <w:divBdr>
            <w:top w:val="none" w:sz="0" w:space="0" w:color="auto"/>
            <w:left w:val="none" w:sz="0" w:space="0" w:color="auto"/>
            <w:bottom w:val="none" w:sz="0" w:space="0" w:color="auto"/>
            <w:right w:val="none" w:sz="0" w:space="0" w:color="auto"/>
          </w:divBdr>
        </w:div>
        <w:div w:id="2085176775">
          <w:marLeft w:val="0"/>
          <w:marRight w:val="0"/>
          <w:marTop w:val="0"/>
          <w:marBottom w:val="0"/>
          <w:divBdr>
            <w:top w:val="none" w:sz="0" w:space="0" w:color="auto"/>
            <w:left w:val="none" w:sz="0" w:space="0" w:color="auto"/>
            <w:bottom w:val="none" w:sz="0" w:space="0" w:color="auto"/>
            <w:right w:val="none" w:sz="0" w:space="0" w:color="auto"/>
          </w:divBdr>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898076">
      <w:bodyDiv w:val="1"/>
      <w:marLeft w:val="0"/>
      <w:marRight w:val="0"/>
      <w:marTop w:val="0"/>
      <w:marBottom w:val="0"/>
      <w:divBdr>
        <w:top w:val="none" w:sz="0" w:space="0" w:color="auto"/>
        <w:left w:val="none" w:sz="0" w:space="0" w:color="auto"/>
        <w:bottom w:val="none" w:sz="0" w:space="0" w:color="auto"/>
        <w:right w:val="none" w:sz="0" w:space="0" w:color="auto"/>
      </w:divBdr>
      <w:divsChild>
        <w:div w:id="594675088">
          <w:marLeft w:val="0"/>
          <w:marRight w:val="0"/>
          <w:marTop w:val="0"/>
          <w:marBottom w:val="0"/>
          <w:divBdr>
            <w:top w:val="none" w:sz="0" w:space="0" w:color="auto"/>
            <w:left w:val="none" w:sz="0" w:space="0" w:color="auto"/>
            <w:bottom w:val="none" w:sz="0" w:space="0" w:color="auto"/>
            <w:right w:val="none" w:sz="0" w:space="0" w:color="auto"/>
          </w:divBdr>
          <w:divsChild>
            <w:div w:id="735054509">
              <w:marLeft w:val="0"/>
              <w:marRight w:val="0"/>
              <w:marTop w:val="0"/>
              <w:marBottom w:val="0"/>
              <w:divBdr>
                <w:top w:val="none" w:sz="0" w:space="0" w:color="auto"/>
                <w:left w:val="none" w:sz="0" w:space="0" w:color="auto"/>
                <w:bottom w:val="none" w:sz="0" w:space="0" w:color="auto"/>
                <w:right w:val="none" w:sz="0" w:space="0" w:color="auto"/>
              </w:divBdr>
              <w:divsChild>
                <w:div w:id="225578548">
                  <w:marLeft w:val="0"/>
                  <w:marRight w:val="0"/>
                  <w:marTop w:val="0"/>
                  <w:marBottom w:val="0"/>
                  <w:divBdr>
                    <w:top w:val="none" w:sz="0" w:space="0" w:color="auto"/>
                    <w:left w:val="none" w:sz="0" w:space="0" w:color="auto"/>
                    <w:bottom w:val="none" w:sz="0" w:space="0" w:color="auto"/>
                    <w:right w:val="none" w:sz="0" w:space="0" w:color="auto"/>
                  </w:divBdr>
                </w:div>
                <w:div w:id="2102529705">
                  <w:marLeft w:val="0"/>
                  <w:marRight w:val="0"/>
                  <w:marTop w:val="0"/>
                  <w:marBottom w:val="0"/>
                  <w:divBdr>
                    <w:top w:val="none" w:sz="0" w:space="0" w:color="auto"/>
                    <w:left w:val="none" w:sz="0" w:space="0" w:color="auto"/>
                    <w:bottom w:val="none" w:sz="0" w:space="0" w:color="auto"/>
                    <w:right w:val="none" w:sz="0" w:space="0" w:color="auto"/>
                  </w:divBdr>
                </w:div>
                <w:div w:id="200975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368766">
      <w:bodyDiv w:val="1"/>
      <w:marLeft w:val="0"/>
      <w:marRight w:val="0"/>
      <w:marTop w:val="0"/>
      <w:marBottom w:val="0"/>
      <w:divBdr>
        <w:top w:val="none" w:sz="0" w:space="0" w:color="auto"/>
        <w:left w:val="none" w:sz="0" w:space="0" w:color="auto"/>
        <w:bottom w:val="none" w:sz="0" w:space="0" w:color="auto"/>
        <w:right w:val="none" w:sz="0" w:space="0" w:color="auto"/>
      </w:divBdr>
      <w:divsChild>
        <w:div w:id="1828784211">
          <w:marLeft w:val="0"/>
          <w:marRight w:val="0"/>
          <w:marTop w:val="0"/>
          <w:marBottom w:val="0"/>
          <w:divBdr>
            <w:top w:val="none" w:sz="0" w:space="0" w:color="auto"/>
            <w:left w:val="none" w:sz="0" w:space="0" w:color="auto"/>
            <w:bottom w:val="none" w:sz="0" w:space="0" w:color="auto"/>
            <w:right w:val="none" w:sz="0" w:space="0" w:color="auto"/>
          </w:divBdr>
        </w:div>
        <w:div w:id="1949845408">
          <w:marLeft w:val="0"/>
          <w:marRight w:val="0"/>
          <w:marTop w:val="0"/>
          <w:marBottom w:val="0"/>
          <w:divBdr>
            <w:top w:val="none" w:sz="0" w:space="0" w:color="auto"/>
            <w:left w:val="none" w:sz="0" w:space="0" w:color="auto"/>
            <w:bottom w:val="none" w:sz="0" w:space="0" w:color="auto"/>
            <w:right w:val="none" w:sz="0" w:space="0" w:color="auto"/>
          </w:divBdr>
        </w:div>
        <w:div w:id="1435907132">
          <w:marLeft w:val="0"/>
          <w:marRight w:val="0"/>
          <w:marTop w:val="0"/>
          <w:marBottom w:val="0"/>
          <w:divBdr>
            <w:top w:val="none" w:sz="0" w:space="0" w:color="auto"/>
            <w:left w:val="none" w:sz="0" w:space="0" w:color="auto"/>
            <w:bottom w:val="none" w:sz="0" w:space="0" w:color="auto"/>
            <w:right w:val="none" w:sz="0" w:space="0" w:color="auto"/>
          </w:divBdr>
        </w:div>
      </w:divsChild>
    </w:div>
    <w:div w:id="2122647205">
      <w:bodyDiv w:val="1"/>
      <w:marLeft w:val="0"/>
      <w:marRight w:val="0"/>
      <w:marTop w:val="0"/>
      <w:marBottom w:val="0"/>
      <w:divBdr>
        <w:top w:val="none" w:sz="0" w:space="0" w:color="auto"/>
        <w:left w:val="none" w:sz="0" w:space="0" w:color="auto"/>
        <w:bottom w:val="none" w:sz="0" w:space="0" w:color="auto"/>
        <w:right w:val="none" w:sz="0" w:space="0" w:color="auto"/>
      </w:divBdr>
      <w:divsChild>
        <w:div w:id="566500619">
          <w:marLeft w:val="0"/>
          <w:marRight w:val="0"/>
          <w:marTop w:val="0"/>
          <w:marBottom w:val="0"/>
          <w:divBdr>
            <w:top w:val="none" w:sz="0" w:space="0" w:color="auto"/>
            <w:left w:val="none" w:sz="0" w:space="0" w:color="auto"/>
            <w:bottom w:val="none" w:sz="0" w:space="0" w:color="auto"/>
            <w:right w:val="none" w:sz="0" w:space="0" w:color="auto"/>
          </w:divBdr>
        </w:div>
        <w:div w:id="1245801851">
          <w:marLeft w:val="0"/>
          <w:marRight w:val="0"/>
          <w:marTop w:val="0"/>
          <w:marBottom w:val="0"/>
          <w:divBdr>
            <w:top w:val="none" w:sz="0" w:space="0" w:color="auto"/>
            <w:left w:val="none" w:sz="0" w:space="0" w:color="auto"/>
            <w:bottom w:val="none" w:sz="0" w:space="0" w:color="auto"/>
            <w:right w:val="none" w:sz="0" w:space="0" w:color="auto"/>
          </w:divBdr>
        </w:div>
        <w:div w:id="887647349">
          <w:marLeft w:val="0"/>
          <w:marRight w:val="0"/>
          <w:marTop w:val="0"/>
          <w:marBottom w:val="0"/>
          <w:divBdr>
            <w:top w:val="none" w:sz="0" w:space="0" w:color="auto"/>
            <w:left w:val="none" w:sz="0" w:space="0" w:color="auto"/>
            <w:bottom w:val="none" w:sz="0" w:space="0" w:color="auto"/>
            <w:right w:val="none" w:sz="0" w:space="0" w:color="auto"/>
          </w:divBdr>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155</TotalTime>
  <Pages>1</Pages>
  <Words>555</Words>
  <Characters>3168</Characters>
  <Application>Microsoft Office Word</Application>
  <DocSecurity>0</DocSecurity>
  <Lines>26</Lines>
  <Paragraphs>7</Paragraphs>
  <ScaleCrop>false</ScaleCrop>
  <Company>HP Inc.</Company>
  <LinksUpToDate>false</LinksUpToDate>
  <CharactersWithSpaces>3716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144</cp:revision>
  <dcterms:created xsi:type="dcterms:W3CDTF">2020-04-18T14:20:00Z</dcterms:created>
  <dcterms:modified xsi:type="dcterms:W3CDTF">2020-07-10T08:26:00Z</dcterms:modified>
</cp:coreProperties>
</file>