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1EB4" w:rsidRPr="00481EB4" w:rsidRDefault="00481EB4" w:rsidP="00481EB4">
      <w:pPr>
        <w:shd w:val="clear" w:color="auto" w:fill="FFFFFF"/>
        <w:spacing w:after="0" w:line="240" w:lineRule="auto"/>
        <w:jc w:val="both"/>
        <w:rPr>
          <w:rFonts w:ascii="Arial" w:eastAsia="Times New Roman" w:hAnsi="Arial" w:cs="Arial"/>
          <w:color w:val="000000"/>
          <w:sz w:val="21"/>
          <w:szCs w:val="21"/>
          <w:lang w:eastAsia="tr-TR"/>
        </w:rPr>
      </w:pPr>
      <w:r w:rsidRPr="00481EB4">
        <w:rPr>
          <w:rFonts w:ascii="Arial" w:eastAsia="Times New Roman" w:hAnsi="Arial" w:cs="Arial"/>
          <w:color w:val="000000"/>
          <w:sz w:val="21"/>
          <w:szCs w:val="21"/>
          <w:lang w:eastAsia="tr-TR"/>
        </w:rPr>
        <w:t>Öz:Görmeme yakınmasıyla getirilen ve osteopetrozis tanısı konulan üç aylık kız çocuğu sunulmaktadır. Öyküsünden doğuştan heri başını dik tutamadığı, ışığı izleyemediği, anne ile babasının birinci dereceden akraba olduğu öğrenildi. Hastada, optik alrofi ve hepatomegali, uzun kemik grafilerinde kemik içinde kemik görünümü, jeneralize dansite artması, epifiz hatlarında düzensizlik saptandı. "Visual Evoked Potentials"e bilateral cevap alınamadı. Hastaya kemik iliği transplantasyonu planlandı.</w:t>
      </w:r>
    </w:p>
    <w:p w:rsidR="001E2EF1" w:rsidRPr="00481EB4" w:rsidRDefault="001E2EF1" w:rsidP="00481EB4">
      <w:bookmarkStart w:id="0" w:name="_GoBack"/>
      <w:bookmarkEnd w:id="0"/>
    </w:p>
    <w:sectPr w:rsidR="001E2EF1" w:rsidRPr="00481EB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1A1E04"/>
    <w:rsid w:val="001E2EF1"/>
    <w:rsid w:val="002E2958"/>
    <w:rsid w:val="002E6E9B"/>
    <w:rsid w:val="00402B61"/>
    <w:rsid w:val="0042200A"/>
    <w:rsid w:val="00481EB4"/>
    <w:rsid w:val="005149BC"/>
    <w:rsid w:val="00527AEC"/>
    <w:rsid w:val="007B24C0"/>
    <w:rsid w:val="009E37F1"/>
    <w:rsid w:val="00A45E25"/>
    <w:rsid w:val="00A7022F"/>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73</Words>
  <Characters>422</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17</cp:revision>
  <dcterms:created xsi:type="dcterms:W3CDTF">2021-04-07T10:46:00Z</dcterms:created>
  <dcterms:modified xsi:type="dcterms:W3CDTF">2021-10-19T07:17:00Z</dcterms:modified>
</cp:coreProperties>
</file>