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34F3" w:rsidRPr="007534F3" w:rsidRDefault="007534F3" w:rsidP="007534F3">
      <w:r w:rsidRPr="007534F3">
        <w:t>Yıl: 2009Cilt: 19Sayı: 4ISSN: 1300-6835Sayfa Aralığı: 152 - 157</w:t>
      </w:r>
    </w:p>
    <w:p w:rsidR="007534F3" w:rsidRPr="007534F3" w:rsidRDefault="007534F3" w:rsidP="007534F3">
      <w:r w:rsidRPr="007534F3">
        <w:t xml:space="preserve">Metin </w:t>
      </w:r>
      <w:proofErr w:type="gramStart"/>
      <w:r w:rsidRPr="007534F3">
        <w:t>Dili:Türkçe</w:t>
      </w:r>
      <w:proofErr w:type="gramEnd"/>
    </w:p>
    <w:p w:rsidR="007534F3" w:rsidRPr="007534F3" w:rsidRDefault="007534F3" w:rsidP="007534F3">
      <w:proofErr w:type="gramStart"/>
      <w:r w:rsidRPr="007534F3">
        <w:t>Öz:AMAÇ</w:t>
      </w:r>
      <w:proofErr w:type="gramEnd"/>
      <w:r w:rsidRPr="007534F3">
        <w:t xml:space="preserve">: Posteriora fikse nüks rektum kanserli olgularda yapılan abdominosakral rezeksiyonları incelemek. YÖNTEMLER: Yaşları 25-63 arasında olan beş erkek, bir kadın toplam altı olgu ameliyat edildi. Tümüne daha önceden aşağı anterior rezeksiyon işlemi uygulanmıştı. Tüm olgularda tek evreli cerrahi işlem uygulandı. Sakrektomi seviyesi üç olguda sakral 2, diğer üç olguda ise sakral 3 seviyesindendi. İki olguya koloanal anastomoz, üç olguya abdominoperineal rezeksiyon, bir olguya pelvik eksantrasyon uygulandı. BULGULAR: Postoperatif hastanede kalış süresi 25-35 gün arasında değişti. Morbidite %100 olmasına karşın mortalite hiçbir hastada görülmedi. Altı olgudan ikisinde temiz cerrahi sınırlara ulaşılabildi. Bu olgularda ortalama yaşam süresi 40 ayın üzerindeydi. Cerrahi sınırları pozitif olanlarda ortalama yaşam süresi 15 aydı. Bir yıllık yaşam süresi %66 iken üç yıllık yaşam süresi %40 idi. SONUÇ: Abdominosakral rezeksiyonlar önemli morbidite ve uzamış hastanede kalma süresine neden olurlar. Buna rağmen, temiz cerrahi sınır elde edilecek ise hastalıksız uzun yaşam süresi sağlanacağından, sakruma invaze </w:t>
      </w:r>
      <w:proofErr w:type="gramStart"/>
      <w:r w:rsidRPr="007534F3">
        <w:t>lokal</w:t>
      </w:r>
      <w:proofErr w:type="gramEnd"/>
      <w:r w:rsidRPr="007534F3">
        <w:t xml:space="preserve"> nüks rektum kanserlerinde abdominosakral rezeksiyonu önermekteyiz.</w:t>
      </w:r>
    </w:p>
    <w:p w:rsidR="007534F3" w:rsidRPr="007534F3" w:rsidRDefault="007534F3" w:rsidP="007534F3">
      <w:r w:rsidRPr="007534F3">
        <w:t>Başlık (İngilizce):Abdominosacral resections for locally recurrent rectal cancers that invades sacrum</w:t>
      </w:r>
    </w:p>
    <w:p w:rsidR="007534F3" w:rsidRPr="007534F3" w:rsidRDefault="007534F3" w:rsidP="007534F3">
      <w:r w:rsidRPr="007534F3">
        <w:t>Öz (İngilizce):OBJECTIVE: To evaluate the results of abdominosacral resections for locally recurrent rectal cancers which were fixed to sacrum. METHODS: Total six patients (five male, one female) ages between 25 and 63 were treated by abdominosacral resections. All patients had previous low anterior resections. Single stage surgical procedures were performed. Sacrectomy levels were sacral 2 for three patients and sacral 3 for the remaining three patients. Coloanal anastomosis (2 patients), abdominoperineal resection (three patients) and pelvic exantration (one patient) were the preferred procedures. RESULTS: Postoperative hospital stay was between 25 and 35 day. Although there was no mortality, morbidity was 100%. Only two patients had tumor free surgical margins and those patients had long survival (mean more than 40 months). Four patients who had positive surgical margins had mean 15 months survival. One year survival was 66% and three years survival was 40%. CONCLUSION: Abdominosacral resections results with significant morbidity and long hospital stays. Despite these, abdominosacral resections can provide long term survival. We recommend abdominosacral resections for posterior fixed locally recurrent rectal cancers, if tumor free margins can be achieved.</w:t>
      </w:r>
    </w:p>
    <w:p w:rsidR="00C555AD" w:rsidRPr="007534F3" w:rsidRDefault="00C555AD" w:rsidP="007534F3">
      <w:bookmarkStart w:id="0" w:name="_GoBack"/>
      <w:bookmarkEnd w:id="0"/>
    </w:p>
    <w:sectPr w:rsidR="00C555AD" w:rsidRPr="007534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20282A"/>
    <w:rsid w:val="00203DA1"/>
    <w:rsid w:val="0020768B"/>
    <w:rsid w:val="002F0875"/>
    <w:rsid w:val="003511B5"/>
    <w:rsid w:val="003D3A28"/>
    <w:rsid w:val="003F3DFE"/>
    <w:rsid w:val="0041034C"/>
    <w:rsid w:val="004178D8"/>
    <w:rsid w:val="004523E1"/>
    <w:rsid w:val="004743FE"/>
    <w:rsid w:val="00482E0B"/>
    <w:rsid w:val="004D04E7"/>
    <w:rsid w:val="004D6EB4"/>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D09AE"/>
    <w:rsid w:val="0091043E"/>
    <w:rsid w:val="009257DB"/>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C0B62"/>
    <w:rsid w:val="00CE6418"/>
    <w:rsid w:val="00D172CD"/>
    <w:rsid w:val="00D21CBB"/>
    <w:rsid w:val="00D53350"/>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396</Words>
  <Characters>2260</Characters>
  <Application>Microsoft Office Word</Application>
  <DocSecurity>0</DocSecurity>
  <Lines>18</Lines>
  <Paragraphs>5</Paragraphs>
  <ScaleCrop>false</ScaleCrop>
  <Company>HP Inc.</Company>
  <LinksUpToDate>false</LinksUpToDate>
  <CharactersWithSpaces>2651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102</cp:revision>
  <dcterms:created xsi:type="dcterms:W3CDTF">2020-04-18T14:20:00Z</dcterms:created>
  <dcterms:modified xsi:type="dcterms:W3CDTF">2020-05-27T17:34:00Z</dcterms:modified>
</cp:coreProperties>
</file>