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1920" w:rsidRPr="000C1920" w:rsidRDefault="000C1920" w:rsidP="000C1920">
      <w:pPr>
        <w:spacing w:before="60" w:after="300" w:line="330" w:lineRule="atLeast"/>
        <w:outlineLvl w:val="0"/>
        <w:rPr>
          <w:rFonts w:ascii="Verdana" w:eastAsia="Times New Roman" w:hAnsi="Verdana" w:cs="Times New Roman"/>
          <w:b/>
          <w:bCs/>
          <w:color w:val="013476"/>
          <w:kern w:val="36"/>
          <w:sz w:val="27"/>
          <w:szCs w:val="27"/>
          <w:lang w:eastAsia="tr-TR"/>
        </w:rPr>
      </w:pPr>
      <w:proofErr w:type="spellStart"/>
      <w:r w:rsidRPr="000C1920">
        <w:rPr>
          <w:rFonts w:ascii="Verdana" w:eastAsia="Times New Roman" w:hAnsi="Verdana" w:cs="Times New Roman"/>
          <w:b/>
          <w:bCs/>
          <w:color w:val="013476"/>
          <w:kern w:val="36"/>
          <w:sz w:val="27"/>
          <w:szCs w:val="27"/>
          <w:lang w:eastAsia="tr-TR"/>
        </w:rPr>
        <w:t>Phenolic</w:t>
      </w:r>
      <w:proofErr w:type="spellEnd"/>
      <w:r w:rsidRPr="000C1920">
        <w:rPr>
          <w:rFonts w:ascii="Verdana" w:eastAsia="Times New Roman" w:hAnsi="Verdana" w:cs="Times New Roman"/>
          <w:b/>
          <w:bCs/>
          <w:color w:val="013476"/>
          <w:kern w:val="36"/>
          <w:sz w:val="27"/>
          <w:szCs w:val="27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b/>
          <w:bCs/>
          <w:color w:val="013476"/>
          <w:kern w:val="36"/>
          <w:sz w:val="27"/>
          <w:szCs w:val="27"/>
          <w:lang w:eastAsia="tr-TR"/>
        </w:rPr>
        <w:t>Compounds</w:t>
      </w:r>
      <w:proofErr w:type="spellEnd"/>
      <w:r w:rsidRPr="000C1920">
        <w:rPr>
          <w:rFonts w:ascii="Verdana" w:eastAsia="Times New Roman" w:hAnsi="Verdana" w:cs="Times New Roman"/>
          <w:b/>
          <w:bCs/>
          <w:color w:val="013476"/>
          <w:kern w:val="36"/>
          <w:sz w:val="27"/>
          <w:szCs w:val="27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b/>
          <w:bCs/>
          <w:color w:val="013476"/>
          <w:kern w:val="36"/>
          <w:sz w:val="27"/>
          <w:szCs w:val="27"/>
          <w:lang w:eastAsia="tr-TR"/>
        </w:rPr>
        <w:t>and</w:t>
      </w:r>
      <w:proofErr w:type="spellEnd"/>
      <w:r w:rsidRPr="000C1920">
        <w:rPr>
          <w:rFonts w:ascii="Verdana" w:eastAsia="Times New Roman" w:hAnsi="Verdana" w:cs="Times New Roman"/>
          <w:b/>
          <w:bCs/>
          <w:color w:val="013476"/>
          <w:kern w:val="36"/>
          <w:sz w:val="27"/>
          <w:szCs w:val="27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b/>
          <w:bCs/>
          <w:color w:val="013476"/>
          <w:kern w:val="36"/>
          <w:sz w:val="27"/>
          <w:szCs w:val="27"/>
          <w:lang w:eastAsia="tr-TR"/>
        </w:rPr>
        <w:t>Antimicrobial</w:t>
      </w:r>
      <w:proofErr w:type="spellEnd"/>
      <w:r w:rsidRPr="000C1920">
        <w:rPr>
          <w:rFonts w:ascii="Verdana" w:eastAsia="Times New Roman" w:hAnsi="Verdana" w:cs="Times New Roman"/>
          <w:b/>
          <w:bCs/>
          <w:color w:val="013476"/>
          <w:kern w:val="36"/>
          <w:sz w:val="27"/>
          <w:szCs w:val="27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b/>
          <w:bCs/>
          <w:color w:val="013476"/>
          <w:kern w:val="36"/>
          <w:sz w:val="27"/>
          <w:szCs w:val="27"/>
          <w:lang w:eastAsia="tr-TR"/>
        </w:rPr>
        <w:t>Activity</w:t>
      </w:r>
      <w:proofErr w:type="spellEnd"/>
      <w:r w:rsidRPr="000C1920">
        <w:rPr>
          <w:rFonts w:ascii="Verdana" w:eastAsia="Times New Roman" w:hAnsi="Verdana" w:cs="Times New Roman"/>
          <w:b/>
          <w:bCs/>
          <w:color w:val="013476"/>
          <w:kern w:val="36"/>
          <w:sz w:val="27"/>
          <w:szCs w:val="27"/>
          <w:lang w:eastAsia="tr-TR"/>
        </w:rPr>
        <w:t xml:space="preserve"> of </w:t>
      </w:r>
      <w:proofErr w:type="spellStart"/>
      <w:r w:rsidRPr="000C1920">
        <w:rPr>
          <w:rFonts w:ascii="Verdana" w:eastAsia="Times New Roman" w:hAnsi="Verdana" w:cs="Times New Roman"/>
          <w:b/>
          <w:bCs/>
          <w:color w:val="013476"/>
          <w:kern w:val="36"/>
          <w:sz w:val="27"/>
          <w:szCs w:val="27"/>
          <w:lang w:eastAsia="tr-TR"/>
        </w:rPr>
        <w:t>Inula</w:t>
      </w:r>
      <w:proofErr w:type="spellEnd"/>
      <w:r w:rsidRPr="000C1920">
        <w:rPr>
          <w:rFonts w:ascii="Verdana" w:eastAsia="Times New Roman" w:hAnsi="Verdana" w:cs="Times New Roman"/>
          <w:b/>
          <w:bCs/>
          <w:color w:val="013476"/>
          <w:kern w:val="36"/>
          <w:sz w:val="27"/>
          <w:szCs w:val="27"/>
          <w:lang w:eastAsia="tr-TR"/>
        </w:rPr>
        <w:t xml:space="preserve"> sarana </w:t>
      </w:r>
      <w:proofErr w:type="spellStart"/>
      <w:r w:rsidRPr="000C1920">
        <w:rPr>
          <w:rFonts w:ascii="Verdana" w:eastAsia="Times New Roman" w:hAnsi="Verdana" w:cs="Times New Roman"/>
          <w:b/>
          <w:bCs/>
          <w:color w:val="013476"/>
          <w:kern w:val="36"/>
          <w:sz w:val="27"/>
          <w:szCs w:val="27"/>
          <w:lang w:eastAsia="tr-TR"/>
        </w:rPr>
        <w:t>Boiss</w:t>
      </w:r>
      <w:proofErr w:type="spellEnd"/>
      <w:r w:rsidRPr="000C1920">
        <w:rPr>
          <w:rFonts w:ascii="Verdana" w:eastAsia="Times New Roman" w:hAnsi="Verdana" w:cs="Times New Roman"/>
          <w:b/>
          <w:bCs/>
          <w:color w:val="013476"/>
          <w:kern w:val="36"/>
          <w:sz w:val="27"/>
          <w:szCs w:val="27"/>
          <w:lang w:eastAsia="tr-TR"/>
        </w:rPr>
        <w:t>.</w:t>
      </w:r>
    </w:p>
    <w:p w:rsidR="000C1920" w:rsidRPr="000C1920" w:rsidRDefault="000C1920" w:rsidP="000C1920">
      <w:pPr>
        <w:spacing w:before="240" w:after="0" w:line="240" w:lineRule="auto"/>
        <w:rPr>
          <w:rFonts w:ascii="Times New Roman" w:eastAsia="Times New Roman" w:hAnsi="Times New Roman" w:cs="Times New Roman"/>
          <w:color w:val="666666"/>
          <w:sz w:val="18"/>
          <w:szCs w:val="18"/>
          <w:lang w:eastAsia="tr-TR"/>
        </w:rPr>
      </w:pPr>
      <w:r w:rsidRPr="000C1920">
        <w:rPr>
          <w:rFonts w:ascii="Verdana" w:eastAsia="Times New Roman" w:hAnsi="Verdana" w:cs="Times New Roman"/>
          <w:color w:val="666666"/>
          <w:sz w:val="18"/>
          <w:lang w:eastAsia="tr-TR"/>
        </w:rPr>
        <w:t xml:space="preserve">O </w:t>
      </w:r>
      <w:proofErr w:type="spellStart"/>
      <w:r w:rsidRPr="000C1920">
        <w:rPr>
          <w:rFonts w:ascii="Verdana" w:eastAsia="Times New Roman" w:hAnsi="Verdana" w:cs="Times New Roman"/>
          <w:color w:val="666666"/>
          <w:sz w:val="18"/>
          <w:lang w:eastAsia="tr-TR"/>
        </w:rPr>
        <w:t>Özhan</w:t>
      </w:r>
      <w:proofErr w:type="spellEnd"/>
      <w:r w:rsidRPr="000C1920">
        <w:rPr>
          <w:rFonts w:ascii="Verdana" w:eastAsia="Times New Roman" w:hAnsi="Verdana" w:cs="Times New Roman"/>
          <w:color w:val="666666"/>
          <w:sz w:val="18"/>
          <w:lang w:eastAsia="tr-TR"/>
        </w:rPr>
        <w:t> </w:t>
      </w:r>
      <w:hyperlink r:id="rId5" w:anchor="PJ56_1" w:history="1">
        <w:r w:rsidRPr="000C1920">
          <w:rPr>
            <w:rFonts w:ascii="Verdana" w:eastAsia="Times New Roman" w:hAnsi="Verdana" w:cs="Times New Roman"/>
            <w:b/>
            <w:bCs/>
            <w:color w:val="013476"/>
            <w:sz w:val="14"/>
            <w:u w:val="single"/>
            <w:vertAlign w:val="superscript"/>
            <w:lang w:eastAsia="tr-TR"/>
          </w:rPr>
          <w:t>1</w:t>
        </w:r>
      </w:hyperlink>
      <w:r w:rsidRPr="000C1920">
        <w:rPr>
          <w:rFonts w:ascii="Verdana" w:eastAsia="Times New Roman" w:hAnsi="Verdana" w:cs="Times New Roman"/>
          <w:color w:val="666666"/>
          <w:sz w:val="18"/>
          <w:lang w:eastAsia="tr-TR"/>
        </w:rPr>
        <w:t xml:space="preserve">, A </w:t>
      </w:r>
      <w:proofErr w:type="spellStart"/>
      <w:r w:rsidRPr="000C1920">
        <w:rPr>
          <w:rFonts w:ascii="Verdana" w:eastAsia="Times New Roman" w:hAnsi="Verdana" w:cs="Times New Roman"/>
          <w:color w:val="666666"/>
          <w:sz w:val="18"/>
          <w:lang w:eastAsia="tr-TR"/>
        </w:rPr>
        <w:t>Gökbulut</w:t>
      </w:r>
      <w:proofErr w:type="spellEnd"/>
      <w:r w:rsidRPr="000C1920">
        <w:rPr>
          <w:rFonts w:ascii="Verdana" w:eastAsia="Times New Roman" w:hAnsi="Verdana" w:cs="Times New Roman"/>
          <w:color w:val="666666"/>
          <w:sz w:val="18"/>
          <w:lang w:eastAsia="tr-TR"/>
        </w:rPr>
        <w:t> </w:t>
      </w:r>
      <w:hyperlink r:id="rId6" w:anchor="PJ56_1" w:history="1">
        <w:r w:rsidRPr="000C1920">
          <w:rPr>
            <w:rFonts w:ascii="Verdana" w:eastAsia="Times New Roman" w:hAnsi="Verdana" w:cs="Times New Roman"/>
            <w:b/>
            <w:bCs/>
            <w:color w:val="013476"/>
            <w:sz w:val="14"/>
            <w:u w:val="single"/>
            <w:vertAlign w:val="superscript"/>
            <w:lang w:eastAsia="tr-TR"/>
          </w:rPr>
          <w:t>1</w:t>
        </w:r>
      </w:hyperlink>
      <w:r w:rsidRPr="000C1920">
        <w:rPr>
          <w:rFonts w:ascii="Verdana" w:eastAsia="Times New Roman" w:hAnsi="Verdana" w:cs="Times New Roman"/>
          <w:color w:val="666666"/>
          <w:sz w:val="18"/>
          <w:lang w:eastAsia="tr-TR"/>
        </w:rPr>
        <w:t xml:space="preserve">, S </w:t>
      </w:r>
      <w:proofErr w:type="spellStart"/>
      <w:r w:rsidRPr="000C1920">
        <w:rPr>
          <w:rFonts w:ascii="Verdana" w:eastAsia="Times New Roman" w:hAnsi="Verdana" w:cs="Times New Roman"/>
          <w:color w:val="666666"/>
          <w:sz w:val="18"/>
          <w:lang w:eastAsia="tr-TR"/>
        </w:rPr>
        <w:t>Günal</w:t>
      </w:r>
      <w:proofErr w:type="spellEnd"/>
      <w:r w:rsidRPr="000C1920">
        <w:rPr>
          <w:rFonts w:ascii="Verdana" w:eastAsia="Times New Roman" w:hAnsi="Verdana" w:cs="Times New Roman"/>
          <w:color w:val="666666"/>
          <w:sz w:val="18"/>
          <w:lang w:eastAsia="tr-TR"/>
        </w:rPr>
        <w:t> </w:t>
      </w:r>
      <w:hyperlink r:id="rId7" w:anchor="PJ56_2" w:history="1">
        <w:r w:rsidRPr="000C1920">
          <w:rPr>
            <w:rFonts w:ascii="Verdana" w:eastAsia="Times New Roman" w:hAnsi="Verdana" w:cs="Times New Roman"/>
            <w:b/>
            <w:bCs/>
            <w:color w:val="013476"/>
            <w:sz w:val="14"/>
            <w:u w:val="single"/>
            <w:vertAlign w:val="superscript"/>
            <w:lang w:eastAsia="tr-TR"/>
          </w:rPr>
          <w:t>2</w:t>
        </w:r>
      </w:hyperlink>
      <w:r w:rsidRPr="000C1920">
        <w:rPr>
          <w:rFonts w:ascii="Verdana" w:eastAsia="Times New Roman" w:hAnsi="Verdana" w:cs="Times New Roman"/>
          <w:color w:val="666666"/>
          <w:sz w:val="18"/>
          <w:lang w:eastAsia="tr-TR"/>
        </w:rPr>
        <w:t xml:space="preserve">, E </w:t>
      </w:r>
      <w:proofErr w:type="spellStart"/>
      <w:r w:rsidRPr="000C1920">
        <w:rPr>
          <w:rFonts w:ascii="Verdana" w:eastAsia="Times New Roman" w:hAnsi="Verdana" w:cs="Times New Roman"/>
          <w:color w:val="666666"/>
          <w:sz w:val="18"/>
          <w:lang w:eastAsia="tr-TR"/>
        </w:rPr>
        <w:t>Şarer</w:t>
      </w:r>
      <w:proofErr w:type="spellEnd"/>
      <w:r w:rsidRPr="000C1920">
        <w:rPr>
          <w:rFonts w:ascii="Verdana" w:eastAsia="Times New Roman" w:hAnsi="Verdana" w:cs="Times New Roman"/>
          <w:color w:val="666666"/>
          <w:sz w:val="18"/>
          <w:lang w:eastAsia="tr-TR"/>
        </w:rPr>
        <w:t> </w:t>
      </w:r>
      <w:hyperlink r:id="rId8" w:anchor="PJ56_1" w:history="1">
        <w:r w:rsidRPr="000C1920">
          <w:rPr>
            <w:rFonts w:ascii="Verdana" w:eastAsia="Times New Roman" w:hAnsi="Verdana" w:cs="Times New Roman"/>
            <w:b/>
            <w:bCs/>
            <w:color w:val="013476"/>
            <w:sz w:val="14"/>
            <w:u w:val="single"/>
            <w:vertAlign w:val="superscript"/>
            <w:lang w:eastAsia="tr-TR"/>
          </w:rPr>
          <w:t>1</w:t>
        </w:r>
      </w:hyperlink>
    </w:p>
    <w:p w:rsidR="000C1920" w:rsidRPr="000C1920" w:rsidRDefault="000C1920" w:rsidP="000C1920">
      <w:pPr>
        <w:numPr>
          <w:ilvl w:val="0"/>
          <w:numId w:val="1"/>
        </w:numPr>
        <w:spacing w:before="100" w:beforeAutospacing="1" w:after="100" w:afterAutospacing="1" w:line="319" w:lineRule="atLeast"/>
        <w:ind w:left="0"/>
        <w:rPr>
          <w:rFonts w:ascii="Times New Roman" w:eastAsia="Times New Roman" w:hAnsi="Times New Roman" w:cs="Times New Roman"/>
          <w:sz w:val="17"/>
          <w:szCs w:val="17"/>
          <w:lang w:eastAsia="tr-TR"/>
        </w:rPr>
      </w:pPr>
      <w:bookmarkStart w:id="0" w:name="PJ56_1"/>
      <w:bookmarkEnd w:id="0"/>
      <w:r w:rsidRPr="000C1920">
        <w:rPr>
          <w:rFonts w:ascii="Verdana" w:eastAsia="Times New Roman" w:hAnsi="Verdana" w:cs="Times New Roman"/>
          <w:b/>
          <w:bCs/>
          <w:color w:val="666666"/>
          <w:sz w:val="12"/>
          <w:szCs w:val="12"/>
          <w:vertAlign w:val="superscript"/>
          <w:lang w:eastAsia="tr-TR"/>
        </w:rPr>
        <w:t>1</w:t>
      </w:r>
      <w:r w:rsidRPr="000C1920">
        <w:rPr>
          <w:rFonts w:ascii="Verdana" w:eastAsia="Times New Roman" w:hAnsi="Verdana" w:cs="Times New Roman"/>
          <w:color w:val="666666"/>
          <w:sz w:val="17"/>
          <w:szCs w:val="17"/>
          <w:lang w:eastAsia="tr-TR"/>
        </w:rPr>
        <w:t xml:space="preserve">Ankara </w:t>
      </w:r>
      <w:proofErr w:type="spellStart"/>
      <w:r w:rsidRPr="000C1920">
        <w:rPr>
          <w:rFonts w:ascii="Verdana" w:eastAsia="Times New Roman" w:hAnsi="Verdana" w:cs="Times New Roman"/>
          <w:color w:val="666666"/>
          <w:sz w:val="17"/>
          <w:szCs w:val="17"/>
          <w:lang w:eastAsia="tr-TR"/>
        </w:rPr>
        <w:t>University</w:t>
      </w:r>
      <w:proofErr w:type="spellEnd"/>
      <w:r w:rsidRPr="000C1920">
        <w:rPr>
          <w:rFonts w:ascii="Verdana" w:eastAsia="Times New Roman" w:hAnsi="Verdana" w:cs="Times New Roman"/>
          <w:color w:val="666666"/>
          <w:sz w:val="17"/>
          <w:szCs w:val="17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666666"/>
          <w:sz w:val="17"/>
          <w:szCs w:val="17"/>
          <w:lang w:eastAsia="tr-TR"/>
        </w:rPr>
        <w:t>Faculty</w:t>
      </w:r>
      <w:proofErr w:type="spellEnd"/>
      <w:r w:rsidRPr="000C1920">
        <w:rPr>
          <w:rFonts w:ascii="Verdana" w:eastAsia="Times New Roman" w:hAnsi="Verdana" w:cs="Times New Roman"/>
          <w:color w:val="666666"/>
          <w:sz w:val="17"/>
          <w:szCs w:val="17"/>
          <w:lang w:eastAsia="tr-TR"/>
        </w:rPr>
        <w:t xml:space="preserve"> of </w:t>
      </w:r>
      <w:proofErr w:type="spellStart"/>
      <w:r w:rsidRPr="000C1920">
        <w:rPr>
          <w:rFonts w:ascii="Verdana" w:eastAsia="Times New Roman" w:hAnsi="Verdana" w:cs="Times New Roman"/>
          <w:color w:val="666666"/>
          <w:sz w:val="17"/>
          <w:szCs w:val="17"/>
          <w:lang w:eastAsia="tr-TR"/>
        </w:rPr>
        <w:t>Pharmacy</w:t>
      </w:r>
      <w:proofErr w:type="spellEnd"/>
      <w:r w:rsidRPr="000C1920">
        <w:rPr>
          <w:rFonts w:ascii="Verdana" w:eastAsia="Times New Roman" w:hAnsi="Verdana" w:cs="Times New Roman"/>
          <w:color w:val="666666"/>
          <w:sz w:val="17"/>
          <w:szCs w:val="17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666666"/>
          <w:sz w:val="17"/>
          <w:szCs w:val="17"/>
          <w:lang w:eastAsia="tr-TR"/>
        </w:rPr>
        <w:t>Department</w:t>
      </w:r>
      <w:proofErr w:type="spellEnd"/>
      <w:r w:rsidRPr="000C1920">
        <w:rPr>
          <w:rFonts w:ascii="Verdana" w:eastAsia="Times New Roman" w:hAnsi="Verdana" w:cs="Times New Roman"/>
          <w:color w:val="666666"/>
          <w:sz w:val="17"/>
          <w:szCs w:val="17"/>
          <w:lang w:eastAsia="tr-TR"/>
        </w:rPr>
        <w:t xml:space="preserve"> of </w:t>
      </w:r>
      <w:proofErr w:type="spellStart"/>
      <w:r w:rsidRPr="000C1920">
        <w:rPr>
          <w:rFonts w:ascii="Verdana" w:eastAsia="Times New Roman" w:hAnsi="Verdana" w:cs="Times New Roman"/>
          <w:color w:val="666666"/>
          <w:sz w:val="17"/>
          <w:szCs w:val="17"/>
          <w:lang w:eastAsia="tr-TR"/>
        </w:rPr>
        <w:t>Pharmacognosy</w:t>
      </w:r>
      <w:proofErr w:type="spellEnd"/>
      <w:r w:rsidRPr="000C1920">
        <w:rPr>
          <w:rFonts w:ascii="Verdana" w:eastAsia="Times New Roman" w:hAnsi="Verdana" w:cs="Times New Roman"/>
          <w:color w:val="666666"/>
          <w:sz w:val="17"/>
          <w:szCs w:val="17"/>
          <w:lang w:eastAsia="tr-TR"/>
        </w:rPr>
        <w:t xml:space="preserve"> 06100 Tandoğan, Ankara-TURKEY</w:t>
      </w:r>
    </w:p>
    <w:p w:rsidR="000C1920" w:rsidRPr="000C1920" w:rsidRDefault="000C1920" w:rsidP="000C1920">
      <w:pPr>
        <w:numPr>
          <w:ilvl w:val="0"/>
          <w:numId w:val="1"/>
        </w:numPr>
        <w:spacing w:before="100" w:beforeAutospacing="1" w:after="100" w:afterAutospacing="1" w:line="319" w:lineRule="atLeast"/>
        <w:ind w:left="0"/>
        <w:rPr>
          <w:rFonts w:ascii="Verdana" w:eastAsia="Times New Roman" w:hAnsi="Verdana" w:cs="Times New Roman"/>
          <w:color w:val="666666"/>
          <w:sz w:val="17"/>
          <w:szCs w:val="17"/>
          <w:lang w:eastAsia="tr-TR"/>
        </w:rPr>
      </w:pPr>
      <w:bookmarkStart w:id="1" w:name="PJ56_2"/>
      <w:bookmarkEnd w:id="1"/>
      <w:r w:rsidRPr="000C1920">
        <w:rPr>
          <w:rFonts w:ascii="Verdana" w:eastAsia="Times New Roman" w:hAnsi="Verdana" w:cs="Times New Roman"/>
          <w:b/>
          <w:bCs/>
          <w:color w:val="666666"/>
          <w:sz w:val="12"/>
          <w:szCs w:val="12"/>
          <w:vertAlign w:val="superscript"/>
          <w:lang w:eastAsia="tr-TR"/>
        </w:rPr>
        <w:t>2</w:t>
      </w:r>
      <w:r w:rsidRPr="000C1920">
        <w:rPr>
          <w:rFonts w:ascii="Verdana" w:eastAsia="Times New Roman" w:hAnsi="Verdana" w:cs="Times New Roman"/>
          <w:color w:val="666666"/>
          <w:sz w:val="17"/>
          <w:szCs w:val="17"/>
          <w:lang w:eastAsia="tr-TR"/>
        </w:rPr>
        <w:t xml:space="preserve">İnönü </w:t>
      </w:r>
      <w:proofErr w:type="spellStart"/>
      <w:r w:rsidRPr="000C1920">
        <w:rPr>
          <w:rFonts w:ascii="Verdana" w:eastAsia="Times New Roman" w:hAnsi="Verdana" w:cs="Times New Roman"/>
          <w:color w:val="666666"/>
          <w:sz w:val="17"/>
          <w:szCs w:val="17"/>
          <w:lang w:eastAsia="tr-TR"/>
        </w:rPr>
        <w:t>University</w:t>
      </w:r>
      <w:proofErr w:type="spellEnd"/>
      <w:r w:rsidRPr="000C1920">
        <w:rPr>
          <w:rFonts w:ascii="Verdana" w:eastAsia="Times New Roman" w:hAnsi="Verdana" w:cs="Times New Roman"/>
          <w:color w:val="666666"/>
          <w:sz w:val="17"/>
          <w:szCs w:val="17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666666"/>
          <w:sz w:val="17"/>
          <w:szCs w:val="17"/>
          <w:lang w:eastAsia="tr-TR"/>
        </w:rPr>
        <w:t>Faculty</w:t>
      </w:r>
      <w:proofErr w:type="spellEnd"/>
      <w:r w:rsidRPr="000C1920">
        <w:rPr>
          <w:rFonts w:ascii="Verdana" w:eastAsia="Times New Roman" w:hAnsi="Verdana" w:cs="Times New Roman"/>
          <w:color w:val="666666"/>
          <w:sz w:val="17"/>
          <w:szCs w:val="17"/>
          <w:lang w:eastAsia="tr-TR"/>
        </w:rPr>
        <w:t xml:space="preserve"> of </w:t>
      </w:r>
      <w:proofErr w:type="spellStart"/>
      <w:r w:rsidRPr="000C1920">
        <w:rPr>
          <w:rFonts w:ascii="Verdana" w:eastAsia="Times New Roman" w:hAnsi="Verdana" w:cs="Times New Roman"/>
          <w:color w:val="666666"/>
          <w:sz w:val="17"/>
          <w:szCs w:val="17"/>
          <w:lang w:eastAsia="tr-TR"/>
        </w:rPr>
        <w:t>Pharmacy</w:t>
      </w:r>
      <w:proofErr w:type="spellEnd"/>
      <w:r w:rsidRPr="000C1920">
        <w:rPr>
          <w:rFonts w:ascii="Verdana" w:eastAsia="Times New Roman" w:hAnsi="Verdana" w:cs="Times New Roman"/>
          <w:color w:val="666666"/>
          <w:sz w:val="17"/>
          <w:szCs w:val="17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666666"/>
          <w:sz w:val="17"/>
          <w:szCs w:val="17"/>
          <w:lang w:eastAsia="tr-TR"/>
        </w:rPr>
        <w:t>Department</w:t>
      </w:r>
      <w:proofErr w:type="spellEnd"/>
      <w:r w:rsidRPr="000C1920">
        <w:rPr>
          <w:rFonts w:ascii="Verdana" w:eastAsia="Times New Roman" w:hAnsi="Verdana" w:cs="Times New Roman"/>
          <w:color w:val="666666"/>
          <w:sz w:val="17"/>
          <w:szCs w:val="17"/>
          <w:lang w:eastAsia="tr-TR"/>
        </w:rPr>
        <w:t xml:space="preserve"> of </w:t>
      </w:r>
      <w:proofErr w:type="spellStart"/>
      <w:r w:rsidRPr="000C1920">
        <w:rPr>
          <w:rFonts w:ascii="Verdana" w:eastAsia="Times New Roman" w:hAnsi="Verdana" w:cs="Times New Roman"/>
          <w:color w:val="666666"/>
          <w:sz w:val="17"/>
          <w:szCs w:val="17"/>
          <w:lang w:eastAsia="tr-TR"/>
        </w:rPr>
        <w:t>Microbiology</w:t>
      </w:r>
      <w:proofErr w:type="spellEnd"/>
      <w:r w:rsidRPr="000C1920">
        <w:rPr>
          <w:rFonts w:ascii="Verdana" w:eastAsia="Times New Roman" w:hAnsi="Verdana" w:cs="Times New Roman"/>
          <w:color w:val="666666"/>
          <w:sz w:val="17"/>
          <w:szCs w:val="17"/>
          <w:lang w:eastAsia="tr-TR"/>
        </w:rPr>
        <w:t xml:space="preserve"> 44280 Malatya-TURKEY</w:t>
      </w:r>
    </w:p>
    <w:p w:rsidR="000C1920" w:rsidRPr="000C1920" w:rsidRDefault="000C1920" w:rsidP="000C1920">
      <w:pPr>
        <w:numPr>
          <w:ilvl w:val="0"/>
          <w:numId w:val="2"/>
        </w:numPr>
        <w:pBdr>
          <w:bottom w:val="single" w:sz="6" w:space="0" w:color="D9D9D9"/>
        </w:pBdr>
        <w:spacing w:before="100" w:beforeAutospacing="1" w:after="100" w:afterAutospacing="1" w:line="319" w:lineRule="atLeast"/>
        <w:ind w:left="0"/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</w:pPr>
      <w:hyperlink r:id="rId9" w:anchor="abstract" w:history="1">
        <w:proofErr w:type="spellStart"/>
        <w:r w:rsidRPr="000C1920">
          <w:rPr>
            <w:rFonts w:ascii="Verdana" w:eastAsia="Times New Roman" w:hAnsi="Verdana" w:cs="Times New Roman"/>
            <w:color w:val="013476"/>
            <w:sz w:val="18"/>
            <w:lang w:eastAsia="tr-TR"/>
          </w:rPr>
          <w:t>Congress</w:t>
        </w:r>
        <w:proofErr w:type="spellEnd"/>
        <w:r w:rsidRPr="000C1920">
          <w:rPr>
            <w:rFonts w:ascii="Verdana" w:eastAsia="Times New Roman" w:hAnsi="Verdana" w:cs="Times New Roman"/>
            <w:color w:val="013476"/>
            <w:sz w:val="18"/>
            <w:lang w:eastAsia="tr-TR"/>
          </w:rPr>
          <w:t xml:space="preserve"> </w:t>
        </w:r>
        <w:proofErr w:type="spellStart"/>
        <w:r w:rsidRPr="000C1920">
          <w:rPr>
            <w:rFonts w:ascii="Verdana" w:eastAsia="Times New Roman" w:hAnsi="Verdana" w:cs="Times New Roman"/>
            <w:color w:val="013476"/>
            <w:sz w:val="18"/>
            <w:lang w:eastAsia="tr-TR"/>
          </w:rPr>
          <w:t>Abstract</w:t>
        </w:r>
        <w:proofErr w:type="spellEnd"/>
      </w:hyperlink>
    </w:p>
    <w:p w:rsidR="000C1920" w:rsidRPr="000C1920" w:rsidRDefault="000C1920" w:rsidP="000C1920">
      <w:pPr>
        <w:spacing w:after="319" w:line="240" w:lineRule="auto"/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</w:pP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The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genus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lang w:eastAsia="tr-TR"/>
        </w:rPr>
        <w:t> </w:t>
      </w:r>
      <w:proofErr w:type="spellStart"/>
      <w:r w:rsidRPr="000C1920">
        <w:rPr>
          <w:rFonts w:ascii="Verdana" w:eastAsia="Times New Roman" w:hAnsi="Verdana" w:cs="Times New Roman"/>
          <w:i/>
          <w:iCs/>
          <w:color w:val="000000"/>
          <w:sz w:val="18"/>
          <w:lang w:eastAsia="tr-TR"/>
        </w:rPr>
        <w:t>Inula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lang w:eastAsia="tr-TR"/>
        </w:rPr>
        <w:t> </w:t>
      </w:r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(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Asteraceae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) has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more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than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hundred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species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distributed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mainly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in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Europe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,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Africa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and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Asia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.</w:t>
      </w:r>
      <w:r w:rsidRPr="000C1920">
        <w:rPr>
          <w:rFonts w:ascii="Verdana" w:eastAsia="Times New Roman" w:hAnsi="Verdana" w:cs="Times New Roman"/>
          <w:color w:val="000000"/>
          <w:sz w:val="18"/>
          <w:lang w:eastAsia="tr-TR"/>
        </w:rPr>
        <w:t> </w:t>
      </w:r>
      <w:proofErr w:type="spellStart"/>
      <w:r w:rsidRPr="000C1920">
        <w:rPr>
          <w:rFonts w:ascii="Verdana" w:eastAsia="Times New Roman" w:hAnsi="Verdana" w:cs="Times New Roman"/>
          <w:i/>
          <w:iCs/>
          <w:color w:val="000000"/>
          <w:sz w:val="18"/>
          <w:lang w:eastAsia="tr-TR"/>
        </w:rPr>
        <w:t>Inula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lang w:eastAsia="tr-TR"/>
        </w:rPr>
        <w:t> 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species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are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used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as a folk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medicine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due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to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their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anti-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inflammatory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,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antiseptic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,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antipyretic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,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hepatoprotective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,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antitussive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and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expectorant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effects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(1).</w:t>
      </w:r>
      <w:r w:rsidRPr="000C1920">
        <w:rPr>
          <w:rFonts w:ascii="Verdana" w:eastAsia="Times New Roman" w:hAnsi="Verdana" w:cs="Times New Roman"/>
          <w:color w:val="000000"/>
          <w:sz w:val="18"/>
          <w:lang w:eastAsia="tr-TR"/>
        </w:rPr>
        <w:t> </w:t>
      </w:r>
      <w:proofErr w:type="spellStart"/>
      <w:r w:rsidRPr="000C1920">
        <w:rPr>
          <w:rFonts w:ascii="Verdana" w:eastAsia="Times New Roman" w:hAnsi="Verdana" w:cs="Times New Roman"/>
          <w:i/>
          <w:iCs/>
          <w:color w:val="000000"/>
          <w:sz w:val="18"/>
          <w:lang w:eastAsia="tr-TR"/>
        </w:rPr>
        <w:t>Inula</w:t>
      </w:r>
      <w:proofErr w:type="spellEnd"/>
      <w:r w:rsidRPr="000C1920">
        <w:rPr>
          <w:rFonts w:ascii="Verdana" w:eastAsia="Times New Roman" w:hAnsi="Verdana" w:cs="Times New Roman"/>
          <w:i/>
          <w:iCs/>
          <w:color w:val="000000"/>
          <w:sz w:val="18"/>
          <w:lang w:eastAsia="tr-TR"/>
        </w:rPr>
        <w:t xml:space="preserve"> sarana</w:t>
      </w:r>
      <w:r w:rsidRPr="000C1920">
        <w:rPr>
          <w:rFonts w:ascii="Verdana" w:eastAsia="Times New Roman" w:hAnsi="Verdana" w:cs="Times New Roman"/>
          <w:color w:val="000000"/>
          <w:sz w:val="18"/>
          <w:lang w:eastAsia="tr-TR"/>
        </w:rPr>
        <w:t> 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Boiss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. </w:t>
      </w:r>
      <w:proofErr w:type="gram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is</w:t>
      </w:r>
      <w:proofErr w:type="gram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an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endemic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herb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growing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wild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in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southern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Turkey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(2).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Up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to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now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,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only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one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study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on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this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plant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has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been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conducted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in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Turkey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(3).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In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the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coarse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of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our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continuing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search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on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the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lang w:eastAsia="tr-TR"/>
        </w:rPr>
        <w:t> </w:t>
      </w:r>
      <w:proofErr w:type="spellStart"/>
      <w:r w:rsidRPr="000C1920">
        <w:rPr>
          <w:rFonts w:ascii="Verdana" w:eastAsia="Times New Roman" w:hAnsi="Verdana" w:cs="Times New Roman"/>
          <w:i/>
          <w:iCs/>
          <w:color w:val="000000"/>
          <w:sz w:val="18"/>
          <w:lang w:eastAsia="tr-TR"/>
        </w:rPr>
        <w:t>Inula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lang w:eastAsia="tr-TR"/>
        </w:rPr>
        <w:t> 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species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,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we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investigated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the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total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phenolic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content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,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phenolic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compounds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and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the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antimicrobial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activity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of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different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parts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of</w:t>
      </w:r>
      <w:r w:rsidRPr="000C1920">
        <w:rPr>
          <w:rFonts w:ascii="Verdana" w:eastAsia="Times New Roman" w:hAnsi="Verdana" w:cs="Times New Roman"/>
          <w:color w:val="000000"/>
          <w:sz w:val="18"/>
          <w:lang w:eastAsia="tr-TR"/>
        </w:rPr>
        <w:t> </w:t>
      </w:r>
      <w:proofErr w:type="spellStart"/>
      <w:r w:rsidRPr="000C1920">
        <w:rPr>
          <w:rFonts w:ascii="Verdana" w:eastAsia="Times New Roman" w:hAnsi="Verdana" w:cs="Times New Roman"/>
          <w:i/>
          <w:iCs/>
          <w:color w:val="000000"/>
          <w:sz w:val="18"/>
          <w:lang w:eastAsia="tr-TR"/>
        </w:rPr>
        <w:t>Inula</w:t>
      </w:r>
      <w:proofErr w:type="spellEnd"/>
      <w:r w:rsidRPr="000C1920">
        <w:rPr>
          <w:rFonts w:ascii="Verdana" w:eastAsia="Times New Roman" w:hAnsi="Verdana" w:cs="Times New Roman"/>
          <w:i/>
          <w:iCs/>
          <w:color w:val="000000"/>
          <w:sz w:val="18"/>
          <w:lang w:eastAsia="tr-TR"/>
        </w:rPr>
        <w:t xml:space="preserve"> sarana</w:t>
      </w:r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. Total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phenolic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content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of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the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plant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was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estimated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using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the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Folin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-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Ciocalteu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method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.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The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higher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amount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of total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phenolics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was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found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in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the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aerial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parts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of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the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plant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.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The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qualitative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and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quantitative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analysis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of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the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phenolic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compounds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were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performed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by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RP-HPLC.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Our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results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revealed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that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while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all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the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investigated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parts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of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the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plant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contain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chlorogenic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and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ferulic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acids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;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the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flowers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and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leaves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also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contain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gallic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acid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and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luteolin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;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apigenin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was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determined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only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in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the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flowers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.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Antimicrobial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activity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of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the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flower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,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leaf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and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root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extracts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of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the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plant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were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assayed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against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lang w:eastAsia="tr-TR"/>
        </w:rPr>
        <w:t> </w:t>
      </w:r>
      <w:r w:rsidRPr="000C1920">
        <w:rPr>
          <w:rFonts w:ascii="Verdana" w:eastAsia="Times New Roman" w:hAnsi="Verdana" w:cs="Times New Roman"/>
          <w:i/>
          <w:iCs/>
          <w:color w:val="000000"/>
          <w:sz w:val="18"/>
          <w:lang w:eastAsia="tr-TR"/>
        </w:rPr>
        <w:t xml:space="preserve">S. </w:t>
      </w:r>
      <w:proofErr w:type="spellStart"/>
      <w:r w:rsidRPr="000C1920">
        <w:rPr>
          <w:rFonts w:ascii="Verdana" w:eastAsia="Times New Roman" w:hAnsi="Verdana" w:cs="Times New Roman"/>
          <w:i/>
          <w:iCs/>
          <w:color w:val="000000"/>
          <w:sz w:val="18"/>
          <w:lang w:eastAsia="tr-TR"/>
        </w:rPr>
        <w:t>aureus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,</w:t>
      </w:r>
      <w:r w:rsidRPr="000C1920">
        <w:rPr>
          <w:rFonts w:ascii="Verdana" w:eastAsia="Times New Roman" w:hAnsi="Verdana" w:cs="Times New Roman"/>
          <w:color w:val="000000"/>
          <w:sz w:val="18"/>
          <w:lang w:eastAsia="tr-TR"/>
        </w:rPr>
        <w:t> </w:t>
      </w:r>
      <w:r w:rsidRPr="000C1920">
        <w:rPr>
          <w:rFonts w:ascii="Verdana" w:eastAsia="Times New Roman" w:hAnsi="Verdana" w:cs="Times New Roman"/>
          <w:i/>
          <w:iCs/>
          <w:color w:val="000000"/>
          <w:sz w:val="18"/>
          <w:lang w:eastAsia="tr-TR"/>
        </w:rPr>
        <w:t xml:space="preserve">E. </w:t>
      </w:r>
      <w:proofErr w:type="spellStart"/>
      <w:r w:rsidRPr="000C1920">
        <w:rPr>
          <w:rFonts w:ascii="Verdana" w:eastAsia="Times New Roman" w:hAnsi="Verdana" w:cs="Times New Roman"/>
          <w:i/>
          <w:iCs/>
          <w:color w:val="000000"/>
          <w:sz w:val="18"/>
          <w:lang w:eastAsia="tr-TR"/>
        </w:rPr>
        <w:t>faecalis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,</w:t>
      </w:r>
      <w:r w:rsidRPr="000C1920">
        <w:rPr>
          <w:rFonts w:ascii="Verdana" w:eastAsia="Times New Roman" w:hAnsi="Verdana" w:cs="Times New Roman"/>
          <w:color w:val="000000"/>
          <w:sz w:val="18"/>
          <w:lang w:eastAsia="tr-TR"/>
        </w:rPr>
        <w:t> </w:t>
      </w:r>
      <w:r w:rsidRPr="000C1920">
        <w:rPr>
          <w:rFonts w:ascii="Verdana" w:eastAsia="Times New Roman" w:hAnsi="Verdana" w:cs="Times New Roman"/>
          <w:i/>
          <w:iCs/>
          <w:color w:val="000000"/>
          <w:sz w:val="18"/>
          <w:lang w:eastAsia="tr-TR"/>
        </w:rPr>
        <w:t xml:space="preserve">A. </w:t>
      </w:r>
      <w:proofErr w:type="spellStart"/>
      <w:r w:rsidRPr="000C1920">
        <w:rPr>
          <w:rFonts w:ascii="Verdana" w:eastAsia="Times New Roman" w:hAnsi="Verdana" w:cs="Times New Roman"/>
          <w:i/>
          <w:iCs/>
          <w:color w:val="000000"/>
          <w:sz w:val="18"/>
          <w:lang w:eastAsia="tr-TR"/>
        </w:rPr>
        <w:t>baumannii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,</w:t>
      </w:r>
      <w:r w:rsidRPr="000C1920">
        <w:rPr>
          <w:rFonts w:ascii="Verdana" w:eastAsia="Times New Roman" w:hAnsi="Verdana" w:cs="Times New Roman"/>
          <w:color w:val="000000"/>
          <w:sz w:val="18"/>
          <w:lang w:eastAsia="tr-TR"/>
        </w:rPr>
        <w:t> </w:t>
      </w:r>
      <w:r w:rsidRPr="000C1920">
        <w:rPr>
          <w:rFonts w:ascii="Verdana" w:eastAsia="Times New Roman" w:hAnsi="Verdana" w:cs="Times New Roman"/>
          <w:i/>
          <w:iCs/>
          <w:color w:val="000000"/>
          <w:sz w:val="18"/>
          <w:lang w:eastAsia="tr-TR"/>
        </w:rPr>
        <w:t xml:space="preserve">K. </w:t>
      </w:r>
      <w:proofErr w:type="spellStart"/>
      <w:r w:rsidRPr="000C1920">
        <w:rPr>
          <w:rFonts w:ascii="Verdana" w:eastAsia="Times New Roman" w:hAnsi="Verdana" w:cs="Times New Roman"/>
          <w:i/>
          <w:iCs/>
          <w:color w:val="000000"/>
          <w:sz w:val="18"/>
          <w:lang w:eastAsia="tr-TR"/>
        </w:rPr>
        <w:t>pneumoniae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,</w:t>
      </w:r>
      <w:r w:rsidRPr="000C1920">
        <w:rPr>
          <w:rFonts w:ascii="Verdana" w:eastAsia="Times New Roman" w:hAnsi="Verdana" w:cs="Times New Roman"/>
          <w:color w:val="000000"/>
          <w:sz w:val="18"/>
          <w:lang w:eastAsia="tr-TR"/>
        </w:rPr>
        <w:t> </w:t>
      </w:r>
      <w:r w:rsidRPr="000C1920">
        <w:rPr>
          <w:rFonts w:ascii="Verdana" w:eastAsia="Times New Roman" w:hAnsi="Verdana" w:cs="Times New Roman"/>
          <w:i/>
          <w:iCs/>
          <w:color w:val="000000"/>
          <w:sz w:val="18"/>
          <w:lang w:eastAsia="tr-TR"/>
        </w:rPr>
        <w:t xml:space="preserve">P. </w:t>
      </w:r>
      <w:proofErr w:type="spellStart"/>
      <w:r w:rsidRPr="000C1920">
        <w:rPr>
          <w:rFonts w:ascii="Verdana" w:eastAsia="Times New Roman" w:hAnsi="Verdana" w:cs="Times New Roman"/>
          <w:i/>
          <w:iCs/>
          <w:color w:val="000000"/>
          <w:sz w:val="18"/>
          <w:lang w:eastAsia="tr-TR"/>
        </w:rPr>
        <w:t>aeruginosa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,</w:t>
      </w:r>
      <w:r w:rsidRPr="000C1920">
        <w:rPr>
          <w:rFonts w:ascii="Verdana" w:eastAsia="Times New Roman" w:hAnsi="Verdana" w:cs="Times New Roman"/>
          <w:color w:val="000000"/>
          <w:sz w:val="18"/>
          <w:lang w:eastAsia="tr-TR"/>
        </w:rPr>
        <w:t> </w:t>
      </w:r>
      <w:r w:rsidRPr="000C1920">
        <w:rPr>
          <w:rFonts w:ascii="Verdana" w:eastAsia="Times New Roman" w:hAnsi="Verdana" w:cs="Times New Roman"/>
          <w:i/>
          <w:iCs/>
          <w:color w:val="000000"/>
          <w:sz w:val="18"/>
          <w:lang w:eastAsia="tr-TR"/>
        </w:rPr>
        <w:t xml:space="preserve">P. </w:t>
      </w:r>
      <w:proofErr w:type="spellStart"/>
      <w:r w:rsidRPr="000C1920">
        <w:rPr>
          <w:rFonts w:ascii="Verdana" w:eastAsia="Times New Roman" w:hAnsi="Verdana" w:cs="Times New Roman"/>
          <w:i/>
          <w:iCs/>
          <w:color w:val="000000"/>
          <w:sz w:val="18"/>
          <w:lang w:eastAsia="tr-TR"/>
        </w:rPr>
        <w:t>vulgaris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,</w:t>
      </w:r>
      <w:r w:rsidRPr="000C1920">
        <w:rPr>
          <w:rFonts w:ascii="Verdana" w:eastAsia="Times New Roman" w:hAnsi="Verdana" w:cs="Times New Roman"/>
          <w:color w:val="000000"/>
          <w:sz w:val="18"/>
          <w:lang w:eastAsia="tr-TR"/>
        </w:rPr>
        <w:t> </w:t>
      </w:r>
      <w:r w:rsidRPr="000C1920">
        <w:rPr>
          <w:rFonts w:ascii="Verdana" w:eastAsia="Times New Roman" w:hAnsi="Verdana" w:cs="Times New Roman"/>
          <w:i/>
          <w:iCs/>
          <w:color w:val="000000"/>
          <w:sz w:val="18"/>
          <w:lang w:eastAsia="tr-TR"/>
        </w:rPr>
        <w:t xml:space="preserve">E. </w:t>
      </w:r>
      <w:proofErr w:type="spellStart"/>
      <w:r w:rsidRPr="000C1920">
        <w:rPr>
          <w:rFonts w:ascii="Verdana" w:eastAsia="Times New Roman" w:hAnsi="Verdana" w:cs="Times New Roman"/>
          <w:i/>
          <w:iCs/>
          <w:color w:val="000000"/>
          <w:sz w:val="18"/>
          <w:lang w:eastAsia="tr-TR"/>
        </w:rPr>
        <w:t>aerogenes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,</w:t>
      </w:r>
      <w:r w:rsidRPr="000C1920">
        <w:rPr>
          <w:rFonts w:ascii="Verdana" w:eastAsia="Times New Roman" w:hAnsi="Verdana" w:cs="Times New Roman"/>
          <w:color w:val="000000"/>
          <w:sz w:val="18"/>
          <w:lang w:eastAsia="tr-TR"/>
        </w:rPr>
        <w:t> </w:t>
      </w:r>
      <w:r w:rsidRPr="000C1920">
        <w:rPr>
          <w:rFonts w:ascii="Verdana" w:eastAsia="Times New Roman" w:hAnsi="Verdana" w:cs="Times New Roman"/>
          <w:i/>
          <w:iCs/>
          <w:color w:val="000000"/>
          <w:sz w:val="18"/>
          <w:lang w:eastAsia="tr-TR"/>
        </w:rPr>
        <w:t xml:space="preserve">E. </w:t>
      </w:r>
      <w:proofErr w:type="spellStart"/>
      <w:r w:rsidRPr="000C1920">
        <w:rPr>
          <w:rFonts w:ascii="Verdana" w:eastAsia="Times New Roman" w:hAnsi="Verdana" w:cs="Times New Roman"/>
          <w:i/>
          <w:iCs/>
          <w:color w:val="000000"/>
          <w:sz w:val="18"/>
          <w:lang w:eastAsia="tr-TR"/>
        </w:rPr>
        <w:t>coli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,</w:t>
      </w:r>
      <w:r w:rsidRPr="000C1920">
        <w:rPr>
          <w:rFonts w:ascii="Verdana" w:eastAsia="Times New Roman" w:hAnsi="Verdana" w:cs="Times New Roman"/>
          <w:color w:val="000000"/>
          <w:sz w:val="18"/>
          <w:lang w:eastAsia="tr-TR"/>
        </w:rPr>
        <w:t> </w:t>
      </w:r>
      <w:r w:rsidRPr="000C1920">
        <w:rPr>
          <w:rFonts w:ascii="Verdana" w:eastAsia="Times New Roman" w:hAnsi="Verdana" w:cs="Times New Roman"/>
          <w:i/>
          <w:iCs/>
          <w:color w:val="000000"/>
          <w:sz w:val="18"/>
          <w:lang w:eastAsia="tr-TR"/>
        </w:rPr>
        <w:t xml:space="preserve">C. </w:t>
      </w:r>
      <w:proofErr w:type="spellStart"/>
      <w:r w:rsidRPr="000C1920">
        <w:rPr>
          <w:rFonts w:ascii="Verdana" w:eastAsia="Times New Roman" w:hAnsi="Verdana" w:cs="Times New Roman"/>
          <w:i/>
          <w:iCs/>
          <w:color w:val="000000"/>
          <w:sz w:val="18"/>
          <w:lang w:eastAsia="tr-TR"/>
        </w:rPr>
        <w:t>albicans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lang w:eastAsia="tr-TR"/>
        </w:rPr>
        <w:t> 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and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lang w:eastAsia="tr-TR"/>
        </w:rPr>
        <w:t> </w:t>
      </w:r>
      <w:r w:rsidRPr="000C1920">
        <w:rPr>
          <w:rFonts w:ascii="Verdana" w:eastAsia="Times New Roman" w:hAnsi="Verdana" w:cs="Times New Roman"/>
          <w:i/>
          <w:iCs/>
          <w:color w:val="000000"/>
          <w:sz w:val="18"/>
          <w:lang w:eastAsia="tr-TR"/>
        </w:rPr>
        <w:t xml:space="preserve">C. </w:t>
      </w:r>
      <w:proofErr w:type="spellStart"/>
      <w:r w:rsidRPr="000C1920">
        <w:rPr>
          <w:rFonts w:ascii="Verdana" w:eastAsia="Times New Roman" w:hAnsi="Verdana" w:cs="Times New Roman"/>
          <w:i/>
          <w:iCs/>
          <w:color w:val="000000"/>
          <w:sz w:val="18"/>
          <w:lang w:eastAsia="tr-TR"/>
        </w:rPr>
        <w:t>tropicalis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lang w:eastAsia="tr-TR"/>
        </w:rPr>
        <w:t> 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by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using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agar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dilution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method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.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The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flower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and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root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extracts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were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found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to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be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more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active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against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yeasts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compared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to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bacteria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.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The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flower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extract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exhibited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the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most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effective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antibacterial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activity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against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lang w:eastAsia="tr-TR"/>
        </w:rPr>
        <w:t> </w:t>
      </w:r>
      <w:r w:rsidRPr="000C1920">
        <w:rPr>
          <w:rFonts w:ascii="Verdana" w:eastAsia="Times New Roman" w:hAnsi="Verdana" w:cs="Times New Roman"/>
          <w:i/>
          <w:iCs/>
          <w:color w:val="000000"/>
          <w:sz w:val="18"/>
          <w:lang w:eastAsia="tr-TR"/>
        </w:rPr>
        <w:t xml:space="preserve">S. </w:t>
      </w:r>
      <w:proofErr w:type="spellStart"/>
      <w:r w:rsidRPr="000C1920">
        <w:rPr>
          <w:rFonts w:ascii="Verdana" w:eastAsia="Times New Roman" w:hAnsi="Verdana" w:cs="Times New Roman"/>
          <w:i/>
          <w:iCs/>
          <w:color w:val="000000"/>
          <w:sz w:val="18"/>
          <w:lang w:eastAsia="tr-TR"/>
        </w:rPr>
        <w:t>aureus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lang w:eastAsia="tr-TR"/>
        </w:rPr>
        <w:t> 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and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lang w:eastAsia="tr-TR"/>
        </w:rPr>
        <w:t> </w:t>
      </w:r>
      <w:r w:rsidRPr="000C1920">
        <w:rPr>
          <w:rFonts w:ascii="Verdana" w:eastAsia="Times New Roman" w:hAnsi="Verdana" w:cs="Times New Roman"/>
          <w:i/>
          <w:iCs/>
          <w:color w:val="000000"/>
          <w:sz w:val="18"/>
          <w:lang w:eastAsia="tr-TR"/>
        </w:rPr>
        <w:t xml:space="preserve">K. </w:t>
      </w:r>
      <w:proofErr w:type="spellStart"/>
      <w:r w:rsidRPr="000C1920">
        <w:rPr>
          <w:rFonts w:ascii="Verdana" w:eastAsia="Times New Roman" w:hAnsi="Verdana" w:cs="Times New Roman"/>
          <w:i/>
          <w:iCs/>
          <w:color w:val="000000"/>
          <w:sz w:val="18"/>
          <w:lang w:eastAsia="tr-TR"/>
        </w:rPr>
        <w:t>pneumoniae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,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while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the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leaf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extract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is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very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potent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against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lang w:eastAsia="tr-TR"/>
        </w:rPr>
        <w:t> </w:t>
      </w:r>
      <w:r w:rsidRPr="000C1920">
        <w:rPr>
          <w:rFonts w:ascii="Verdana" w:eastAsia="Times New Roman" w:hAnsi="Verdana" w:cs="Times New Roman"/>
          <w:i/>
          <w:iCs/>
          <w:color w:val="000000"/>
          <w:sz w:val="18"/>
          <w:lang w:eastAsia="tr-TR"/>
        </w:rPr>
        <w:t xml:space="preserve">S. </w:t>
      </w:r>
      <w:proofErr w:type="spellStart"/>
      <w:r w:rsidRPr="000C1920">
        <w:rPr>
          <w:rFonts w:ascii="Verdana" w:eastAsia="Times New Roman" w:hAnsi="Verdana" w:cs="Times New Roman"/>
          <w:i/>
          <w:iCs/>
          <w:color w:val="000000"/>
          <w:sz w:val="18"/>
          <w:lang w:eastAsia="tr-TR"/>
        </w:rPr>
        <w:t>aureus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lang w:eastAsia="tr-TR"/>
        </w:rPr>
        <w:t> 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and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lang w:eastAsia="tr-TR"/>
        </w:rPr>
        <w:t> </w:t>
      </w:r>
      <w:r w:rsidRPr="000C1920">
        <w:rPr>
          <w:rFonts w:ascii="Verdana" w:eastAsia="Times New Roman" w:hAnsi="Verdana" w:cs="Times New Roman"/>
          <w:i/>
          <w:iCs/>
          <w:color w:val="000000"/>
          <w:sz w:val="18"/>
          <w:lang w:eastAsia="tr-TR"/>
        </w:rPr>
        <w:t xml:space="preserve">E. </w:t>
      </w:r>
      <w:proofErr w:type="spellStart"/>
      <w:r w:rsidRPr="000C1920">
        <w:rPr>
          <w:rFonts w:ascii="Verdana" w:eastAsia="Times New Roman" w:hAnsi="Verdana" w:cs="Times New Roman"/>
          <w:i/>
          <w:iCs/>
          <w:color w:val="000000"/>
          <w:sz w:val="18"/>
          <w:lang w:eastAsia="tr-TR"/>
        </w:rPr>
        <w:t>coli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.</w:t>
      </w:r>
    </w:p>
    <w:p w:rsidR="000C1920" w:rsidRPr="000C1920" w:rsidRDefault="000C1920" w:rsidP="000C1920">
      <w:pPr>
        <w:spacing w:after="319" w:line="240" w:lineRule="auto"/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</w:pPr>
      <w:proofErr w:type="spellStart"/>
      <w:r w:rsidRPr="000C1920">
        <w:rPr>
          <w:rFonts w:ascii="Verdana" w:eastAsia="Times New Roman" w:hAnsi="Verdana" w:cs="Times New Roman"/>
          <w:b/>
          <w:bCs/>
          <w:color w:val="000000"/>
          <w:sz w:val="18"/>
          <w:lang w:eastAsia="tr-TR"/>
        </w:rPr>
        <w:t>References</w:t>
      </w:r>
      <w:proofErr w:type="spellEnd"/>
      <w:r w:rsidRPr="000C1920">
        <w:rPr>
          <w:rFonts w:ascii="Verdana" w:eastAsia="Times New Roman" w:hAnsi="Verdana" w:cs="Times New Roman"/>
          <w:b/>
          <w:bCs/>
          <w:color w:val="000000"/>
          <w:sz w:val="18"/>
          <w:lang w:eastAsia="tr-TR"/>
        </w:rPr>
        <w:t>:</w:t>
      </w:r>
    </w:p>
    <w:p w:rsidR="000C1920" w:rsidRPr="000C1920" w:rsidRDefault="000C1920" w:rsidP="000C1920">
      <w:pPr>
        <w:spacing w:after="319" w:line="240" w:lineRule="auto"/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</w:pPr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[1]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Zhao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, Y-M. et al. (2006)</w:t>
      </w:r>
      <w:r w:rsidRPr="000C1920">
        <w:rPr>
          <w:rFonts w:ascii="Verdana" w:eastAsia="Times New Roman" w:hAnsi="Verdana" w:cs="Times New Roman"/>
          <w:color w:val="000000"/>
          <w:sz w:val="18"/>
          <w:lang w:eastAsia="tr-TR"/>
        </w:rPr>
        <w:t> </w:t>
      </w:r>
      <w:proofErr w:type="spellStart"/>
      <w:r w:rsidRPr="000C1920">
        <w:rPr>
          <w:rFonts w:ascii="Verdana" w:eastAsia="Times New Roman" w:hAnsi="Verdana" w:cs="Times New Roman"/>
          <w:i/>
          <w:iCs/>
          <w:color w:val="000000"/>
          <w:sz w:val="18"/>
          <w:lang w:eastAsia="tr-TR"/>
        </w:rPr>
        <w:t>Chem</w:t>
      </w:r>
      <w:proofErr w:type="spellEnd"/>
      <w:r w:rsidRPr="000C1920">
        <w:rPr>
          <w:rFonts w:ascii="Verdana" w:eastAsia="Times New Roman" w:hAnsi="Verdana" w:cs="Times New Roman"/>
          <w:i/>
          <w:iCs/>
          <w:color w:val="000000"/>
          <w:sz w:val="18"/>
          <w:lang w:eastAsia="tr-TR"/>
        </w:rPr>
        <w:t xml:space="preserve">. </w:t>
      </w:r>
      <w:proofErr w:type="spellStart"/>
      <w:r w:rsidRPr="000C1920">
        <w:rPr>
          <w:rFonts w:ascii="Verdana" w:eastAsia="Times New Roman" w:hAnsi="Verdana" w:cs="Times New Roman"/>
          <w:i/>
          <w:iCs/>
          <w:color w:val="000000"/>
          <w:sz w:val="18"/>
          <w:lang w:eastAsia="tr-TR"/>
        </w:rPr>
        <w:t>Biodivers</w:t>
      </w:r>
      <w:proofErr w:type="spellEnd"/>
      <w:proofErr w:type="gramStart"/>
      <w:r w:rsidRPr="000C1920">
        <w:rPr>
          <w:rFonts w:ascii="Verdana" w:eastAsia="Times New Roman" w:hAnsi="Verdana" w:cs="Times New Roman"/>
          <w:i/>
          <w:iCs/>
          <w:color w:val="000000"/>
          <w:sz w:val="18"/>
          <w:lang w:eastAsia="tr-TR"/>
        </w:rPr>
        <w:t>.</w:t>
      </w:r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,</w:t>
      </w:r>
      <w:proofErr w:type="gram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3:371 – 384.</w:t>
      </w:r>
    </w:p>
    <w:p w:rsidR="000C1920" w:rsidRPr="000C1920" w:rsidRDefault="000C1920" w:rsidP="000C1920">
      <w:pPr>
        <w:spacing w:after="319" w:line="240" w:lineRule="auto"/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</w:pPr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[2]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Davis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, P.H. (1982) Flora of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the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Turkey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and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The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East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Aegean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Islands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,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Vol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5,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University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Press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,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Edinburgh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.</w:t>
      </w:r>
    </w:p>
    <w:p w:rsidR="000C1920" w:rsidRPr="000C1920" w:rsidRDefault="000C1920" w:rsidP="000C1920">
      <w:pPr>
        <w:spacing w:after="319" w:line="240" w:lineRule="auto"/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</w:pPr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[3] </w:t>
      </w:r>
      <w:proofErr w:type="spellStart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Kirimer</w:t>
      </w:r>
      <w:proofErr w:type="spell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, N. et al. (2009)</w:t>
      </w:r>
      <w:r w:rsidRPr="000C1920">
        <w:rPr>
          <w:rFonts w:ascii="Verdana" w:eastAsia="Times New Roman" w:hAnsi="Verdana" w:cs="Times New Roman"/>
          <w:color w:val="000000"/>
          <w:sz w:val="18"/>
          <w:lang w:eastAsia="tr-TR"/>
        </w:rPr>
        <w:t> </w:t>
      </w:r>
      <w:proofErr w:type="spellStart"/>
      <w:r w:rsidRPr="000C1920">
        <w:rPr>
          <w:rFonts w:ascii="Verdana" w:eastAsia="Times New Roman" w:hAnsi="Verdana" w:cs="Times New Roman"/>
          <w:i/>
          <w:iCs/>
          <w:color w:val="000000"/>
          <w:sz w:val="18"/>
          <w:lang w:eastAsia="tr-TR"/>
        </w:rPr>
        <w:t>Planta</w:t>
      </w:r>
      <w:proofErr w:type="spellEnd"/>
      <w:r w:rsidRPr="000C1920">
        <w:rPr>
          <w:rFonts w:ascii="Verdana" w:eastAsia="Times New Roman" w:hAnsi="Verdana" w:cs="Times New Roman"/>
          <w:i/>
          <w:iCs/>
          <w:color w:val="000000"/>
          <w:sz w:val="18"/>
          <w:lang w:eastAsia="tr-TR"/>
        </w:rPr>
        <w:t xml:space="preserve"> </w:t>
      </w:r>
      <w:proofErr w:type="spellStart"/>
      <w:r w:rsidRPr="000C1920">
        <w:rPr>
          <w:rFonts w:ascii="Verdana" w:eastAsia="Times New Roman" w:hAnsi="Verdana" w:cs="Times New Roman"/>
          <w:i/>
          <w:iCs/>
          <w:color w:val="000000"/>
          <w:sz w:val="18"/>
          <w:lang w:eastAsia="tr-TR"/>
        </w:rPr>
        <w:t>Med</w:t>
      </w:r>
      <w:proofErr w:type="spellEnd"/>
      <w:proofErr w:type="gramStart"/>
      <w:r w:rsidRPr="000C1920">
        <w:rPr>
          <w:rFonts w:ascii="Verdana" w:eastAsia="Times New Roman" w:hAnsi="Verdana" w:cs="Times New Roman"/>
          <w:i/>
          <w:iCs/>
          <w:color w:val="000000"/>
          <w:sz w:val="18"/>
          <w:lang w:eastAsia="tr-TR"/>
        </w:rPr>
        <w:t>.</w:t>
      </w:r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,</w:t>
      </w:r>
      <w:proofErr w:type="gramEnd"/>
      <w:r w:rsidRPr="000C1920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75(4):421.</w:t>
      </w:r>
    </w:p>
    <w:p w:rsidR="00661E4A" w:rsidRDefault="00661E4A"/>
    <w:sectPr w:rsidR="00661E4A" w:rsidSect="00661E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A2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10002FF" w:usb1="4000ACFF" w:usb2="00000009" w:usb3="00000000" w:csb0="0000019F" w:csb1="00000000"/>
  </w:font>
  <w:font w:name="Verdana">
    <w:panose1 w:val="020B0604030504040204"/>
    <w:charset w:val="A2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A2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4F3AB7"/>
    <w:multiLevelType w:val="multilevel"/>
    <w:tmpl w:val="6C2A05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717142C4"/>
    <w:multiLevelType w:val="multilevel"/>
    <w:tmpl w:val="AA0CF7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C1920"/>
    <w:rsid w:val="000C1920"/>
    <w:rsid w:val="00661E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61E4A"/>
  </w:style>
  <w:style w:type="paragraph" w:styleId="Balk1">
    <w:name w:val="heading 1"/>
    <w:basedOn w:val="Normal"/>
    <w:link w:val="Balk1Char"/>
    <w:uiPriority w:val="9"/>
    <w:qFormat/>
    <w:rsid w:val="000C192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0C1920"/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character" w:customStyle="1" w:styleId="authors">
    <w:name w:val="authors"/>
    <w:basedOn w:val="VarsaylanParagrafYazTipi"/>
    <w:rsid w:val="000C1920"/>
  </w:style>
  <w:style w:type="character" w:customStyle="1" w:styleId="apple-converted-space">
    <w:name w:val="apple-converted-space"/>
    <w:basedOn w:val="VarsaylanParagrafYazTipi"/>
    <w:rsid w:val="000C1920"/>
  </w:style>
  <w:style w:type="character" w:styleId="Kpr">
    <w:name w:val="Hyperlink"/>
    <w:basedOn w:val="VarsaylanParagrafYazTipi"/>
    <w:uiPriority w:val="99"/>
    <w:semiHidden/>
    <w:unhideWhenUsed/>
    <w:rsid w:val="000C1920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0C192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character" w:styleId="Vurgu">
    <w:name w:val="Emphasis"/>
    <w:basedOn w:val="VarsaylanParagrafYazTipi"/>
    <w:uiPriority w:val="20"/>
    <w:qFormat/>
    <w:rsid w:val="000C1920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728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7292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6714675">
              <w:marLeft w:val="0"/>
              <w:marRight w:val="0"/>
              <w:marTop w:val="0"/>
              <w:marBottom w:val="0"/>
              <w:divBdr>
                <w:top w:val="single" w:sz="6" w:space="12" w:color="D9D9D9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5096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666980">
                      <w:marLeft w:val="0"/>
                      <w:marRight w:val="0"/>
                      <w:marTop w:val="319"/>
                      <w:marBottom w:val="319"/>
                      <w:divBdr>
                        <w:top w:val="single" w:sz="6" w:space="6" w:color="D9D9D9"/>
                        <w:left w:val="none" w:sz="0" w:space="0" w:color="auto"/>
                        <w:bottom w:val="single" w:sz="6" w:space="6" w:color="D9D9D9"/>
                        <w:right w:val="none" w:sz="0" w:space="0" w:color="auto"/>
                      </w:divBdr>
                    </w:div>
                  </w:divsChild>
                </w:div>
                <w:div w:id="923954933">
                  <w:marLeft w:val="0"/>
                  <w:marRight w:val="0"/>
                  <w:marTop w:val="0"/>
                  <w:marBottom w:val="0"/>
                  <w:divBdr>
                    <w:top w:val="single" w:sz="2" w:space="12" w:color="D9D9D9"/>
                    <w:left w:val="single" w:sz="2" w:space="0" w:color="D9D9D9"/>
                    <w:bottom w:val="single" w:sz="2" w:space="0" w:color="D9D9D9"/>
                    <w:right w:val="single" w:sz="2" w:space="0" w:color="D9D9D9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thieme-connect.com/products/ejournals/abstract/10.1055/s-0033-1352260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thieme-connect.com/products/ejournals/abstract/10.1055/s-0033-135226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thieme-connect.com/products/ejournals/abstract/10.1055/s-0033-1352260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www.thieme-connect.com/products/ejournals/abstract/10.1055/s-0033-1352260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www.thieme-connect.com/products/ejournals/abstract/10.1055/s-0033-1352260" TargetMode="Externa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405</Words>
  <Characters>2313</Characters>
  <Application>Microsoft Office Word</Application>
  <DocSecurity>0</DocSecurity>
  <Lines>19</Lines>
  <Paragraphs>5</Paragraphs>
  <ScaleCrop>false</ScaleCrop>
  <Company/>
  <LinksUpToDate>false</LinksUpToDate>
  <CharactersWithSpaces>2713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</dc:creator>
  <cp:lastModifiedBy>PC1</cp:lastModifiedBy>
  <cp:revision>1</cp:revision>
  <dcterms:created xsi:type="dcterms:W3CDTF">2017-04-18T08:22:00Z</dcterms:created>
  <dcterms:modified xsi:type="dcterms:W3CDTF">2017-04-18T08:24:00Z</dcterms:modified>
</cp:coreProperties>
</file>