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35CA" w:rsidRPr="000C35CA" w:rsidRDefault="000C35CA" w:rsidP="000C35CA">
      <w:r w:rsidRPr="000C35CA">
        <w:t>Öz:Amaç: Blast travma ya da tokat nedeniyle oluşan kulak zarı perforasyonu ile temporal kemik hücre havalılığı arasında ilişki olup olmadığını iincelemek. Hastalar ve Yöntemler: Çalışmaya blast, tokat ve futbol topu çarpması ile oluşan kulak zarı travmalı 25 erkek hasta (yaş dağılımı 17-32, yaş ört. 24.5) alındı. Herhangi bir kulak problemi olmayan sağlıklı 20 erkek gönüllüden kontrol grubu oluşturuldu. Aksial planda, infraorbitomeatal hatta paralel 2 mm kesit kalınlığında ve 2 mm aralıklarla temporal kemik tomografileri çekildi. Her bir kesitteki havalı hücrelerin alanları hesaplanıp, kesit kalınlığı ile çarpılarak her bir kesitin hacmi ve havalı hücre içeren kesitlerin tümünün toplamı ile de her bir kulağın ayrı ayrı hacimleri hesaplandı. Hastaların 20'sine yama (patch) uygulanırken, beşine timpanoplasti yapıldı. Hastaların preoperatif ve postoperatif dönem odyolojik incelemeleri yapıldı.Bulgular: Perforasyonların en fazla alt kadranları tuttuğu ve çoğunluğunun 3 mm'den küçük olduğu saptandı. Pars flaksida bölgesinde perforasyona rastlanmadığı gibi marjinal perforasyon da saptanmadı. İşitme seviyelerinin blast travmaya maruz kalanlar hariç büyük çoğunluğunda normal sınırlarda olduğu gözlendi. Temporal kemik tomografisinde ve intraoperatif olarak kemikçik zincir destrüksiyonu görülmedi. Olgu ve kontrol grubunun sağ ve sol kulak temporal kemik havalı hücrelerinin hacimleri arasında istatistiksel olarak anlamlı fark saptanmadı.Sonuç: Temporal kemik havalanma düzeyinin, blast ya da diğer yaralanmalara bağlı kulak zarı patolojilerinde istatistiksel olarak anlamlı bir etkisinin olmadığı saptandı.</w:t>
      </w:r>
    </w:p>
    <w:p w:rsidR="002F7548" w:rsidRPr="000C35CA" w:rsidRDefault="002F7548" w:rsidP="000C35CA">
      <w:bookmarkStart w:id="0" w:name="_GoBack"/>
      <w:bookmarkEnd w:id="0"/>
    </w:p>
    <w:sectPr w:rsidR="002F7548" w:rsidRPr="000C35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7903" w:rsidRDefault="00EE7903" w:rsidP="0070147E">
      <w:pPr>
        <w:spacing w:after="0" w:line="240" w:lineRule="auto"/>
      </w:pPr>
      <w:r>
        <w:separator/>
      </w:r>
    </w:p>
  </w:endnote>
  <w:endnote w:type="continuationSeparator" w:id="0">
    <w:p w:rsidR="00EE7903" w:rsidRDefault="00EE7903"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7903" w:rsidRDefault="00EE7903" w:rsidP="0070147E">
      <w:pPr>
        <w:spacing w:after="0" w:line="240" w:lineRule="auto"/>
      </w:pPr>
      <w:r>
        <w:separator/>
      </w:r>
    </w:p>
  </w:footnote>
  <w:footnote w:type="continuationSeparator" w:id="0">
    <w:p w:rsidR="00EE7903" w:rsidRDefault="00EE7903"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B21C9"/>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EE7903"/>
    <w:rsid w:val="00F52A76"/>
    <w:rsid w:val="00F566FD"/>
    <w:rsid w:val="00F73F42"/>
    <w:rsid w:val="00F85E86"/>
    <w:rsid w:val="00F9735A"/>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10901</TotalTime>
  <Pages>1</Pages>
  <Words>241</Words>
  <Characters>1380</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180</cp:revision>
  <dcterms:created xsi:type="dcterms:W3CDTF">2020-08-02T19:25:00Z</dcterms:created>
  <dcterms:modified xsi:type="dcterms:W3CDTF">2020-08-26T09:25:00Z</dcterms:modified>
</cp:coreProperties>
</file>