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0BE2" w:rsidRDefault="00A50BE2" w:rsidP="00A50BE2">
      <w:pPr>
        <w:pStyle w:val="Balk4"/>
        <w:shd w:val="clear" w:color="auto" w:fill="FFFFFF"/>
        <w:rPr>
          <w:rFonts w:ascii="inherit" w:hAnsi="inherit" w:cs="Arial"/>
          <w:color w:val="1E6189"/>
          <w:sz w:val="27"/>
          <w:szCs w:val="27"/>
        </w:rPr>
      </w:pPr>
      <w:proofErr w:type="spellStart"/>
      <w:r>
        <w:rPr>
          <w:rFonts w:ascii="inherit" w:hAnsi="inherit" w:cs="Arial"/>
          <w:color w:val="1E6189"/>
          <w:sz w:val="27"/>
          <w:szCs w:val="27"/>
        </w:rPr>
        <w:t>Fiberoptik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bronkoskopi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premedikasyonunda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atropinin değeri</w:t>
      </w:r>
    </w:p>
    <w:p w:rsidR="00A50BE2" w:rsidRDefault="00A50BE2" w:rsidP="00A50BE2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H. Canan HASANOĞLU</w:t>
      </w:r>
    </w:p>
    <w:p w:rsidR="00A50BE2" w:rsidRDefault="00A50BE2" w:rsidP="00A50BE2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>(İnönü Üniversitesi, Turgut Özal Tıp Merkezi, Göğüs Hastalıkları Anabilim Dalı, Malatya, Türkiye) </w:t>
      </w:r>
    </w:p>
    <w:p w:rsidR="00A50BE2" w:rsidRDefault="00A50BE2" w:rsidP="00A50BE2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Zeki YILDIRIM</w:t>
      </w:r>
    </w:p>
    <w:p w:rsidR="00A50BE2" w:rsidRDefault="00A50BE2" w:rsidP="00A50BE2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>(Girilmedi) </w:t>
      </w:r>
    </w:p>
    <w:p w:rsidR="00A50BE2" w:rsidRDefault="00A50BE2" w:rsidP="00A50BE2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Nurhan KÖKSAL</w:t>
      </w:r>
    </w:p>
    <w:p w:rsidR="00A50BE2" w:rsidRDefault="00A50BE2" w:rsidP="00A50BE2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>(Girilmedi) </w:t>
      </w:r>
    </w:p>
    <w:p w:rsidR="00A50BE2" w:rsidRDefault="00A50BE2" w:rsidP="00A50BE2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Münire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GÖKIRMAK</w:t>
      </w:r>
    </w:p>
    <w:p w:rsidR="00A50BE2" w:rsidRDefault="00A50BE2" w:rsidP="00A50BE2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>(Girilmedi) </w:t>
      </w:r>
    </w:p>
    <w:p w:rsidR="00A50BE2" w:rsidRDefault="00A50BE2" w:rsidP="00A50BE2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Zeynep ORHAN</w:t>
      </w:r>
    </w:p>
    <w:p w:rsidR="00A50BE2" w:rsidRDefault="00A50BE2" w:rsidP="00A50BE2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>(Girilmedi) </w:t>
      </w:r>
    </w:p>
    <w:p w:rsidR="00A50BE2" w:rsidRDefault="00A50BE2" w:rsidP="00A50BE2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Fatmanur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CANDAN</w:t>
      </w:r>
    </w:p>
    <w:p w:rsidR="00A50BE2" w:rsidRDefault="00A50BE2" w:rsidP="00A50BE2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>(Girilmedi)</w:t>
      </w:r>
    </w:p>
    <w:p w:rsidR="00A50BE2" w:rsidRDefault="00A50BE2" w:rsidP="00A50BE2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hyperlink r:id="rId5" w:history="1">
        <w:r>
          <w:rPr>
            <w:rStyle w:val="Kpr"/>
            <w:rFonts w:ascii="Arial" w:hAnsi="Arial" w:cs="Arial"/>
            <w:color w:val="1E6189"/>
            <w:sz w:val="21"/>
            <w:szCs w:val="21"/>
          </w:rPr>
          <w:t xml:space="preserve">Tüberküloz ve </w:t>
        </w:r>
        <w:proofErr w:type="spellStart"/>
        <w:r>
          <w:rPr>
            <w:rStyle w:val="Kpr"/>
            <w:rFonts w:ascii="Arial" w:hAnsi="Arial" w:cs="Arial"/>
            <w:color w:val="1E6189"/>
            <w:sz w:val="21"/>
            <w:szCs w:val="21"/>
          </w:rPr>
          <w:t>Toraks</w:t>
        </w:r>
        <w:proofErr w:type="spellEnd"/>
      </w:hyperlink>
    </w:p>
    <w:p w:rsidR="00A50BE2" w:rsidRDefault="00A50BE2" w:rsidP="00A50BE2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color-text-blue"/>
          <w:rFonts w:ascii="Arial" w:hAnsi="Arial" w:cs="Arial"/>
          <w:color w:val="1E6189"/>
          <w:sz w:val="21"/>
          <w:szCs w:val="21"/>
        </w:rPr>
        <w:t>Yıl: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1998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Cilt: </w:t>
      </w:r>
      <w:r>
        <w:rPr>
          <w:rStyle w:val="mr-4"/>
          <w:rFonts w:ascii="Arial" w:hAnsi="Arial" w:cs="Arial"/>
          <w:color w:val="000000"/>
          <w:sz w:val="21"/>
          <w:szCs w:val="21"/>
        </w:rPr>
        <w:t>46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Sayı: </w:t>
      </w:r>
      <w:r>
        <w:rPr>
          <w:rStyle w:val="mr-4"/>
          <w:rFonts w:ascii="Arial" w:hAnsi="Arial" w:cs="Arial"/>
          <w:color w:val="000000"/>
          <w:sz w:val="21"/>
          <w:szCs w:val="21"/>
        </w:rPr>
        <w:t>4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ISSN: </w:t>
      </w:r>
      <w:r>
        <w:rPr>
          <w:rStyle w:val="mr-4"/>
          <w:rFonts w:ascii="Arial" w:hAnsi="Arial" w:cs="Arial"/>
          <w:color w:val="000000"/>
          <w:sz w:val="21"/>
          <w:szCs w:val="21"/>
        </w:rPr>
        <w:t>0494-1373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Sayfa Aralığı: </w:t>
      </w:r>
      <w:r>
        <w:rPr>
          <w:rStyle w:val="mr-4"/>
          <w:rFonts w:ascii="Arial" w:hAnsi="Arial" w:cs="Arial"/>
          <w:color w:val="000000"/>
          <w:sz w:val="21"/>
          <w:szCs w:val="21"/>
        </w:rPr>
        <w:t>321 - 326</w:t>
      </w:r>
      <w:r>
        <w:rPr>
          <w:rFonts w:ascii="Arial" w:hAnsi="Arial" w:cs="Arial"/>
          <w:color w:val="000000"/>
          <w:sz w:val="21"/>
          <w:szCs w:val="21"/>
        </w:rPr>
        <w:t xml:space="preserve">Metin </w:t>
      </w: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Dili:</w:t>
      </w:r>
      <w:r>
        <w:rPr>
          <w:rStyle w:val="pl-2"/>
          <w:rFonts w:ascii="Arial" w:hAnsi="Arial" w:cs="Arial"/>
          <w:color w:val="000000"/>
          <w:sz w:val="21"/>
          <w:szCs w:val="21"/>
        </w:rPr>
        <w:t>Türkçe</w:t>
      </w:r>
      <w:proofErr w:type="spellEnd"/>
      <w:proofErr w:type="gramEnd"/>
    </w:p>
    <w:p w:rsidR="00A50BE2" w:rsidRDefault="00A50BE2" w:rsidP="00A50BE2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pict>
          <v:rect id="_x0000_i1025" style="width:0;height:0" o:hralign="center" o:hrstd="t" o:hr="t" fillcolor="#a0a0a0" stroked="f"/>
        </w:pict>
      </w:r>
    </w:p>
    <w:p w:rsidR="00A50BE2" w:rsidRDefault="00A50BE2" w:rsidP="00A50BE2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color-passive"/>
          <w:rFonts w:ascii="Arial" w:hAnsi="Arial" w:cs="Arial"/>
          <w:color w:val="A9A9A9"/>
          <w:sz w:val="21"/>
          <w:szCs w:val="21"/>
        </w:rPr>
        <w:t>20 2</w:t>
      </w:r>
    </w:p>
    <w:p w:rsidR="00A50BE2" w:rsidRDefault="00A50BE2" w:rsidP="00A50BE2">
      <w:pPr>
        <w:numPr>
          <w:ilvl w:val="0"/>
          <w:numId w:val="26"/>
        </w:numPr>
        <w:pBdr>
          <w:bottom w:val="single" w:sz="6" w:space="0" w:color="DDDDDD"/>
        </w:pBdr>
        <w:shd w:val="clear" w:color="auto" w:fill="FFFFFF"/>
        <w:spacing w:before="100" w:beforeAutospacing="1" w:after="0" w:line="240" w:lineRule="auto"/>
        <w:rPr>
          <w:rFonts w:ascii="Arial" w:hAnsi="Arial" w:cs="Arial"/>
          <w:color w:val="000000"/>
          <w:sz w:val="21"/>
          <w:szCs w:val="21"/>
        </w:rPr>
      </w:pPr>
      <w:hyperlink r:id="rId6" w:anchor="abstractTr" w:history="1">
        <w:r>
          <w:rPr>
            <w:rStyle w:val="Kpr"/>
            <w:rFonts w:ascii="Arial" w:hAnsi="Arial" w:cs="Arial"/>
            <w:color w:val="555555"/>
            <w:sz w:val="21"/>
            <w:szCs w:val="21"/>
            <w:bdr w:val="single" w:sz="6" w:space="8" w:color="auto" w:frame="1"/>
            <w:shd w:val="clear" w:color="auto" w:fill="FFFFFF"/>
          </w:rPr>
          <w:t>Türkçe</w:t>
        </w:r>
      </w:hyperlink>
    </w:p>
    <w:p w:rsidR="00A50BE2" w:rsidRDefault="00A50BE2" w:rsidP="00A50BE2">
      <w:pPr>
        <w:numPr>
          <w:ilvl w:val="0"/>
          <w:numId w:val="26"/>
        </w:numPr>
        <w:pBdr>
          <w:bottom w:val="single" w:sz="6" w:space="0" w:color="DDDDDD"/>
        </w:pBdr>
        <w:shd w:val="clear" w:color="auto" w:fill="FFFFFF"/>
        <w:spacing w:before="100" w:beforeAutospacing="1" w:after="0" w:line="240" w:lineRule="auto"/>
        <w:rPr>
          <w:rFonts w:ascii="Arial" w:hAnsi="Arial" w:cs="Arial"/>
          <w:color w:val="000000"/>
          <w:sz w:val="21"/>
          <w:szCs w:val="21"/>
        </w:rPr>
      </w:pPr>
      <w:hyperlink r:id="rId7" w:anchor="menu_0" w:history="1">
        <w:r>
          <w:rPr>
            <w:rStyle w:val="Kpr"/>
            <w:rFonts w:ascii="Arial" w:hAnsi="Arial" w:cs="Arial"/>
            <w:color w:val="333333"/>
            <w:sz w:val="21"/>
            <w:szCs w:val="21"/>
          </w:rPr>
          <w:t>İngilizce</w:t>
        </w:r>
      </w:hyperlink>
    </w:p>
    <w:p w:rsidR="00A50BE2" w:rsidRDefault="00A50BE2" w:rsidP="00A50BE2">
      <w:pPr>
        <w:pStyle w:val="Balk5"/>
        <w:shd w:val="clear" w:color="auto" w:fill="FFFFFF"/>
        <w:spacing w:after="150" w:afterAutospacing="0"/>
        <w:jc w:val="both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Fiberoptik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bronkoskopi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premedikasyonunda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atropinin değeri</w:t>
      </w:r>
    </w:p>
    <w:p w:rsidR="00A50BE2" w:rsidRDefault="00A50BE2" w:rsidP="00A50BE2">
      <w:pPr>
        <w:shd w:val="clear" w:color="auto" w:fill="FFFFFF"/>
        <w:jc w:val="both"/>
        <w:rPr>
          <w:rFonts w:ascii="Arial" w:hAnsi="Arial" w:cs="Arial"/>
          <w:color w:val="000000"/>
          <w:sz w:val="21"/>
          <w:szCs w:val="21"/>
        </w:rPr>
      </w:pPr>
      <w:proofErr w:type="spellStart"/>
      <w:r>
        <w:rPr>
          <w:rFonts w:ascii="Arial" w:hAnsi="Arial" w:cs="Arial"/>
          <w:color w:val="000000"/>
          <w:sz w:val="21"/>
          <w:szCs w:val="21"/>
        </w:rPr>
        <w:t>Öz:Fıberoptik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bronkoskopi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1970'lerden beri tüm dünyada yaygın olarak kullanılmakta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ue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genellikle atropin ve bir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sedatif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ilaç-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dan</w:t>
      </w:r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oluşan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premedikasyon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uygulanmaktadır. Çalışmamızda, atropinin, nabız, tansiyon gibi fiziksel bulgulara, stres orta-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mında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glukoz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seviyelerine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ue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bronş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sekresyon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miktarına olan etkisi araştırıldı. Çalışma çeşitli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bronkoskopi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endikasyonla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-n olan 93 hasta rasgele örnekleme yöntemi ile iki gruba ayrılarak yapıldı. Birinci gruba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diazepam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10 mg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intramusküler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(im) ve ikinci gruba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diazepam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10 mg im+ 0,5 mg atropin im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premedikasyonu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yapılarak,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bronkoskopi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öncesi, sırasında ve sonrasında nabız ve tansiyonları,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bronkoskopi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öncesi ve sonrasında açlık kan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glukoz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düzeyleri ölçüldü. Bronş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sekresyon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miktarları değerlendirildi. Atropin alan gruptaki nabız artışları diğer gruba göre anlamlı yüksek bulundu (p&lt;0.05).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Atro-pinli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ve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atropinsiz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gruplarda bronş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sekresyon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miktarları arasında fark yoktu (p&gt;0,05). Her iki grupta 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komplikasyonlar</w:t>
      </w:r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ara-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sında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da anlamlı fark yoktu. Sonuçta rutin olarak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premedikasyonda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atropin kullanılmasının ek bir fayda sağlamadığı ve yan etkileri de göz önüne alındığında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kullnılmamasının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daha uygun olacağı kanısına varıldı.</w:t>
      </w:r>
    </w:p>
    <w:p w:rsidR="00A50BE2" w:rsidRDefault="00A50BE2" w:rsidP="00A50BE2">
      <w:pPr>
        <w:shd w:val="clear" w:color="auto" w:fill="FFFFFF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lastRenderedPageBreak/>
        <w:t>Anahtar Kelimeler:</w:t>
      </w:r>
    </w:p>
    <w:p w:rsidR="00A50BE2" w:rsidRDefault="00A50BE2" w:rsidP="00A50BE2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Konu Alanı:</w:t>
      </w:r>
    </w:p>
    <w:p w:rsidR="00A50BE2" w:rsidRDefault="00A50BE2" w:rsidP="00A50BE2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Belge </w:t>
      </w: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Türü:</w:t>
      </w:r>
      <w:r>
        <w:rPr>
          <w:rStyle w:val="mr-5"/>
          <w:rFonts w:ascii="Arial" w:hAnsi="Arial" w:cs="Arial"/>
          <w:color w:val="000000"/>
          <w:sz w:val="21"/>
          <w:szCs w:val="21"/>
        </w:rPr>
        <w:t>Dergi</w:t>
      </w:r>
      <w:r>
        <w:rPr>
          <w:rFonts w:ascii="Arial" w:hAnsi="Arial" w:cs="Arial"/>
          <w:color w:val="000000"/>
          <w:sz w:val="21"/>
          <w:szCs w:val="21"/>
        </w:rPr>
        <w:t>Makale</w:t>
      </w:r>
      <w:proofErr w:type="spellEnd"/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Türü:</w:t>
      </w:r>
      <w:r>
        <w:rPr>
          <w:rStyle w:val="mr-5"/>
          <w:rFonts w:ascii="Arial" w:hAnsi="Arial" w:cs="Arial"/>
          <w:color w:val="000000"/>
          <w:sz w:val="21"/>
          <w:szCs w:val="21"/>
        </w:rPr>
        <w:t>Diğer</w:t>
      </w:r>
      <w:r>
        <w:rPr>
          <w:rFonts w:ascii="Arial" w:hAnsi="Arial" w:cs="Arial"/>
          <w:color w:val="000000"/>
          <w:sz w:val="21"/>
          <w:szCs w:val="21"/>
        </w:rPr>
        <w:t>Erişim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Formatı:Erişime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Açık</w:t>
      </w:r>
    </w:p>
    <w:p w:rsidR="00CE72A2" w:rsidRDefault="00CE72A2">
      <w:bookmarkStart w:id="0" w:name="_GoBack"/>
      <w:bookmarkEnd w:id="0"/>
    </w:p>
    <w:sectPr w:rsidR="00CE72A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A2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A2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FA21A2"/>
    <w:multiLevelType w:val="multilevel"/>
    <w:tmpl w:val="020A89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7DB745D"/>
    <w:multiLevelType w:val="multilevel"/>
    <w:tmpl w:val="D2CEE5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AA60DA4"/>
    <w:multiLevelType w:val="multilevel"/>
    <w:tmpl w:val="FE22FA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C255F33"/>
    <w:multiLevelType w:val="multilevel"/>
    <w:tmpl w:val="D09800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32C1128"/>
    <w:multiLevelType w:val="multilevel"/>
    <w:tmpl w:val="C2FCF4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CB96961"/>
    <w:multiLevelType w:val="multilevel"/>
    <w:tmpl w:val="1B668A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DE03981"/>
    <w:multiLevelType w:val="multilevel"/>
    <w:tmpl w:val="B06CA8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DE15B2D"/>
    <w:multiLevelType w:val="multilevel"/>
    <w:tmpl w:val="0B7283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4402E77"/>
    <w:multiLevelType w:val="multilevel"/>
    <w:tmpl w:val="6FA8E1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3D8F54DD"/>
    <w:multiLevelType w:val="multilevel"/>
    <w:tmpl w:val="DA80E8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40FD5FDD"/>
    <w:multiLevelType w:val="multilevel"/>
    <w:tmpl w:val="C03673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43C76500"/>
    <w:multiLevelType w:val="multilevel"/>
    <w:tmpl w:val="E6643F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450A5C6C"/>
    <w:multiLevelType w:val="multilevel"/>
    <w:tmpl w:val="CFF0AD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454D650D"/>
    <w:multiLevelType w:val="multilevel"/>
    <w:tmpl w:val="D60036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4606076A"/>
    <w:multiLevelType w:val="multilevel"/>
    <w:tmpl w:val="1916A4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48E41C25"/>
    <w:multiLevelType w:val="multilevel"/>
    <w:tmpl w:val="BA7828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495B66E3"/>
    <w:multiLevelType w:val="multilevel"/>
    <w:tmpl w:val="CAB4EB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5A9712B1"/>
    <w:multiLevelType w:val="multilevel"/>
    <w:tmpl w:val="AE92BB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606A15D5"/>
    <w:multiLevelType w:val="multilevel"/>
    <w:tmpl w:val="6E96E6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61E2698A"/>
    <w:multiLevelType w:val="multilevel"/>
    <w:tmpl w:val="35A8B8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629A6C1C"/>
    <w:multiLevelType w:val="multilevel"/>
    <w:tmpl w:val="790087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64BD7DE2"/>
    <w:multiLevelType w:val="multilevel"/>
    <w:tmpl w:val="2AAEB7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70500014"/>
    <w:multiLevelType w:val="multilevel"/>
    <w:tmpl w:val="67FE1A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77A42C16"/>
    <w:multiLevelType w:val="multilevel"/>
    <w:tmpl w:val="FF4C90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7C842B6E"/>
    <w:multiLevelType w:val="multilevel"/>
    <w:tmpl w:val="B1E074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7FA65DF1"/>
    <w:multiLevelType w:val="multilevel"/>
    <w:tmpl w:val="6A98BB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7"/>
  </w:num>
  <w:num w:numId="2">
    <w:abstractNumId w:val="6"/>
  </w:num>
  <w:num w:numId="3">
    <w:abstractNumId w:val="24"/>
  </w:num>
  <w:num w:numId="4">
    <w:abstractNumId w:val="12"/>
  </w:num>
  <w:num w:numId="5">
    <w:abstractNumId w:val="11"/>
  </w:num>
  <w:num w:numId="6">
    <w:abstractNumId w:val="4"/>
  </w:num>
  <w:num w:numId="7">
    <w:abstractNumId w:val="0"/>
  </w:num>
  <w:num w:numId="8">
    <w:abstractNumId w:val="25"/>
  </w:num>
  <w:num w:numId="9">
    <w:abstractNumId w:val="14"/>
  </w:num>
  <w:num w:numId="10">
    <w:abstractNumId w:val="20"/>
  </w:num>
  <w:num w:numId="11">
    <w:abstractNumId w:val="15"/>
  </w:num>
  <w:num w:numId="12">
    <w:abstractNumId w:val="1"/>
  </w:num>
  <w:num w:numId="13">
    <w:abstractNumId w:val="7"/>
  </w:num>
  <w:num w:numId="14">
    <w:abstractNumId w:val="23"/>
  </w:num>
  <w:num w:numId="15">
    <w:abstractNumId w:val="16"/>
  </w:num>
  <w:num w:numId="16">
    <w:abstractNumId w:val="21"/>
  </w:num>
  <w:num w:numId="17">
    <w:abstractNumId w:val="19"/>
  </w:num>
  <w:num w:numId="18">
    <w:abstractNumId w:val="18"/>
  </w:num>
  <w:num w:numId="19">
    <w:abstractNumId w:val="3"/>
  </w:num>
  <w:num w:numId="20">
    <w:abstractNumId w:val="9"/>
  </w:num>
  <w:num w:numId="21">
    <w:abstractNumId w:val="13"/>
  </w:num>
  <w:num w:numId="22">
    <w:abstractNumId w:val="22"/>
  </w:num>
  <w:num w:numId="23">
    <w:abstractNumId w:val="10"/>
  </w:num>
  <w:num w:numId="24">
    <w:abstractNumId w:val="5"/>
  </w:num>
  <w:num w:numId="25">
    <w:abstractNumId w:val="8"/>
  </w:num>
  <w:num w:numId="2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23D8"/>
    <w:rsid w:val="000D5356"/>
    <w:rsid w:val="001474CA"/>
    <w:rsid w:val="001A009D"/>
    <w:rsid w:val="00240D8D"/>
    <w:rsid w:val="002E1CD3"/>
    <w:rsid w:val="00342F07"/>
    <w:rsid w:val="003576A2"/>
    <w:rsid w:val="003C1E27"/>
    <w:rsid w:val="004B6D2E"/>
    <w:rsid w:val="00550E0D"/>
    <w:rsid w:val="005A110A"/>
    <w:rsid w:val="00637362"/>
    <w:rsid w:val="006877ED"/>
    <w:rsid w:val="0070152C"/>
    <w:rsid w:val="007125F5"/>
    <w:rsid w:val="00862670"/>
    <w:rsid w:val="00892D0D"/>
    <w:rsid w:val="008C23D8"/>
    <w:rsid w:val="009129DD"/>
    <w:rsid w:val="00927C34"/>
    <w:rsid w:val="00A50BE2"/>
    <w:rsid w:val="00AB4263"/>
    <w:rsid w:val="00AC75F6"/>
    <w:rsid w:val="00AC77CA"/>
    <w:rsid w:val="00B76C96"/>
    <w:rsid w:val="00B96313"/>
    <w:rsid w:val="00CA0577"/>
    <w:rsid w:val="00CE72A2"/>
    <w:rsid w:val="00CF0F9C"/>
    <w:rsid w:val="00D1407E"/>
    <w:rsid w:val="00DB2A88"/>
    <w:rsid w:val="00E64122"/>
    <w:rsid w:val="00EE3B0F"/>
    <w:rsid w:val="00F87949"/>
    <w:rsid w:val="00FB114A"/>
    <w:rsid w:val="00FD38AA"/>
    <w:rsid w:val="00FE7E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E87AD60-5DB6-45B7-9A64-5F3D5C2924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4">
    <w:name w:val="heading 4"/>
    <w:basedOn w:val="Normal"/>
    <w:link w:val="Balk4Char"/>
    <w:uiPriority w:val="9"/>
    <w:qFormat/>
    <w:rsid w:val="00F87949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paragraph" w:styleId="Balk5">
    <w:name w:val="heading 5"/>
    <w:basedOn w:val="Normal"/>
    <w:link w:val="Balk5Char"/>
    <w:uiPriority w:val="9"/>
    <w:qFormat/>
    <w:rsid w:val="00F87949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impressum--info--title">
    <w:name w:val="impressum--info--title"/>
    <w:basedOn w:val="VarsaylanParagrafYazTipi"/>
    <w:rsid w:val="008C23D8"/>
  </w:style>
  <w:style w:type="character" w:customStyle="1" w:styleId="impressum--info">
    <w:name w:val="impressum--info"/>
    <w:basedOn w:val="VarsaylanParagrafYazTipi"/>
    <w:rsid w:val="008C23D8"/>
  </w:style>
  <w:style w:type="character" w:customStyle="1" w:styleId="Balk4Char">
    <w:name w:val="Başlık 4 Char"/>
    <w:basedOn w:val="VarsaylanParagrafYazTipi"/>
    <w:link w:val="Balk4"/>
    <w:uiPriority w:val="9"/>
    <w:rsid w:val="00F87949"/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character" w:customStyle="1" w:styleId="Balk5Char">
    <w:name w:val="Başlık 5 Char"/>
    <w:basedOn w:val="VarsaylanParagrafYazTipi"/>
    <w:link w:val="Balk5"/>
    <w:uiPriority w:val="9"/>
    <w:rsid w:val="00F87949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styleId="Kpr">
    <w:name w:val="Hyperlink"/>
    <w:basedOn w:val="VarsaylanParagrafYazTipi"/>
    <w:uiPriority w:val="99"/>
    <w:semiHidden/>
    <w:unhideWhenUsed/>
    <w:rsid w:val="00F87949"/>
    <w:rPr>
      <w:color w:val="0000FF"/>
      <w:u w:val="single"/>
    </w:rPr>
  </w:style>
  <w:style w:type="character" w:customStyle="1" w:styleId="italic">
    <w:name w:val="italic"/>
    <w:basedOn w:val="VarsaylanParagrafYazTipi"/>
    <w:rsid w:val="00F87949"/>
  </w:style>
  <w:style w:type="character" w:customStyle="1" w:styleId="color-text-blue">
    <w:name w:val="color-text-blue"/>
    <w:basedOn w:val="VarsaylanParagrafYazTipi"/>
    <w:rsid w:val="00F87949"/>
  </w:style>
  <w:style w:type="character" w:customStyle="1" w:styleId="mr-4">
    <w:name w:val="mr-4"/>
    <w:basedOn w:val="VarsaylanParagrafYazTipi"/>
    <w:rsid w:val="00F87949"/>
  </w:style>
  <w:style w:type="character" w:customStyle="1" w:styleId="pl-2">
    <w:name w:val="pl-2"/>
    <w:basedOn w:val="VarsaylanParagrafYazTipi"/>
    <w:rsid w:val="00F87949"/>
  </w:style>
  <w:style w:type="character" w:customStyle="1" w:styleId="color-passive">
    <w:name w:val="color-passive"/>
    <w:basedOn w:val="VarsaylanParagrafYazTipi"/>
    <w:rsid w:val="00F87949"/>
  </w:style>
  <w:style w:type="paragraph" w:styleId="z-Formunst">
    <w:name w:val="HTML Top of Form"/>
    <w:basedOn w:val="Normal"/>
    <w:next w:val="Normal"/>
    <w:link w:val="z-FormunstChar"/>
    <w:hidden/>
    <w:uiPriority w:val="99"/>
    <w:semiHidden/>
    <w:unhideWhenUsed/>
    <w:rsid w:val="00FB114A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stChar">
    <w:name w:val="z-Formun Üstü Char"/>
    <w:basedOn w:val="VarsaylanParagrafYazTipi"/>
    <w:link w:val="z-Formunst"/>
    <w:uiPriority w:val="99"/>
    <w:semiHidden/>
    <w:rsid w:val="00FB114A"/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mr-3">
    <w:name w:val="mr-3"/>
    <w:basedOn w:val="VarsaylanParagrafYazTipi"/>
    <w:rsid w:val="00FB114A"/>
  </w:style>
  <w:style w:type="character" w:customStyle="1" w:styleId="mr-5">
    <w:name w:val="mr-5"/>
    <w:basedOn w:val="VarsaylanParagrafYazTipi"/>
    <w:rsid w:val="00FB114A"/>
  </w:style>
  <w:style w:type="paragraph" w:styleId="z-FormunAlt">
    <w:name w:val="HTML Bottom of Form"/>
    <w:basedOn w:val="Normal"/>
    <w:next w:val="Normal"/>
    <w:link w:val="z-FormunAltChar"/>
    <w:hidden/>
    <w:uiPriority w:val="99"/>
    <w:semiHidden/>
    <w:unhideWhenUsed/>
    <w:rsid w:val="00FB114A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AltChar">
    <w:name w:val="z-Formun Altı Char"/>
    <w:basedOn w:val="VarsaylanParagrafYazTipi"/>
    <w:link w:val="z-FormunAlt"/>
    <w:uiPriority w:val="99"/>
    <w:semiHidden/>
    <w:rsid w:val="00FB114A"/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mi">
    <w:name w:val="mi"/>
    <w:basedOn w:val="VarsaylanParagrafYazTipi"/>
    <w:rsid w:val="001A009D"/>
  </w:style>
  <w:style w:type="character" w:customStyle="1" w:styleId="mn">
    <w:name w:val="mn"/>
    <w:basedOn w:val="VarsaylanParagrafYazTipi"/>
    <w:rsid w:val="001A009D"/>
  </w:style>
  <w:style w:type="character" w:customStyle="1" w:styleId="mo">
    <w:name w:val="mo"/>
    <w:basedOn w:val="VarsaylanParagrafYazTipi"/>
    <w:rsid w:val="001A009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67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4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003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8074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2070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7660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184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179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2203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149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8245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125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201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813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9287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61013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5024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2196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5354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441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58984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658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2386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293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907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34219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1380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777303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0027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7575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6622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0091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5023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92919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324171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72754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242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3568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532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0115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728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098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9205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1301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60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568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089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9016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01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3809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8748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1293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24046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9803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8909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2644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9648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493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612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376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5827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2928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7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8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044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078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0623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6737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9560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155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329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4527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6624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2847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926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2777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7286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0759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7300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459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503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3555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555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9639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448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3020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0986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2864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67166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3969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7050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915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52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16179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7352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63666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0521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2625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8654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4709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9723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43432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753388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89480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3690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8416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387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505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267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693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9383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1286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498852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8983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4586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955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1670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2932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93319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173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9667051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0934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7045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846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288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364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531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61470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3139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282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609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02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45809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26885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734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4641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213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9071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283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339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4041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3932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036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4713930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9007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7961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012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272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75001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0386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916283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5195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6830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8926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9728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3311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424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22070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16535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16607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8961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199447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863741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5796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856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2589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01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9978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5640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8533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4696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8009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1496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3277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4806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48759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94745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46170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19879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46122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8388912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68079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48829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292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83546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4529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48117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942251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79824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239443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564050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249605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706956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33151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30742813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4800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036809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07014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509639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964447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5269058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1786865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7570210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5124270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76089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808047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8679104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4604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243339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535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4277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682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837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40684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946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747322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7766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1166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4042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2022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9054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88129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79117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48784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9931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4106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482601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289162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0972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904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94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3488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6588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99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449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1015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9257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480415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4496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5573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136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574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75270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191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588773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7775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7070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305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1912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90869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97736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0823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9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6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012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0776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4802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5617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6931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1624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6221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1702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816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227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5086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959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5487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1551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265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9025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878465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4495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0430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60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285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04999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9602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896951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6978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1287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4455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861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0226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42324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960098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30071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983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71572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2616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3779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572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58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88641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0544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209717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129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0418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983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1277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6853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59907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6733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749233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271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85950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235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2232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552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867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44780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25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168090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4176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5330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947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0692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9006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69805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36680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31887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8341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8948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7043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807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1557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4571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8581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5730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1382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318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1370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9949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512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0033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5305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571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5560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3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485574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02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4563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663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741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23669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1333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36810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2422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9121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3474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3739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7708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32581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26659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848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0959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792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4003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8755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8026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8092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89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2045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6700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023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7480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4282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7527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6749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5162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3176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7451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719863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7863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8769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44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230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29124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088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428542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495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779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4796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25996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810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53046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084597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41263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5415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4076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124256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366712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6011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67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88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1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33445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840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9176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131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057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71874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3325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302663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6936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4162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9969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2027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7064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78722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022729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5022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2685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6121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5627242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5871511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7692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6717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209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2647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4494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2784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7384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2672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9049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246284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1285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6081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166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24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29618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8430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046011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255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0421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5872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5621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79446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78883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579285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45151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368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458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4486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5611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2009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91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026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565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app.trdizin.gov.tr/publication/paper/detail/TlRrd09Uaz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app.trdizin.gov.tr/publication/paper/detail/TlRrd09Uaz0" TargetMode="External"/><Relationship Id="rId5" Type="http://schemas.openxmlformats.org/officeDocument/2006/relationships/hyperlink" Target="https://app.trdizin.gov.tr/publication/journal/detail/TVRBeU1nPT0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304</Words>
  <Characters>1734</Characters>
  <Application>Microsoft Office Word</Application>
  <DocSecurity>0</DocSecurity>
  <Lines>14</Lines>
  <Paragraphs>4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2034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2020-09-02T11:52:00Z</dcterms:created>
  <dcterms:modified xsi:type="dcterms:W3CDTF">2020-09-02T11:52:00Z</dcterms:modified>
</cp:coreProperties>
</file>