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C6F4D" w:rsidRPr="00FC6F4D" w:rsidRDefault="00FC6F4D" w:rsidP="00FC6F4D">
      <w:pPr>
        <w:spacing w:after="120" w:line="240" w:lineRule="exact"/>
        <w:rPr>
          <w:rFonts w:ascii="Verdana" w:hAnsi="Verdana" w:cs="Times New Roman"/>
          <w:b/>
          <w:sz w:val="18"/>
          <w:szCs w:val="18"/>
        </w:rPr>
      </w:pPr>
      <w:r w:rsidRPr="00FC6F4D">
        <w:rPr>
          <w:rFonts w:ascii="Verdana" w:hAnsi="Verdana" w:cs="Times New Roman"/>
          <w:b/>
          <w:sz w:val="18"/>
          <w:szCs w:val="18"/>
        </w:rPr>
        <w:t>Ütopya Kavramın Kökenleri ve Erken Dönem Modern Mimari Üzerindeki Etkisi</w:t>
      </w:r>
      <w:r>
        <w:rPr>
          <w:rFonts w:ascii="Verdana" w:hAnsi="Verdana" w:cs="Times New Roman"/>
          <w:b/>
          <w:sz w:val="18"/>
          <w:szCs w:val="18"/>
        </w:rPr>
        <w:t>.</w:t>
      </w:r>
    </w:p>
    <w:p w:rsidR="00472270" w:rsidRDefault="00FC6F4D" w:rsidP="00FC6F4D">
      <w:pPr>
        <w:spacing w:after="120" w:line="240" w:lineRule="exact"/>
        <w:jc w:val="center"/>
        <w:rPr>
          <w:rFonts w:ascii="Verdana" w:hAnsi="Verdana" w:cs="Times New Roman"/>
          <w:b/>
          <w:sz w:val="18"/>
          <w:szCs w:val="18"/>
        </w:rPr>
      </w:pPr>
      <w:r w:rsidRPr="00FC6F4D">
        <w:rPr>
          <w:rFonts w:ascii="Verdana" w:hAnsi="Verdana" w:cs="Times New Roman"/>
          <w:b/>
          <w:sz w:val="18"/>
          <w:szCs w:val="18"/>
        </w:rPr>
        <w:t>The Origins of Utopia and Influence on Early Modern Architecture</w:t>
      </w:r>
      <w:r w:rsidR="00762C8E">
        <w:rPr>
          <w:rFonts w:ascii="Verdana" w:hAnsi="Verdana" w:cs="Times New Roman"/>
          <w:b/>
          <w:sz w:val="18"/>
          <w:szCs w:val="18"/>
        </w:rPr>
        <w:t>.</w:t>
      </w:r>
      <w:r w:rsidR="00C8092F" w:rsidRPr="00472270">
        <w:rPr>
          <w:rFonts w:ascii="Verdana" w:hAnsi="Verdana" w:cs="Times New Roman"/>
          <w:b/>
          <w:sz w:val="18"/>
          <w:szCs w:val="18"/>
        </w:rPr>
        <w:t xml:space="preserve"> </w:t>
      </w:r>
    </w:p>
    <w:p w:rsidR="00F922A6" w:rsidRPr="00472270" w:rsidRDefault="00305B20" w:rsidP="00F922A6">
      <w:pPr>
        <w:pStyle w:val="Els-Author"/>
        <w:jc w:val="center"/>
        <w:rPr>
          <w:rFonts w:ascii="Verdana" w:hAnsi="Verdana" w:cs="Arial"/>
          <w:sz w:val="18"/>
          <w:szCs w:val="18"/>
          <w:lang w:eastAsia="zh-CN"/>
        </w:rPr>
      </w:pPr>
      <w:r w:rsidRPr="00305B20">
        <w:rPr>
          <w:rFonts w:ascii="Verdana" w:hAnsi="Verdana" w:cs="Arial"/>
          <w:sz w:val="18"/>
          <w:szCs w:val="18"/>
        </w:rPr>
        <w:t>Mahşid MIKAEILI</w:t>
      </w:r>
      <w:r w:rsidR="00762C8E">
        <w:rPr>
          <w:rFonts w:ascii="Verdana" w:hAnsi="Verdana" w:cs="Arial"/>
          <w:sz w:val="18"/>
          <w:szCs w:val="18"/>
        </w:rPr>
        <w:t xml:space="preserve"> </w:t>
      </w:r>
      <w:r w:rsidR="00C8092F" w:rsidRPr="00472270">
        <w:rPr>
          <w:rFonts w:ascii="Verdana" w:hAnsi="Verdana" w:cs="Arial"/>
          <w:sz w:val="18"/>
          <w:szCs w:val="18"/>
          <w:vertAlign w:val="superscript"/>
        </w:rPr>
        <w:t>a</w:t>
      </w:r>
      <w:r w:rsidR="0028102B" w:rsidRPr="00472270">
        <w:rPr>
          <w:rFonts w:ascii="Verdana" w:hAnsi="Verdana" w:cs="Arial"/>
          <w:sz w:val="18"/>
          <w:szCs w:val="18"/>
          <w:vertAlign w:val="superscript"/>
        </w:rPr>
        <w:t>*</w:t>
      </w:r>
      <w:r w:rsidR="002337DF">
        <w:rPr>
          <w:lang w:eastAsia="tr-TR"/>
        </w:rPr>
        <w:drawing>
          <wp:inline distT="0" distB="0" distL="0" distR="0" wp14:anchorId="4A8E37BA" wp14:editId="4CFCB84E">
            <wp:extent cx="133200" cy="133200"/>
            <wp:effectExtent l="0" t="0" r="635" b="635"/>
            <wp:docPr id="22" name="Resim 22" descr="email 14 icon">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Resim 22" descr="email 14 icon">
                      <a:hlinkClick r:id="rId8"/>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200" cy="133200"/>
                    </a:xfrm>
                    <a:prstGeom prst="rect">
                      <a:avLst/>
                    </a:prstGeom>
                    <a:noFill/>
                    <a:ln>
                      <a:noFill/>
                    </a:ln>
                  </pic:spPr>
                </pic:pic>
              </a:graphicData>
            </a:graphic>
          </wp:inline>
        </w:drawing>
      </w:r>
      <w:r w:rsidR="002337DF" w:rsidRPr="004A12CB">
        <w:rPr>
          <w:lang w:eastAsia="tr-TR"/>
        </w:rPr>
        <w:drawing>
          <wp:inline distT="0" distB="0" distL="0" distR="0" wp14:anchorId="16376B18" wp14:editId="67143AA1">
            <wp:extent cx="132758" cy="133350"/>
            <wp:effectExtent l="0" t="0" r="635" b="0"/>
            <wp:docPr id="21" name="Resim 21">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Resim 21">
                      <a:hlinkClick r:id="rId10"/>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31396" t="15758" r="31395" b="16061"/>
                    <a:stretch/>
                  </pic:blipFill>
                  <pic:spPr bwMode="auto">
                    <a:xfrm>
                      <a:off x="0" y="0"/>
                      <a:ext cx="142074" cy="142708"/>
                    </a:xfrm>
                    <a:prstGeom prst="rect">
                      <a:avLst/>
                    </a:prstGeom>
                    <a:noFill/>
                    <a:ln>
                      <a:noFill/>
                    </a:ln>
                    <a:extLst>
                      <a:ext uri="{53640926-AAD7-44D8-BBD7-CCE9431645EC}">
                        <a14:shadowObscured xmlns:a14="http://schemas.microsoft.com/office/drawing/2010/main"/>
                      </a:ext>
                    </a:extLst>
                  </pic:spPr>
                </pic:pic>
              </a:graphicData>
            </a:graphic>
          </wp:inline>
        </w:drawing>
      </w:r>
    </w:p>
    <w:p w:rsidR="004975AB" w:rsidRPr="00472270" w:rsidRDefault="004975AB" w:rsidP="002B4B8A">
      <w:pPr>
        <w:pStyle w:val="NoIndent"/>
        <w:jc w:val="left"/>
        <w:rPr>
          <w:rFonts w:ascii="Verdana" w:hAnsi="Verdana"/>
          <w:sz w:val="14"/>
          <w:szCs w:val="14"/>
        </w:rPr>
      </w:pPr>
      <w:proofErr w:type="gramStart"/>
      <w:r w:rsidRPr="00472270">
        <w:rPr>
          <w:rFonts w:ascii="Verdana" w:hAnsi="Verdana"/>
          <w:sz w:val="14"/>
          <w:szCs w:val="14"/>
          <w:vertAlign w:val="superscript"/>
        </w:rPr>
        <w:t>a</w:t>
      </w:r>
      <w:proofErr w:type="gramEnd"/>
      <w:r w:rsidR="00F50296">
        <w:rPr>
          <w:rFonts w:ascii="Verdana" w:hAnsi="Verdana"/>
          <w:sz w:val="14"/>
          <w:szCs w:val="14"/>
          <w:vertAlign w:val="superscript"/>
        </w:rPr>
        <w:t xml:space="preserve"> </w:t>
      </w:r>
      <w:r w:rsidR="002B4B8A" w:rsidRPr="002B4B8A">
        <w:rPr>
          <w:rFonts w:ascii="Verdana" w:hAnsi="Verdana"/>
          <w:sz w:val="14"/>
          <w:szCs w:val="14"/>
        </w:rPr>
        <w:t xml:space="preserve">Atatürk </w:t>
      </w:r>
      <w:proofErr w:type="spellStart"/>
      <w:r w:rsidR="002B4B8A" w:rsidRPr="002B4B8A">
        <w:rPr>
          <w:rFonts w:ascii="Verdana" w:hAnsi="Verdana"/>
          <w:sz w:val="14"/>
          <w:szCs w:val="14"/>
        </w:rPr>
        <w:t>Üniversitesi</w:t>
      </w:r>
      <w:proofErr w:type="spellEnd"/>
      <w:r w:rsidR="002B4B8A" w:rsidRPr="002B4B8A">
        <w:rPr>
          <w:rFonts w:ascii="Verdana" w:hAnsi="Verdana"/>
          <w:sz w:val="14"/>
          <w:szCs w:val="14"/>
        </w:rPr>
        <w:t xml:space="preserve">, </w:t>
      </w:r>
      <w:proofErr w:type="spellStart"/>
      <w:r w:rsidR="002B4B8A" w:rsidRPr="002B4B8A">
        <w:rPr>
          <w:rFonts w:ascii="Verdana" w:hAnsi="Verdana"/>
          <w:sz w:val="14"/>
          <w:szCs w:val="14"/>
        </w:rPr>
        <w:t>Mimarlık</w:t>
      </w:r>
      <w:proofErr w:type="spellEnd"/>
      <w:r w:rsidR="002B4B8A" w:rsidRPr="002B4B8A">
        <w:rPr>
          <w:rFonts w:ascii="Verdana" w:hAnsi="Verdana"/>
          <w:sz w:val="14"/>
          <w:szCs w:val="14"/>
        </w:rPr>
        <w:t xml:space="preserve"> </w:t>
      </w:r>
      <w:proofErr w:type="spellStart"/>
      <w:r w:rsidR="002B4B8A" w:rsidRPr="002B4B8A">
        <w:rPr>
          <w:rFonts w:ascii="Verdana" w:hAnsi="Verdana"/>
          <w:sz w:val="14"/>
          <w:szCs w:val="14"/>
        </w:rPr>
        <w:t>ve</w:t>
      </w:r>
      <w:proofErr w:type="spellEnd"/>
      <w:r w:rsidR="002B4B8A" w:rsidRPr="002B4B8A">
        <w:rPr>
          <w:rFonts w:ascii="Verdana" w:hAnsi="Verdana"/>
          <w:sz w:val="14"/>
          <w:szCs w:val="14"/>
        </w:rPr>
        <w:t xml:space="preserve"> </w:t>
      </w:r>
      <w:proofErr w:type="spellStart"/>
      <w:r w:rsidR="002B4B8A" w:rsidRPr="002B4B8A">
        <w:rPr>
          <w:rFonts w:ascii="Verdana" w:hAnsi="Verdana"/>
          <w:sz w:val="14"/>
          <w:szCs w:val="14"/>
        </w:rPr>
        <w:t>Tasarım</w:t>
      </w:r>
      <w:proofErr w:type="spellEnd"/>
      <w:r w:rsidR="002B4B8A" w:rsidRPr="002B4B8A">
        <w:rPr>
          <w:rFonts w:ascii="Verdana" w:hAnsi="Verdana"/>
          <w:sz w:val="14"/>
          <w:szCs w:val="14"/>
        </w:rPr>
        <w:t xml:space="preserve"> </w:t>
      </w:r>
      <w:proofErr w:type="spellStart"/>
      <w:r w:rsidR="002B4B8A" w:rsidRPr="002B4B8A">
        <w:rPr>
          <w:rFonts w:ascii="Verdana" w:hAnsi="Verdana"/>
          <w:sz w:val="14"/>
          <w:szCs w:val="14"/>
        </w:rPr>
        <w:t>Fakültesi</w:t>
      </w:r>
      <w:proofErr w:type="spellEnd"/>
      <w:r w:rsidR="002B4B8A" w:rsidRPr="002B4B8A">
        <w:rPr>
          <w:rFonts w:ascii="Verdana" w:hAnsi="Verdana"/>
          <w:sz w:val="14"/>
          <w:szCs w:val="14"/>
        </w:rPr>
        <w:t xml:space="preserve">, </w:t>
      </w:r>
      <w:proofErr w:type="spellStart"/>
      <w:r w:rsidR="002B4B8A" w:rsidRPr="002B4B8A">
        <w:rPr>
          <w:rFonts w:ascii="Verdana" w:hAnsi="Verdana"/>
          <w:sz w:val="14"/>
          <w:szCs w:val="14"/>
        </w:rPr>
        <w:t>Mimarlık</w:t>
      </w:r>
      <w:proofErr w:type="spellEnd"/>
      <w:r w:rsidR="002B4B8A" w:rsidRPr="002B4B8A">
        <w:rPr>
          <w:rFonts w:ascii="Verdana" w:hAnsi="Verdana"/>
          <w:sz w:val="14"/>
          <w:szCs w:val="14"/>
        </w:rPr>
        <w:t xml:space="preserve"> </w:t>
      </w:r>
      <w:proofErr w:type="spellStart"/>
      <w:r w:rsidR="002B4B8A" w:rsidRPr="002B4B8A">
        <w:rPr>
          <w:rFonts w:ascii="Verdana" w:hAnsi="Verdana"/>
          <w:sz w:val="14"/>
          <w:szCs w:val="14"/>
        </w:rPr>
        <w:t>Bölümü</w:t>
      </w:r>
      <w:proofErr w:type="spellEnd"/>
      <w:r w:rsidR="002B4B8A">
        <w:rPr>
          <w:rFonts w:ascii="Verdana" w:hAnsi="Verdana"/>
          <w:sz w:val="14"/>
          <w:szCs w:val="14"/>
        </w:rPr>
        <w:t xml:space="preserve">, </w:t>
      </w:r>
      <w:proofErr w:type="spellStart"/>
      <w:r w:rsidR="002B4B8A" w:rsidRPr="002B4B8A">
        <w:rPr>
          <w:rFonts w:ascii="Verdana" w:hAnsi="Verdana"/>
          <w:sz w:val="14"/>
          <w:szCs w:val="14"/>
        </w:rPr>
        <w:t>Yakutiye</w:t>
      </w:r>
      <w:proofErr w:type="spellEnd"/>
      <w:r w:rsidR="002B4B8A" w:rsidRPr="002B4B8A">
        <w:rPr>
          <w:rFonts w:ascii="Verdana" w:hAnsi="Verdana"/>
          <w:sz w:val="14"/>
          <w:szCs w:val="14"/>
        </w:rPr>
        <w:t xml:space="preserve">, Erzurum, </w:t>
      </w:r>
      <w:r w:rsidR="00AD2CA5">
        <w:rPr>
          <w:rFonts w:ascii="Verdana" w:hAnsi="Verdana"/>
          <w:sz w:val="14"/>
          <w:szCs w:val="14"/>
        </w:rPr>
        <w:t>25240</w:t>
      </w:r>
      <w:r w:rsidR="002B4B8A">
        <w:rPr>
          <w:rFonts w:ascii="Verdana" w:hAnsi="Verdana"/>
          <w:sz w:val="14"/>
          <w:szCs w:val="14"/>
        </w:rPr>
        <w:t xml:space="preserve">, </w:t>
      </w:r>
      <w:proofErr w:type="spellStart"/>
      <w:r w:rsidR="002B4B8A" w:rsidRPr="002B4B8A">
        <w:rPr>
          <w:rFonts w:ascii="Verdana" w:hAnsi="Verdana"/>
          <w:sz w:val="14"/>
          <w:szCs w:val="14"/>
        </w:rPr>
        <w:t>Türkiye</w:t>
      </w:r>
      <w:proofErr w:type="spellEnd"/>
      <w:r w:rsidR="002B4B8A">
        <w:rPr>
          <w:rFonts w:ascii="Verdana" w:hAnsi="Verdana"/>
          <w:sz w:val="14"/>
          <w:szCs w:val="14"/>
        </w:rPr>
        <w:t>,</w:t>
      </w:r>
    </w:p>
    <w:p w:rsidR="00F922A6" w:rsidRPr="00472270" w:rsidRDefault="00F922A6" w:rsidP="006C1B81">
      <w:pPr>
        <w:pStyle w:val="history-head"/>
        <w:jc w:val="center"/>
        <w:rPr>
          <w:rFonts w:ascii="Verdana" w:hAnsi="Verdana"/>
          <w:sz w:val="12"/>
          <w:szCs w:val="12"/>
        </w:rPr>
      </w:pPr>
      <w:r w:rsidRPr="00472270">
        <w:rPr>
          <w:rFonts w:ascii="Verdana" w:hAnsi="Verdana"/>
          <w:sz w:val="12"/>
          <w:szCs w:val="12"/>
        </w:rPr>
        <w:t xml:space="preserve">Article history:   Received </w:t>
      </w:r>
      <w:r w:rsidR="004B0D22">
        <w:rPr>
          <w:rFonts w:ascii="Verdana" w:hAnsi="Verdana"/>
          <w:sz w:val="12"/>
          <w:szCs w:val="12"/>
        </w:rPr>
        <w:t>02-11-2019</w:t>
      </w:r>
      <w:r w:rsidRPr="00472270">
        <w:rPr>
          <w:rFonts w:ascii="Verdana" w:hAnsi="Verdana"/>
          <w:sz w:val="12"/>
          <w:szCs w:val="12"/>
        </w:rPr>
        <w:t xml:space="preserve"> </w:t>
      </w:r>
      <w:r w:rsidR="00C43BB9" w:rsidRPr="00472270">
        <w:rPr>
          <w:rFonts w:ascii="Verdana" w:hAnsi="Verdana"/>
          <w:sz w:val="12"/>
          <w:szCs w:val="12"/>
        </w:rPr>
        <w:t xml:space="preserve">/  </w:t>
      </w:r>
      <w:r w:rsidRPr="00472270">
        <w:rPr>
          <w:rFonts w:ascii="Verdana" w:hAnsi="Verdana"/>
          <w:sz w:val="12"/>
          <w:szCs w:val="12"/>
        </w:rPr>
        <w:t xml:space="preserve"> Accepted </w:t>
      </w:r>
      <w:r w:rsidR="004B0D22">
        <w:rPr>
          <w:rFonts w:ascii="Verdana" w:hAnsi="Verdana"/>
          <w:sz w:val="12"/>
          <w:szCs w:val="12"/>
        </w:rPr>
        <w:t>10-03-2020</w:t>
      </w:r>
    </w:p>
    <w:tbl>
      <w:tblPr>
        <w:tblStyle w:val="TabloKlavuzu"/>
        <w:tblW w:w="0" w:type="auto"/>
        <w:tblBorders>
          <w:top w:val="none" w:sz="0"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4306"/>
        <w:gridCol w:w="4413"/>
      </w:tblGrid>
      <w:tr w:rsidR="00F922A6" w:rsidRPr="00AD6E76" w:rsidTr="00536E9A">
        <w:tc>
          <w:tcPr>
            <w:tcW w:w="4473" w:type="dxa"/>
          </w:tcPr>
          <w:p w:rsidR="00F922A6" w:rsidRPr="00AD6E76" w:rsidRDefault="000B71AC" w:rsidP="00502A95">
            <w:pPr>
              <w:pStyle w:val="Els-Abstract-head"/>
              <w:spacing w:before="220"/>
              <w:rPr>
                <w:rFonts w:ascii="Verdana" w:hAnsi="Verdana" w:cs="Arial"/>
                <w:smallCaps/>
                <w:sz w:val="14"/>
                <w:szCs w:val="14"/>
              </w:rPr>
            </w:pPr>
            <w:r>
              <w:rPr>
                <w:rFonts w:ascii="Verdana" w:hAnsi="Verdana" w:cs="Arial"/>
                <w:smallCaps/>
                <w:sz w:val="14"/>
                <w:szCs w:val="14"/>
              </w:rPr>
              <w:t>ÖZET</w:t>
            </w:r>
          </w:p>
          <w:p w:rsidR="000A5D8A" w:rsidRPr="000A5D8A" w:rsidRDefault="000A5D8A" w:rsidP="000A5D8A">
            <w:pPr>
              <w:spacing w:after="60"/>
              <w:jc w:val="both"/>
              <w:rPr>
                <w:rFonts w:ascii="Verdana" w:hAnsi="Verdana"/>
                <w:i/>
                <w:color w:val="000000" w:themeColor="text1"/>
                <w:sz w:val="14"/>
                <w:szCs w:val="14"/>
              </w:rPr>
            </w:pPr>
            <w:proofErr w:type="spellStart"/>
            <w:r w:rsidRPr="000A5D8A">
              <w:rPr>
                <w:rFonts w:ascii="Verdana" w:hAnsi="Verdana"/>
                <w:i/>
                <w:color w:val="000000" w:themeColor="text1"/>
                <w:sz w:val="14"/>
                <w:szCs w:val="14"/>
              </w:rPr>
              <w:t>Ütopya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kavrami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zengin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içeriğe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sahip</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olarak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felsefe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siyaset</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sanat</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mimari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mekân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gibi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farklı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bilim</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dallarının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çalışma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alanı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olmuştur</w:t>
            </w:r>
            <w:proofErr w:type="spellEnd"/>
            <w:r w:rsidRPr="000A5D8A">
              <w:rPr>
                <w:rFonts w:ascii="Verdana" w:hAnsi="Verdana"/>
                <w:i/>
                <w:color w:val="000000" w:themeColor="text1"/>
                <w:sz w:val="14"/>
                <w:szCs w:val="14"/>
              </w:rPr>
              <w:t xml:space="preserve">. Bu </w:t>
            </w:r>
            <w:proofErr w:type="spellStart"/>
            <w:r w:rsidRPr="000A5D8A">
              <w:rPr>
                <w:rFonts w:ascii="Verdana" w:hAnsi="Verdana"/>
                <w:i/>
                <w:color w:val="000000" w:themeColor="text1"/>
                <w:sz w:val="14"/>
                <w:szCs w:val="14"/>
              </w:rPr>
              <w:t>kavram</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tarihin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farklı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dönemlerinde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doğu</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batılı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düşünürler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tarafından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ortaya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konulan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başlık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olarak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tanımlanır</w:t>
            </w:r>
            <w:proofErr w:type="spellEnd"/>
            <w:r w:rsidRPr="000A5D8A">
              <w:rPr>
                <w:rFonts w:ascii="Verdana" w:hAnsi="Verdana"/>
                <w:i/>
                <w:color w:val="000000" w:themeColor="text1"/>
                <w:sz w:val="14"/>
                <w:szCs w:val="14"/>
              </w:rPr>
              <w:t>.</w:t>
            </w:r>
          </w:p>
          <w:p w:rsidR="000A5D8A" w:rsidRPr="000A5D8A" w:rsidRDefault="000A5D8A" w:rsidP="000A5D8A">
            <w:pPr>
              <w:spacing w:after="60"/>
              <w:jc w:val="both"/>
              <w:rPr>
                <w:rFonts w:ascii="Verdana" w:hAnsi="Verdana"/>
                <w:i/>
                <w:color w:val="000000" w:themeColor="text1"/>
                <w:sz w:val="14"/>
                <w:szCs w:val="14"/>
              </w:rPr>
            </w:pPr>
            <w:proofErr w:type="spellStart"/>
            <w:r w:rsidRPr="000A5D8A">
              <w:rPr>
                <w:rFonts w:ascii="Verdana" w:hAnsi="Verdana"/>
                <w:i/>
                <w:color w:val="000000" w:themeColor="text1"/>
                <w:sz w:val="14"/>
                <w:szCs w:val="14"/>
              </w:rPr>
              <w:t>Antik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çağlardan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beri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kentler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toplumsal</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siyasal</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yaşamın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ortak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alanını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temsil</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ederek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ütopya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kavramının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vazgeçilmez</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mekânı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olarak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tanımlanmıştır</w:t>
            </w:r>
            <w:proofErr w:type="spellEnd"/>
            <w:r w:rsidRPr="000A5D8A">
              <w:rPr>
                <w:rFonts w:ascii="Verdana" w:hAnsi="Verdana"/>
                <w:i/>
                <w:color w:val="000000" w:themeColor="text1"/>
                <w:sz w:val="14"/>
                <w:szCs w:val="14"/>
              </w:rPr>
              <w:t xml:space="preserve">. Kent </w:t>
            </w:r>
            <w:proofErr w:type="spellStart"/>
            <w:r w:rsidRPr="000A5D8A">
              <w:rPr>
                <w:rFonts w:ascii="Verdana" w:hAnsi="Verdana"/>
                <w:i/>
                <w:color w:val="000000" w:themeColor="text1"/>
                <w:sz w:val="14"/>
                <w:szCs w:val="14"/>
              </w:rPr>
              <w:t>ütopyalarının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oluşumu</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insanların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kentlere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dair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düşleri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umutları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beklentileri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olarak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oluşan</w:t>
            </w:r>
            <w:proofErr w:type="spellEnd"/>
            <w:r w:rsidRPr="000A5D8A">
              <w:rPr>
                <w:rFonts w:ascii="Verdana" w:hAnsi="Verdana"/>
                <w:i/>
                <w:color w:val="000000" w:themeColor="text1"/>
                <w:sz w:val="14"/>
                <w:szCs w:val="14"/>
              </w:rPr>
              <w:t xml:space="preserve"> ilk </w:t>
            </w:r>
            <w:proofErr w:type="spellStart"/>
            <w:r w:rsidRPr="000A5D8A">
              <w:rPr>
                <w:rFonts w:ascii="Verdana" w:hAnsi="Verdana"/>
                <w:i/>
                <w:color w:val="000000" w:themeColor="text1"/>
                <w:sz w:val="14"/>
                <w:szCs w:val="14"/>
              </w:rPr>
              <w:t>yerleşimler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kadar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eskiye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dayanmaktadır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Kentler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ütopya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kavramında</w:t>
            </w:r>
            <w:proofErr w:type="spellEnd"/>
            <w:r w:rsidRPr="000A5D8A">
              <w:rPr>
                <w:rFonts w:ascii="Verdana" w:hAnsi="Verdana"/>
                <w:i/>
                <w:color w:val="000000" w:themeColor="text1"/>
                <w:sz w:val="14"/>
                <w:szCs w:val="14"/>
              </w:rPr>
              <w:t xml:space="preserve">, ideal </w:t>
            </w:r>
            <w:proofErr w:type="spellStart"/>
            <w:r w:rsidRPr="000A5D8A">
              <w:rPr>
                <w:rFonts w:ascii="Verdana" w:hAnsi="Verdana"/>
                <w:i/>
                <w:color w:val="000000" w:themeColor="text1"/>
                <w:sz w:val="14"/>
                <w:szCs w:val="14"/>
              </w:rPr>
              <w:t>yaşam</w:t>
            </w:r>
            <w:proofErr w:type="spellEnd"/>
            <w:r w:rsidRPr="000A5D8A">
              <w:rPr>
                <w:rFonts w:ascii="Verdana" w:hAnsi="Verdana"/>
                <w:i/>
                <w:color w:val="000000" w:themeColor="text1"/>
                <w:sz w:val="14"/>
                <w:szCs w:val="14"/>
              </w:rPr>
              <w:t xml:space="preserve">, ideal </w:t>
            </w:r>
            <w:proofErr w:type="spellStart"/>
            <w:r w:rsidRPr="000A5D8A">
              <w:rPr>
                <w:rFonts w:ascii="Verdana" w:hAnsi="Verdana"/>
                <w:i/>
                <w:color w:val="000000" w:themeColor="text1"/>
                <w:sz w:val="14"/>
                <w:szCs w:val="14"/>
              </w:rPr>
              <w:t>toplum</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ideal </w:t>
            </w:r>
            <w:proofErr w:type="spellStart"/>
            <w:r w:rsidRPr="000A5D8A">
              <w:rPr>
                <w:rFonts w:ascii="Verdana" w:hAnsi="Verdana"/>
                <w:i/>
                <w:color w:val="000000" w:themeColor="text1"/>
                <w:sz w:val="14"/>
                <w:szCs w:val="14"/>
              </w:rPr>
              <w:t>yönetimin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gerçekleştiği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mekânlar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olarak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tanımlanırlar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Kentler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sanayi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dönemine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kadar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mekânsal</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örgütlenme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toplum</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arasında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uyum</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dengeni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sağlayan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iyi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yer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kavramını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sürdüren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alanlar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olarak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tanımlanmaktadır</w:t>
            </w:r>
            <w:proofErr w:type="spellEnd"/>
            <w:r w:rsidRPr="000A5D8A">
              <w:rPr>
                <w:rFonts w:ascii="Verdana" w:hAnsi="Verdana"/>
                <w:i/>
                <w:color w:val="000000" w:themeColor="text1"/>
                <w:sz w:val="14"/>
                <w:szCs w:val="14"/>
              </w:rPr>
              <w:t xml:space="preserve">. Kent </w:t>
            </w:r>
            <w:proofErr w:type="spellStart"/>
            <w:r w:rsidRPr="000A5D8A">
              <w:rPr>
                <w:rFonts w:ascii="Verdana" w:hAnsi="Verdana"/>
                <w:i/>
                <w:color w:val="000000" w:themeColor="text1"/>
                <w:sz w:val="14"/>
                <w:szCs w:val="14"/>
              </w:rPr>
              <w:t>ütopyaları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kentsel</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sorunları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özgün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biçimde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ifade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ederek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farklı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çözüm</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yolları</w:t>
            </w:r>
            <w:proofErr w:type="spellEnd"/>
            <w:r w:rsidRPr="000A5D8A">
              <w:rPr>
                <w:rFonts w:ascii="Verdana" w:hAnsi="Verdana"/>
                <w:i/>
                <w:color w:val="000000" w:themeColor="text1"/>
                <w:sz w:val="14"/>
                <w:szCs w:val="14"/>
              </w:rPr>
              <w:t xml:space="preserve"> da </w:t>
            </w:r>
            <w:proofErr w:type="spellStart"/>
            <w:r w:rsidRPr="000A5D8A">
              <w:rPr>
                <w:rFonts w:ascii="Verdana" w:hAnsi="Verdana"/>
                <w:i/>
                <w:color w:val="000000" w:themeColor="text1"/>
                <w:sz w:val="14"/>
                <w:szCs w:val="14"/>
              </w:rPr>
              <w:t>göstermişler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bakımda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yaşadıkları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dönemin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devrimci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manifestolarını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sunmuşlardır</w:t>
            </w:r>
            <w:proofErr w:type="spellEnd"/>
            <w:r w:rsidRPr="000A5D8A">
              <w:rPr>
                <w:rFonts w:ascii="Verdana" w:hAnsi="Verdana"/>
                <w:i/>
                <w:color w:val="000000" w:themeColor="text1"/>
                <w:sz w:val="14"/>
                <w:szCs w:val="14"/>
              </w:rPr>
              <w:t xml:space="preserve">. </w:t>
            </w:r>
          </w:p>
          <w:p w:rsidR="000A5D8A" w:rsidRPr="000F18D3" w:rsidRDefault="000A5D8A" w:rsidP="000F18D3">
            <w:pPr>
              <w:spacing w:after="60"/>
              <w:jc w:val="both"/>
              <w:rPr>
                <w:rFonts w:ascii="Verdana" w:hAnsi="Verdana"/>
                <w:i/>
                <w:color w:val="000000" w:themeColor="text1"/>
                <w:sz w:val="14"/>
                <w:szCs w:val="14"/>
              </w:rPr>
            </w:pPr>
            <w:proofErr w:type="spellStart"/>
            <w:r w:rsidRPr="000A5D8A">
              <w:rPr>
                <w:rFonts w:ascii="Verdana" w:hAnsi="Verdana"/>
                <w:i/>
                <w:color w:val="000000" w:themeColor="text1"/>
                <w:sz w:val="14"/>
                <w:szCs w:val="14"/>
              </w:rPr>
              <w:t>Sanayı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devriminden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günümüze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kadar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yandan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yaşanan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teknik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bilimsel</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gelişmeler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ile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sosyal</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hareketler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sayesinde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formları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değişmiştir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öte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yandan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insanların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yaşam</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koşullarının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değişmesinden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dolayı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oluşan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ütopyalarında</w:t>
            </w:r>
            <w:proofErr w:type="spellEnd"/>
            <w:r w:rsidRPr="000A5D8A">
              <w:rPr>
                <w:rFonts w:ascii="Verdana" w:hAnsi="Verdana"/>
                <w:i/>
                <w:color w:val="000000" w:themeColor="text1"/>
                <w:sz w:val="14"/>
                <w:szCs w:val="14"/>
              </w:rPr>
              <w:t xml:space="preserve"> da </w:t>
            </w:r>
            <w:proofErr w:type="spellStart"/>
            <w:r w:rsidRPr="000A5D8A">
              <w:rPr>
                <w:rFonts w:ascii="Verdana" w:hAnsi="Verdana"/>
                <w:i/>
                <w:color w:val="000000" w:themeColor="text1"/>
                <w:sz w:val="14"/>
                <w:szCs w:val="14"/>
              </w:rPr>
              <w:t>değişimler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ortaya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çıkmaktadır</w:t>
            </w:r>
            <w:proofErr w:type="spellEnd"/>
            <w:r w:rsidRPr="000A5D8A">
              <w:rPr>
                <w:rFonts w:ascii="Verdana" w:hAnsi="Verdana"/>
                <w:i/>
                <w:color w:val="000000" w:themeColor="text1"/>
                <w:sz w:val="14"/>
                <w:szCs w:val="14"/>
              </w:rPr>
              <w:t xml:space="preserve">. Bu </w:t>
            </w:r>
            <w:proofErr w:type="spellStart"/>
            <w:r w:rsidRPr="000A5D8A">
              <w:rPr>
                <w:rFonts w:ascii="Verdana" w:hAnsi="Verdana"/>
                <w:i/>
                <w:color w:val="000000" w:themeColor="text1"/>
                <w:sz w:val="14"/>
                <w:szCs w:val="14"/>
              </w:rPr>
              <w:t>dönemin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ütopyalarında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mimarlık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kentsel</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planlama</w:t>
            </w:r>
            <w:proofErr w:type="spellEnd"/>
            <w:r w:rsidRPr="000A5D8A">
              <w:rPr>
                <w:rFonts w:ascii="Verdana" w:hAnsi="Verdana"/>
                <w:i/>
                <w:color w:val="000000" w:themeColor="text1"/>
                <w:sz w:val="14"/>
                <w:szCs w:val="14"/>
              </w:rPr>
              <w:t>, ideal-</w:t>
            </w:r>
            <w:proofErr w:type="spellStart"/>
            <w:r w:rsidRPr="000A5D8A">
              <w:rPr>
                <w:rFonts w:ascii="Verdana" w:hAnsi="Verdana"/>
                <w:i/>
                <w:color w:val="000000" w:themeColor="text1"/>
                <w:sz w:val="14"/>
                <w:szCs w:val="14"/>
              </w:rPr>
              <w:t>kent</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kavramının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gerçek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temsilcileri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olarak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görülmektedir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Dolayısıyla</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mimarlar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kent</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tasarımcıları</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iyi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ideal </w:t>
            </w:r>
            <w:proofErr w:type="spellStart"/>
            <w:r w:rsidRPr="000A5D8A">
              <w:rPr>
                <w:rFonts w:ascii="Verdana" w:hAnsi="Verdana"/>
                <w:i/>
                <w:color w:val="000000" w:themeColor="text1"/>
                <w:sz w:val="14"/>
                <w:szCs w:val="14"/>
              </w:rPr>
              <w:t>yaşam</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biçimine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erişmek</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için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iyi</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binalar</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ile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meydan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sokakların</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tasarım</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ve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üretilmesine</w:t>
            </w:r>
            <w:proofErr w:type="spellEnd"/>
            <w:r w:rsidRPr="000A5D8A">
              <w:rPr>
                <w:rFonts w:ascii="Verdana" w:hAnsi="Verdana"/>
                <w:i/>
                <w:color w:val="000000" w:themeColor="text1"/>
                <w:sz w:val="14"/>
                <w:szCs w:val="14"/>
              </w:rPr>
              <w:t xml:space="preserve"> </w:t>
            </w:r>
            <w:proofErr w:type="spellStart"/>
            <w:r w:rsidRPr="000A5D8A">
              <w:rPr>
                <w:rFonts w:ascii="Verdana" w:hAnsi="Verdana"/>
                <w:i/>
                <w:color w:val="000000" w:themeColor="text1"/>
                <w:sz w:val="14"/>
                <w:szCs w:val="14"/>
              </w:rPr>
              <w:t>çalıştılar</w:t>
            </w:r>
            <w:proofErr w:type="spellEnd"/>
            <w:r w:rsidRPr="000A5D8A">
              <w:rPr>
                <w:rFonts w:ascii="Verdana" w:hAnsi="Verdana"/>
                <w:i/>
                <w:color w:val="000000" w:themeColor="text1"/>
                <w:sz w:val="14"/>
                <w:szCs w:val="14"/>
              </w:rPr>
              <w:t>.</w:t>
            </w:r>
          </w:p>
          <w:p w:rsidR="00F922A6" w:rsidRPr="00AD6E76" w:rsidRDefault="004160A4" w:rsidP="002337DF">
            <w:pPr>
              <w:pStyle w:val="history-head"/>
              <w:rPr>
                <w:rFonts w:cs="Arial"/>
                <w:lang w:eastAsia="zh-CN"/>
              </w:rPr>
            </w:pPr>
            <w:r w:rsidRPr="002337DF">
              <w:rPr>
                <w:rFonts w:ascii="Verdana" w:hAnsi="Verdana"/>
                <w:b/>
                <w:bCs/>
                <w:noProof w:val="0"/>
                <w:color w:val="000000" w:themeColor="text1"/>
                <w:sz w:val="14"/>
                <w:szCs w:val="14"/>
                <w:lang w:val="en-IN"/>
              </w:rPr>
              <w:t>Anahtar Kelimeler</w:t>
            </w:r>
            <w:r w:rsidRPr="002337DF">
              <w:rPr>
                <w:rFonts w:ascii="Verdana" w:hAnsi="Verdana"/>
                <w:noProof w:val="0"/>
                <w:color w:val="000000" w:themeColor="text1"/>
                <w:sz w:val="14"/>
                <w:szCs w:val="14"/>
                <w:lang w:val="en-IN"/>
              </w:rPr>
              <w:t>:</w:t>
            </w:r>
            <w:r w:rsidR="00B95C58" w:rsidRPr="002337DF">
              <w:rPr>
                <w:rFonts w:ascii="Verdana" w:hAnsi="Verdana"/>
                <w:noProof w:val="0"/>
                <w:color w:val="000000" w:themeColor="text1"/>
                <w:sz w:val="14"/>
                <w:szCs w:val="14"/>
                <w:lang w:val="en-IN"/>
              </w:rPr>
              <w:t xml:space="preserve"> Ütopya, Kent, Kent İmgesi, Erken Modern Mimarı</w:t>
            </w:r>
          </w:p>
        </w:tc>
        <w:tc>
          <w:tcPr>
            <w:tcW w:w="4599" w:type="dxa"/>
          </w:tcPr>
          <w:p w:rsidR="00F922A6" w:rsidRPr="00AD6E76" w:rsidRDefault="000B71AC" w:rsidP="00AD6E76">
            <w:pPr>
              <w:pStyle w:val="Els-Abstract-head"/>
              <w:spacing w:before="220"/>
              <w:rPr>
                <w:rFonts w:ascii="Verdana" w:hAnsi="Verdana" w:cs="Arial"/>
                <w:smallCaps/>
                <w:sz w:val="14"/>
                <w:szCs w:val="14"/>
              </w:rPr>
            </w:pPr>
            <w:r>
              <w:rPr>
                <w:rFonts w:ascii="Verdana" w:hAnsi="Verdana" w:cs="Arial"/>
                <w:smallCaps/>
                <w:sz w:val="14"/>
                <w:szCs w:val="14"/>
              </w:rPr>
              <w:t>ABSTRACT</w:t>
            </w:r>
          </w:p>
          <w:p w:rsidR="000A5D8A" w:rsidRPr="000A5D8A" w:rsidRDefault="000A5D8A" w:rsidP="000F18D3">
            <w:pPr>
              <w:spacing w:after="60"/>
              <w:jc w:val="both"/>
              <w:rPr>
                <w:rFonts w:ascii="Verdana" w:hAnsi="Verdana"/>
                <w:i/>
                <w:color w:val="000000" w:themeColor="text1"/>
                <w:sz w:val="14"/>
                <w:szCs w:val="14"/>
              </w:rPr>
            </w:pPr>
            <w:r w:rsidRPr="000A5D8A">
              <w:rPr>
                <w:rFonts w:ascii="Verdana" w:hAnsi="Verdana"/>
                <w:i/>
                <w:color w:val="000000" w:themeColor="text1"/>
                <w:sz w:val="14"/>
                <w:szCs w:val="14"/>
              </w:rPr>
              <w:t xml:space="preserve">Based on the rich content of utopia concept, </w:t>
            </w:r>
            <w:r w:rsidR="000F18D3">
              <w:rPr>
                <w:rFonts w:ascii="Verdana" w:hAnsi="Verdana"/>
                <w:i/>
                <w:color w:val="000000" w:themeColor="text1"/>
                <w:sz w:val="14"/>
                <w:szCs w:val="14"/>
              </w:rPr>
              <w:t xml:space="preserve">utopia has become the study’s </w:t>
            </w:r>
            <w:r w:rsidRPr="000A5D8A">
              <w:rPr>
                <w:rFonts w:ascii="Verdana" w:hAnsi="Verdana"/>
                <w:i/>
                <w:color w:val="000000" w:themeColor="text1"/>
                <w:sz w:val="14"/>
                <w:szCs w:val="14"/>
              </w:rPr>
              <w:t xml:space="preserve">field of the different disciplines such as philosophy, politics, art, architecture, urban and spatial designing. </w:t>
            </w:r>
          </w:p>
          <w:p w:rsidR="000A5D8A" w:rsidRPr="000A5D8A" w:rsidRDefault="000A5D8A" w:rsidP="000A5D8A">
            <w:pPr>
              <w:spacing w:after="60"/>
              <w:jc w:val="both"/>
              <w:rPr>
                <w:rFonts w:ascii="Verdana" w:hAnsi="Verdana"/>
                <w:i/>
                <w:color w:val="000000" w:themeColor="text1"/>
                <w:sz w:val="14"/>
                <w:szCs w:val="14"/>
              </w:rPr>
            </w:pPr>
            <w:r w:rsidRPr="000A5D8A">
              <w:rPr>
                <w:rFonts w:ascii="Verdana" w:hAnsi="Verdana"/>
                <w:i/>
                <w:color w:val="000000" w:themeColor="text1"/>
                <w:sz w:val="14"/>
                <w:szCs w:val="14"/>
              </w:rPr>
              <w:t>The date of the first urban utopia come back to the first human settlement, and these utopias were shaped based on the human dreams, hopes, and expectations. In the conceptual framework of utopia, cities are defined as a place for an ideal life, ideal society, and ideal management. Until the industrial revolution cities are defined as areas that provide harmony and created balance between spatial organization, society and maintain the “Good Place” concept.  Urban utopias have expressed different ways of explaining the urban problem and use specific ways for solving these problems. More precisely, the utopias have presented the revolutionary manifestos in their times.</w:t>
            </w:r>
          </w:p>
          <w:p w:rsidR="000A5D8A" w:rsidRPr="000A5D8A" w:rsidRDefault="000A5D8A" w:rsidP="000F18D3">
            <w:pPr>
              <w:spacing w:after="60"/>
              <w:jc w:val="both"/>
              <w:rPr>
                <w:rFonts w:ascii="Verdana" w:hAnsi="Verdana"/>
                <w:i/>
                <w:color w:val="000000" w:themeColor="text1"/>
                <w:sz w:val="14"/>
                <w:szCs w:val="14"/>
              </w:rPr>
            </w:pPr>
            <w:r w:rsidRPr="000A5D8A">
              <w:rPr>
                <w:rFonts w:ascii="Verdana" w:hAnsi="Verdana"/>
                <w:i/>
                <w:color w:val="000000" w:themeColor="text1"/>
                <w:sz w:val="14"/>
                <w:szCs w:val="14"/>
              </w:rPr>
              <w:t xml:space="preserve">From industrial revolution up to the present, from one hand the city forms have been changed based on the technical and scientific developments and social movements, on the other hand the changes have been </w:t>
            </w:r>
            <w:r w:rsidR="000F18D3" w:rsidRPr="000A5D8A">
              <w:rPr>
                <w:rFonts w:ascii="Verdana" w:hAnsi="Verdana"/>
                <w:i/>
                <w:color w:val="000000" w:themeColor="text1"/>
                <w:sz w:val="14"/>
                <w:szCs w:val="14"/>
              </w:rPr>
              <w:t>occurs</w:t>
            </w:r>
            <w:r w:rsidRPr="000A5D8A">
              <w:rPr>
                <w:rFonts w:ascii="Verdana" w:hAnsi="Verdana"/>
                <w:i/>
                <w:color w:val="000000" w:themeColor="text1"/>
                <w:sz w:val="14"/>
                <w:szCs w:val="14"/>
              </w:rPr>
              <w:t xml:space="preserve"> in the urban utopias concept. So in this period, the concept of utopias are seen as real representatives of the ideal city based on architectural and urban planning. </w:t>
            </w:r>
          </w:p>
          <w:p w:rsidR="00F922A6" w:rsidRPr="00AD6E76" w:rsidRDefault="000B71AC" w:rsidP="009202AB">
            <w:pPr>
              <w:pStyle w:val="Els-keywords"/>
              <w:rPr>
                <w:rFonts w:ascii="Verdana" w:hAnsi="Verdana" w:cs="Arial"/>
                <w:sz w:val="14"/>
                <w:szCs w:val="14"/>
                <w:lang w:eastAsia="zh-CN"/>
              </w:rPr>
            </w:pPr>
            <w:r>
              <w:rPr>
                <w:rFonts w:ascii="Verdana" w:hAnsi="Verdana" w:cs="Arial"/>
                <w:b/>
                <w:i/>
                <w:sz w:val="14"/>
                <w:szCs w:val="14"/>
              </w:rPr>
              <w:t>Keywords</w:t>
            </w:r>
            <w:r w:rsidR="00F922A6" w:rsidRPr="00AD6E76">
              <w:rPr>
                <w:rFonts w:ascii="Verdana" w:hAnsi="Verdana" w:cs="Arial"/>
                <w:b/>
                <w:i/>
                <w:sz w:val="14"/>
                <w:szCs w:val="14"/>
              </w:rPr>
              <w:t>:</w:t>
            </w:r>
            <w:r w:rsidR="000A5D8A">
              <w:t xml:space="preserve"> </w:t>
            </w:r>
            <w:r w:rsidR="000A5D8A" w:rsidRPr="000A5D8A">
              <w:rPr>
                <w:rFonts w:ascii="Verdana" w:hAnsi="Verdana"/>
                <w:sz w:val="14"/>
                <w:szCs w:val="14"/>
              </w:rPr>
              <w:t>Utopia, City, City Image, Early Modern Architecture</w:t>
            </w:r>
          </w:p>
        </w:tc>
      </w:tr>
    </w:tbl>
    <w:p w:rsidR="004353D8" w:rsidRDefault="004353D8" w:rsidP="004353D8">
      <w:pPr>
        <w:pStyle w:val="ListeParagraf"/>
        <w:spacing w:after="120" w:line="240" w:lineRule="auto"/>
        <w:ind w:left="357"/>
        <w:rPr>
          <w:rFonts w:ascii="Verdana" w:hAnsi="Verdana"/>
          <w:b/>
        </w:rPr>
      </w:pPr>
    </w:p>
    <w:p w:rsidR="00554303" w:rsidRPr="00B75A8C" w:rsidRDefault="00B333F7" w:rsidP="004353D8">
      <w:pPr>
        <w:pStyle w:val="ListeParagraf"/>
        <w:numPr>
          <w:ilvl w:val="0"/>
          <w:numId w:val="9"/>
        </w:numPr>
        <w:rPr>
          <w:rFonts w:ascii="Verdana" w:hAnsi="Verdana"/>
          <w:b/>
          <w:szCs w:val="18"/>
        </w:rPr>
      </w:pPr>
      <w:r w:rsidRPr="00B75A8C">
        <w:rPr>
          <w:rFonts w:ascii="Verdana" w:hAnsi="Verdana"/>
          <w:b/>
          <w:szCs w:val="18"/>
        </w:rPr>
        <w:t>GİRİŞ</w:t>
      </w:r>
    </w:p>
    <w:p w:rsidR="006430AB" w:rsidRPr="00B75A8C" w:rsidRDefault="006430AB"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İnsan yaşadığı her dönemde, düşsel olarak istekler ve arzuları yönünde bir mekân imgesi oluşturmuş ve oluşturduğu imgenin gerçekleşmesine çaba göstermiştir. Mekân tasarımında imge olmadan, hedeflenen ideal mekânın gerçekleştirilmesi imkânsızdır. Mekân, insanın hayal gücü ve düşleri üzerinden gerçekleşen bir üründür. Başka bir ifade ile mekanın tasarım süreci ve onun oluşum hedefleri, ideal forma erişmektir. İmgelerin oluşumunda, her toplumun yaşadığı coğrafya, iklim koşulları, din, kültür, ekonomik, siyasal ve sosyal yapı önemli etmenler olarak tanımlanır. Çoğu zaman oluşturulan imgeler ideal modeller veya ütpopik modeller olarak kabul edilir. </w:t>
      </w:r>
    </w:p>
    <w:p w:rsidR="006430AB" w:rsidRPr="00B75A8C" w:rsidRDefault="006430AB"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Ütopya kavramı ya da mükemmel ancak var olmayan ülkeler, yaşadıkları dönemin toplumsal, ekonomik ve siyasal durumundan etkilenerek, mevcut durumun sorunları karşısında, mükemmel ve yeni bir yaşam sisteminin oluşum önerisidir. Ütopyalar gelecek için mükemmellik sunarlar. Aslında mükemmellik düşüncesi, hayali bir ürün sayılmaz, belki gerçeklerin dışa vurumudur.</w:t>
      </w:r>
    </w:p>
    <w:p w:rsidR="00B333F7" w:rsidRPr="00B75A8C" w:rsidRDefault="006430AB"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lastRenderedPageBreak/>
        <w:t>Ütopyalar yaşadıkları dönemde ideal mekân üretmek için, toplumun eksiklerini ve sorun</w:t>
      </w:r>
      <w:r w:rsidR="003E20F3" w:rsidRPr="00B75A8C">
        <w:rPr>
          <w:rFonts w:ascii="Verdana" w:hAnsi="Verdana" w:cs="Times New Roman"/>
          <w:color w:val="000000" w:themeColor="text1"/>
          <w:sz w:val="18"/>
          <w:szCs w:val="18"/>
        </w:rPr>
        <w:t xml:space="preserve">larını göz önünde bulundurarak, </w:t>
      </w:r>
      <w:r w:rsidRPr="00B75A8C">
        <w:rPr>
          <w:rFonts w:ascii="Verdana" w:hAnsi="Verdana" w:cs="Times New Roman"/>
          <w:color w:val="000000" w:themeColor="text1"/>
          <w:sz w:val="18"/>
          <w:szCs w:val="18"/>
        </w:rPr>
        <w:t>düşsel zenginlikleri, istekleri ve barındırdıkları arzuları mekân oluşum ve değişiminde kullanmışlardır. Bu bağlamda, ütopyalar dönemsel olarak, toplumlarda yaşanan sorunlardan etkilenerek, toplumsal yapı, siyasi yapı, kent formu ve mimarı üzerinde değişim yapmaya çalışmişlardır.</w:t>
      </w:r>
    </w:p>
    <w:p w:rsidR="003E20F3" w:rsidRDefault="003E20F3" w:rsidP="006430AB">
      <w:pPr>
        <w:spacing w:after="0" w:line="240" w:lineRule="exact"/>
        <w:jc w:val="both"/>
        <w:rPr>
          <w:rFonts w:ascii="Verdana" w:hAnsi="Verdana"/>
          <w:sz w:val="18"/>
          <w:szCs w:val="18"/>
        </w:rPr>
      </w:pPr>
    </w:p>
    <w:p w:rsidR="00F50296" w:rsidRPr="00B75A8C" w:rsidRDefault="003E20F3" w:rsidP="003E20F3">
      <w:pPr>
        <w:pStyle w:val="ListeParagraf"/>
        <w:numPr>
          <w:ilvl w:val="0"/>
          <w:numId w:val="9"/>
        </w:numPr>
        <w:rPr>
          <w:rFonts w:ascii="Verdana" w:hAnsi="Verdana"/>
          <w:b/>
          <w:szCs w:val="18"/>
        </w:rPr>
      </w:pPr>
      <w:r w:rsidRPr="00B75A8C">
        <w:rPr>
          <w:rFonts w:ascii="Verdana" w:hAnsi="Verdana"/>
          <w:b/>
          <w:szCs w:val="18"/>
        </w:rPr>
        <w:t>MATERYAL ve YÖNTEM</w:t>
      </w:r>
    </w:p>
    <w:p w:rsidR="00112520" w:rsidRPr="00B75A8C" w:rsidRDefault="009F3EF6"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Bu çalışmanın amacı, </w:t>
      </w:r>
      <w:r w:rsidR="005C711B" w:rsidRPr="00B75A8C">
        <w:rPr>
          <w:rFonts w:ascii="Verdana" w:hAnsi="Verdana" w:cs="Times New Roman"/>
          <w:color w:val="000000" w:themeColor="text1"/>
          <w:sz w:val="18"/>
          <w:szCs w:val="18"/>
        </w:rPr>
        <w:t>ilk olarak ütopya kavramın kökenlerini tanıtmak, sonradan ütopya kavramının etkisini erken modern mimarı dönemde kent ve kentsel mekân tasarımında nasıl ele alındığını incelemektir. Bu amaçla, yazın taramasına dayanarak betimleyici bir şekilde, öncelikle kavramsal çerçevede ütopya kavramı incelenecektir. Ardından erken modern mimarı dönemde kent ve kentsel mekânlarda ütopya kavramı ele alınacak ve biçimlenmesi irdelenecektir. Bu kapsamda 19. Y.Y sonları ve 20. Y.Y başlarında mimar ve kent plancıları tarafından oluşan etkileyici kent ütopyalar incelenecektir. Bu dönemin ütopyalarından Camillo Sitte’n</w:t>
      </w:r>
      <w:r w:rsidRPr="00B75A8C">
        <w:rPr>
          <w:rFonts w:ascii="Verdana" w:hAnsi="Verdana" w:cs="Times New Roman"/>
          <w:color w:val="000000" w:themeColor="text1"/>
          <w:sz w:val="18"/>
          <w:szCs w:val="18"/>
        </w:rPr>
        <w:t>in güzel-kent, Ebenezer Howard’i</w:t>
      </w:r>
      <w:r w:rsidR="005C711B" w:rsidRPr="00B75A8C">
        <w:rPr>
          <w:rFonts w:ascii="Verdana" w:hAnsi="Verdana" w:cs="Times New Roman"/>
          <w:color w:val="000000" w:themeColor="text1"/>
          <w:sz w:val="18"/>
          <w:szCs w:val="18"/>
        </w:rPr>
        <w:t>n bahçe-kent, Tony Garnier’</w:t>
      </w:r>
      <w:r w:rsidRPr="00B75A8C">
        <w:rPr>
          <w:rFonts w:ascii="Verdana" w:hAnsi="Verdana" w:cs="Times New Roman"/>
          <w:color w:val="000000" w:themeColor="text1"/>
          <w:sz w:val="18"/>
          <w:szCs w:val="18"/>
        </w:rPr>
        <w:t>in sanayi kent ve Le Corbusier’i</w:t>
      </w:r>
      <w:r w:rsidR="005C711B" w:rsidRPr="00B75A8C">
        <w:rPr>
          <w:rFonts w:ascii="Verdana" w:hAnsi="Verdana" w:cs="Times New Roman"/>
          <w:color w:val="000000" w:themeColor="text1"/>
          <w:sz w:val="18"/>
          <w:szCs w:val="18"/>
        </w:rPr>
        <w:t>n oluşturduğu çağdaş kent kavramı irdelenecektir. Çalışmanın son aşamasında bu dönemin ütopyalarının modern kentlerin biçimlenmesi üzerindeki etkisi tartışılacaktır.</w:t>
      </w:r>
    </w:p>
    <w:p w:rsidR="00774B20" w:rsidRDefault="00774B20" w:rsidP="005C711B">
      <w:pPr>
        <w:spacing w:after="0" w:line="240" w:lineRule="exact"/>
        <w:jc w:val="both"/>
        <w:rPr>
          <w:rFonts w:ascii="Verdana" w:hAnsi="Verdana"/>
          <w:sz w:val="18"/>
          <w:szCs w:val="18"/>
        </w:rPr>
      </w:pPr>
    </w:p>
    <w:p w:rsidR="00774B20" w:rsidRPr="00B75A8C" w:rsidRDefault="00774B20" w:rsidP="00774B20">
      <w:pPr>
        <w:pStyle w:val="ListeParagraf"/>
        <w:numPr>
          <w:ilvl w:val="0"/>
          <w:numId w:val="9"/>
        </w:numPr>
        <w:rPr>
          <w:rFonts w:ascii="Verdana" w:hAnsi="Verdana"/>
          <w:b/>
          <w:szCs w:val="18"/>
        </w:rPr>
      </w:pPr>
      <w:r w:rsidRPr="00B75A8C">
        <w:rPr>
          <w:rFonts w:ascii="Verdana" w:hAnsi="Verdana"/>
          <w:b/>
          <w:szCs w:val="18"/>
        </w:rPr>
        <w:t>KAVRAMSAL ÇERÇEVE: ÜTOPYA</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“Ütopya” kavramı zengin bir içeriğe sahip olan, siyaset, felsefe, mimari, kent ve mekân gibi farklı bilim dallarını, çalışma kapsamına almaktadır (Alver, 2009: 139). İlk defa 1516 yılında, İngiltereli Thomas More tarafından ütopya kavramı ortaya koyuldu. More yazdığı ütopya adlı kitabında, kurgusal bir adada yer alan “Ütopia” isimli ideal kent-devleti anlattı.</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Ütopyanın anlamı, TDK (2019) açıklamasına göre: “Gerçekleştirilmesi imkânsız tasarı veya düşünce” olarak tanımlanmaktadır. Aslında “Utopia” bir kelime oyunudur, ve kelime kökeni Yunancada: “Ou-topos” “hiçbir yer” anlamındadır. “Topos” yer ve mekan anlamında, “Ou” öntakısı olumsuzluk takısıdır” (More, 2017: 64). “Ou-topos” “hiçbir yer” (Kim, 2017: 139), yok anlamına gelen “ou” ve yer anlamına gelen “topos” sözcüğünden gelmektedir (Maltaş </w:t>
      </w:r>
      <w:r w:rsidR="009F3EF6" w:rsidRPr="00B75A8C">
        <w:rPr>
          <w:rFonts w:ascii="Verdana" w:hAnsi="Verdana" w:cs="Times New Roman"/>
          <w:color w:val="000000" w:themeColor="text1"/>
          <w:sz w:val="18"/>
          <w:szCs w:val="18"/>
        </w:rPr>
        <w:t>v</w:t>
      </w:r>
      <w:r w:rsidR="00ED7F52" w:rsidRPr="00B75A8C">
        <w:rPr>
          <w:rFonts w:ascii="Verdana" w:hAnsi="Verdana" w:cs="Times New Roman"/>
          <w:color w:val="000000" w:themeColor="text1"/>
          <w:sz w:val="18"/>
          <w:szCs w:val="18"/>
        </w:rPr>
        <w:t xml:space="preserve">e </w:t>
      </w:r>
      <w:r w:rsidRPr="00B75A8C">
        <w:rPr>
          <w:rFonts w:ascii="Verdana" w:hAnsi="Verdana" w:cs="Times New Roman"/>
          <w:color w:val="000000" w:themeColor="text1"/>
          <w:sz w:val="18"/>
          <w:szCs w:val="18"/>
        </w:rPr>
        <w:t>Görmez, 2016: 82). Genel anlamda, ütopya, yok-ülke, olmayan yer, hayali yer, yeryüzü cenneti, ideal yer, ve ideal kent (Alver, 2009: 140) gibi değişik anlamlar ile tanımlanır. Aynı zamanda “iyi bir mekan” ve “iyi yer” anlamına da gelmektedir.</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More ütopya eserini Röne</w:t>
      </w:r>
      <w:r w:rsidR="009F3EF6" w:rsidRPr="00B75A8C">
        <w:rPr>
          <w:rFonts w:ascii="Verdana" w:hAnsi="Verdana" w:cs="Times New Roman"/>
          <w:color w:val="000000" w:themeColor="text1"/>
          <w:sz w:val="18"/>
          <w:szCs w:val="18"/>
        </w:rPr>
        <w:t>sans döneminde yazdı. Rönesans’i</w:t>
      </w:r>
      <w:r w:rsidRPr="00B75A8C">
        <w:rPr>
          <w:rFonts w:ascii="Verdana" w:hAnsi="Verdana" w:cs="Times New Roman"/>
          <w:color w:val="000000" w:themeColor="text1"/>
          <w:sz w:val="18"/>
          <w:szCs w:val="18"/>
        </w:rPr>
        <w:t>n kelime kökeni “yeniden doğuş” anlamına gelmektedir. Aslında yeniden doğuş, önceden doğmuş olan ve inanılan özgür düşünce anlamındadır. Burada özgür düşünce ve onun ürünleri antik Yunan ve Roma kültürünü temsil ediyor. Bu düşünceyi gerçekleştirmek adına atılan ilk adımlar, hümanizm (insancılık) adı altında ortaya çıkmıştır. Rönesans dönemi tam bir keşif ve özgürleşme dönemidir. Her alanda yeni keşifler yeni buluşlar yapılmıştır. Pusulanın icadı denizcilikte başarılı keşiflere yol açarak yeni kıta keşfine sebep olurken; matbaanın icadı yazın, bilim ve felsefe alanındaki gelişmelere ivme kazandırmıştır. Sanat ve yazın dünyasında yeni duyguları, duyarlılık</w:t>
      </w:r>
      <w:r w:rsidR="009F3EF6" w:rsidRPr="00B75A8C">
        <w:rPr>
          <w:rFonts w:ascii="Verdana" w:hAnsi="Verdana" w:cs="Times New Roman"/>
          <w:color w:val="000000" w:themeColor="text1"/>
          <w:sz w:val="18"/>
          <w:szCs w:val="18"/>
        </w:rPr>
        <w:t xml:space="preserve">ları, algıları yansıtan sanatçı ve </w:t>
      </w:r>
      <w:r w:rsidRPr="00B75A8C">
        <w:rPr>
          <w:rFonts w:ascii="Verdana" w:hAnsi="Verdana" w:cs="Times New Roman"/>
          <w:color w:val="000000" w:themeColor="text1"/>
          <w:sz w:val="18"/>
          <w:szCs w:val="18"/>
        </w:rPr>
        <w:t>yazarlar</w:t>
      </w:r>
      <w:r w:rsidR="009F3EF6" w:rsidRPr="00B75A8C">
        <w:rPr>
          <w:rFonts w:ascii="Verdana" w:hAnsi="Verdana" w:cs="Times New Roman"/>
          <w:color w:val="000000" w:themeColor="text1"/>
          <w:sz w:val="18"/>
          <w:szCs w:val="18"/>
        </w:rPr>
        <w:t xml:space="preserve"> dikkat çekmeye başlamışlardır. </w:t>
      </w:r>
      <w:r w:rsidRPr="00B75A8C">
        <w:rPr>
          <w:rFonts w:ascii="Verdana" w:hAnsi="Verdana" w:cs="Times New Roman"/>
          <w:color w:val="000000" w:themeColor="text1"/>
          <w:sz w:val="18"/>
          <w:szCs w:val="18"/>
        </w:rPr>
        <w:t>Bilim alanında önemli buluşlar gerçekleşmiştir. Bu keşifler çağının merkezi, İtalya kent-devletleri olmuştur.</w:t>
      </w:r>
    </w:p>
    <w:p w:rsidR="005036CC"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Rönesans dönemi antik Yunan ve Roma düşüncesine yeniden dönüş olmasına rağmen, More yazısında, insanlık tarihinin kökenlerini sadece Antik Yunan ile sınırlamadı. Kitabında Roma, Yunan, İran ve Afrika gibi klasik dünya kökenli uygarlıklarda, oluşan mekânları da anımsanttı (More, 2017: 72). More kitabında önemli bir örnek olarak İran’da bulunan “Polyler</w:t>
      </w:r>
      <w:r w:rsidR="008C2D37" w:rsidRPr="00B75A8C">
        <w:rPr>
          <w:rFonts w:ascii="Verdana" w:hAnsi="Verdana" w:cs="Times New Roman"/>
          <w:color w:val="000000" w:themeColor="text1"/>
          <w:sz w:val="18"/>
          <w:szCs w:val="18"/>
        </w:rPr>
        <w:t xml:space="preserve">it” </w:t>
      </w:r>
      <w:r w:rsidRPr="00B75A8C">
        <w:rPr>
          <w:rFonts w:ascii="Verdana" w:hAnsi="Verdana" w:cs="Times New Roman"/>
          <w:color w:val="000000" w:themeColor="text1"/>
          <w:sz w:val="18"/>
          <w:szCs w:val="18"/>
        </w:rPr>
        <w:t xml:space="preserve">(More, 2017: 107) toplumundan </w:t>
      </w:r>
      <w:r w:rsidR="008C2D37" w:rsidRPr="00B75A8C">
        <w:rPr>
          <w:rFonts w:ascii="Verdana" w:hAnsi="Verdana" w:cs="Times New Roman"/>
          <w:color w:val="000000" w:themeColor="text1"/>
          <w:sz w:val="18"/>
          <w:szCs w:val="18"/>
        </w:rPr>
        <w:t>bah</w:t>
      </w:r>
      <w:r w:rsidR="005036CC" w:rsidRPr="00B75A8C">
        <w:rPr>
          <w:rFonts w:ascii="Verdana" w:hAnsi="Verdana" w:cs="Times New Roman"/>
          <w:color w:val="000000" w:themeColor="text1"/>
          <w:sz w:val="18"/>
          <w:szCs w:val="18"/>
        </w:rPr>
        <w:t>sediyor. Polyleritleri, yönetim ve özgür yasarlara sahip olan örnek bir toplum olarak betimliyor.</w:t>
      </w:r>
    </w:p>
    <w:p w:rsidR="008C2D37" w:rsidRPr="00B75A8C" w:rsidRDefault="005036CC"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Thomas More bir hukukçu olarak, dönemin yaşam koşullarında ideal ve iyi bir kent oluşumu için, hukuk sistemi üzerinden kıyaslamalar yapmıştır. </w:t>
      </w:r>
      <w:r w:rsidR="00835DD2" w:rsidRPr="00B75A8C">
        <w:rPr>
          <w:rFonts w:ascii="Verdana" w:hAnsi="Verdana" w:cs="Times New Roman"/>
          <w:color w:val="000000" w:themeColor="text1"/>
          <w:sz w:val="18"/>
          <w:szCs w:val="18"/>
        </w:rPr>
        <w:t>More</w:t>
      </w:r>
      <w:r w:rsidR="008C2D37" w:rsidRPr="00B75A8C">
        <w:rPr>
          <w:rFonts w:ascii="Verdana" w:hAnsi="Verdana" w:cs="Times New Roman"/>
          <w:color w:val="000000" w:themeColor="text1"/>
          <w:sz w:val="18"/>
          <w:szCs w:val="18"/>
        </w:rPr>
        <w:t xml:space="preserve"> kitabında</w:t>
      </w:r>
      <w:r w:rsidRPr="00B75A8C">
        <w:rPr>
          <w:rFonts w:ascii="Verdana" w:hAnsi="Verdana" w:cs="Times New Roman"/>
          <w:color w:val="000000" w:themeColor="text1"/>
          <w:sz w:val="18"/>
          <w:szCs w:val="18"/>
        </w:rPr>
        <w:t xml:space="preserve"> </w:t>
      </w:r>
      <w:r w:rsidR="008C2D37" w:rsidRPr="00B75A8C">
        <w:rPr>
          <w:rFonts w:ascii="Verdana" w:hAnsi="Verdana" w:cs="Times New Roman"/>
          <w:color w:val="000000" w:themeColor="text1"/>
          <w:sz w:val="18"/>
          <w:szCs w:val="18"/>
        </w:rPr>
        <w:t>Hytloday yolculukları sırasında, İran’da yer alan Polylerit toplumundan söz ederek, Polylerit’lerin tamamen kendilerine ait ve özgür yasalar ile yönetildiğini anlatır. Özelliklede bu toplumun ceza sisteminden bahs ederek, İngilizlerden daha üstün bir ceza sistemine sahip olmalarını vurgulamaktadır</w:t>
      </w:r>
      <w:r w:rsidRPr="00B75A8C">
        <w:rPr>
          <w:rFonts w:ascii="Verdana" w:hAnsi="Verdana" w:cs="Times New Roman"/>
          <w:color w:val="000000" w:themeColor="text1"/>
          <w:sz w:val="18"/>
          <w:szCs w:val="18"/>
        </w:rPr>
        <w:t xml:space="preserve"> (Akıncı, 2019, More, 2017: 108-111).</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More yaşadığı dönemi, sosyal ve politik koşullar açısından eleştirmektedir. Para ve zenginlik dönemin özelliklrinden sayılmaktadır. More Ütopyanın ikinci kitabında adalet ve doğruluk kavramları üzerinde durmaktadır. More’a göre hırsızlık, yoksuluk ve açgözlülüğü arttıran etmen özel mülkiyettir. More yazısında özel mülkiyetin olmadığı bir yerin hayalini kurar. Dolayısıyla, More’un amacı kurduğu ütopiada servetin eşit bölüşülmesi, yoksulluk ile zenginlik arasında dengenin kurulması ve genel anlamda adaletin sağlanmasıdır (More, 2017: 181-184).</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More’un oluşturduğu ütopya hümanist düşüncenin ürünü sayılır. More ütopyasında insana değer verip, dönemde yaşanan adalet, eşitlik, insan hakları sorunlarına ilişkin bir toplumsal eleştiri yaparak, toplumun durumunun iyileştirilmesini hedeflemiştir.</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More ilk defa ütopya kelimesini bir edebi metinde kullandı. Ama buna rağmen, ütopya kavramı More’dan daha önce doğu ve batı düşünürlerin yazdıkları eserlerde de bulunmaktadır.</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İlk ütopya kavaramı, Antik Yunan döneminde, Platon (427-347 MÖ) tarafından kullanıldı. Platon yazdığı “Devlet” adlı kitabında:</w:t>
      </w:r>
      <w:r w:rsidR="005036CC" w:rsidRPr="00B75A8C">
        <w:rPr>
          <w:rFonts w:ascii="Verdana" w:hAnsi="Verdana" w:cs="Times New Roman"/>
          <w:color w:val="000000" w:themeColor="text1"/>
          <w:sz w:val="18"/>
          <w:szCs w:val="18"/>
        </w:rPr>
        <w:t xml:space="preserve"> </w:t>
      </w:r>
      <w:r w:rsidRPr="00B75A8C">
        <w:rPr>
          <w:rFonts w:ascii="Verdana" w:hAnsi="Verdana" w:cs="Times New Roman"/>
          <w:color w:val="000000" w:themeColor="text1"/>
          <w:sz w:val="18"/>
          <w:szCs w:val="18"/>
        </w:rPr>
        <w:t>“kurdugu ideal devletinde aynı zamanda bir ideal kenti de tasvir eder” (Alver, 2009: 144). Platon’un yarattığı devlette, devletin temelini bir “kent” oluşturur. Platon devleti bir organizma yada bir makro insan gibi tanımlatır. İnsan farklı kısımlardan oluştuğu gibi, bir toplum da farklı bölümlerden oluşmaktadır. İnsanın ruhunda bulunan üç farklı yön, bir devlette üç farklı sınıfın karşılığıdır. Ruhun arzu-istek yönü işçiler sınıfı, öfke yönü asker sınıfı, akıl yönü ise yönetim sınıfı ile denkleşir. Platon’a göre mutlu olmak için erdemli olmak, yada “planlı ekonomi</w:t>
      </w:r>
      <w:r w:rsidR="005036CC" w:rsidRPr="00B75A8C">
        <w:rPr>
          <w:rFonts w:ascii="Verdana" w:hAnsi="Verdana" w:cs="Times New Roman"/>
          <w:color w:val="000000" w:themeColor="text1"/>
          <w:sz w:val="18"/>
          <w:szCs w:val="18"/>
        </w:rPr>
        <w:t>-</w:t>
      </w:r>
      <w:r w:rsidRPr="00B75A8C">
        <w:rPr>
          <w:rFonts w:ascii="Verdana" w:hAnsi="Verdana" w:cs="Times New Roman"/>
          <w:color w:val="000000" w:themeColor="text1"/>
          <w:sz w:val="18"/>
          <w:szCs w:val="18"/>
        </w:rPr>
        <w:t>planlı kültür-planlı yaşam” betimlenmesi gerekir. Erdem iyiliğin, iyilik de insanın ve toplumun en yüksek amacı olan mutluluğun gerçekleşmesini sağlayacaktır. Erdemli olmak için sadece ruhun düzenlenmiş olması değil, insanın devlet içinde doğru işi yapıyor olması da gereklidir (Yücel, 2013).</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İlk Müslüman filozo</w:t>
      </w:r>
      <w:r w:rsidR="005036CC" w:rsidRPr="00B75A8C">
        <w:rPr>
          <w:rFonts w:ascii="Verdana" w:hAnsi="Verdana" w:cs="Times New Roman"/>
          <w:color w:val="000000" w:themeColor="text1"/>
          <w:sz w:val="18"/>
          <w:szCs w:val="18"/>
        </w:rPr>
        <w:t>flardan Farabi (Muallim-i-Sani)</w:t>
      </w:r>
      <w:r w:rsidRPr="00B75A8C">
        <w:rPr>
          <w:rFonts w:ascii="Verdana" w:hAnsi="Verdana" w:cs="Times New Roman"/>
          <w:color w:val="000000" w:themeColor="text1"/>
          <w:sz w:val="18"/>
          <w:szCs w:val="18"/>
        </w:rPr>
        <w:t>, 943 yılında yazdiği eseri “İdeal Devlet”, veya “Erdemli Kent” (El-Medinetü’l-Fazıla) kitabı klasik islam düşüncesinde ilk ütopya niteliğini taşıyan eserdir.</w:t>
      </w:r>
      <w:r w:rsidR="005036CC" w:rsidRPr="00B75A8C">
        <w:rPr>
          <w:rFonts w:ascii="Verdana" w:hAnsi="Verdana" w:cs="Times New Roman"/>
          <w:color w:val="000000" w:themeColor="text1"/>
          <w:sz w:val="18"/>
          <w:szCs w:val="18"/>
        </w:rPr>
        <w:t xml:space="preserve"> Farabi, Aristo felsefesini en iyi izah eden kişi olarak bilinmektedir. Bu nedenle ilk öğretmen Aristo, ikinci öğretmen (Muallim-i Sani) Farabi bilinmektedir.</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Erdemli kent, erdemli kişilerin yaşadığı kenttir. Erdemli kentin amacı mutlak saadettir. Farabi’ye göre en iyi devlet, gerçek adalete dayanır. Adalet her değerin özünde olan ve gerekli bir unsurdur. Farabi, erdemli kenti biyolojik olarak sağlıklı bir insan vücuduna benzetir. Ayrıca Farabi eserinde erdemli kentin detaylarıını açıklayarak, erdemli kentin karşıtını “Cahiliye Kent” olarak adlandırır (Yazıcı, 2018: 466). Yine Farabi’ye göre insanın mükemmeliğe kavuşması için insanların birbiriyle bir araya gelmeleri, yardımlaşmaları ve ihtiyaçlarının karşılanması gerekir. Bu katkı sonucunda toplumum varlığı devam eder ve mükemmelliğe erişilir (Sala, 2012: 228).</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Rönesans döneminin bir diğer klasik ütopya eserlerinden, 1643 yılında Tommasso Campanella’nin yazdığı kitab “Güneş Ülkesi” dir. Bu kitap, Platon’un devlet ve More’un ütopia’sı gibi aynı düşünce çizgisi üzerinden devam etmektedir. Kitap, insanoğlunu mutlu bir yaşayışa kavuşturma istekleri üzerinden yazılmıştır. Campanella yazdığı kitapta, önceki ütopya eserinlerden; Platon ve More’un yazılarından etkilendiğini belirtmektedir (Canbaz, 2012: 49-50). Rönesans döneminden, Campanella’nın ütopyasını Francis Bacon’nun (1561-1626) yazdığı kitap “Y</w:t>
      </w:r>
      <w:r w:rsidR="0059348A" w:rsidRPr="00B75A8C">
        <w:rPr>
          <w:rFonts w:ascii="Verdana" w:hAnsi="Verdana" w:cs="Times New Roman"/>
          <w:color w:val="000000" w:themeColor="text1"/>
          <w:sz w:val="18"/>
          <w:szCs w:val="18"/>
        </w:rPr>
        <w:t>eni Atlantis” takip etmektedir.</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More’un biçimlendirdiği ütopya, ve More’dan sonra oluşan ütopyalar 15-16. yüzyıllara damgasını vuran Rönesans dönemi ve yaşanan aydınlanma, hümanizm ve keşiflerdir. Aydınlanma felsefesinin kökenleri Rönesans ve reform hareketlerine dayalı olarak, akla, doğaya ve insanın mutluluğuna aykırı tüm önyargılara karşı olmaktadır (Akkoyunlu, 2012: 39). More’un ütopyası bir yandan eski değerlerin üzerinde biçimlenerek, öte yandan gelecekteki imkansizlara da uzanmaktadır.</w:t>
      </w:r>
    </w:p>
    <w:p w:rsidR="00A77CD7"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Daha doğrusu ütopya eski ve yeninin birleştiği bir çizgidir. More’un ütop</w:t>
      </w:r>
      <w:r w:rsidR="00A77CD7" w:rsidRPr="00B75A8C">
        <w:rPr>
          <w:rFonts w:ascii="Verdana" w:hAnsi="Verdana" w:cs="Times New Roman"/>
          <w:color w:val="000000" w:themeColor="text1"/>
          <w:sz w:val="18"/>
          <w:szCs w:val="18"/>
        </w:rPr>
        <w:t>yasına göre;</w:t>
      </w:r>
    </w:p>
    <w:p w:rsidR="00A77CD7" w:rsidRPr="00CB1404" w:rsidRDefault="00835DD2" w:rsidP="00CB1404">
      <w:pPr>
        <w:spacing w:after="0" w:line="240" w:lineRule="exact"/>
        <w:ind w:left="567" w:right="565"/>
        <w:jc w:val="both"/>
        <w:rPr>
          <w:rFonts w:ascii="Verdana" w:eastAsia="Verdana" w:hAnsi="Verdana" w:cs="Verdana"/>
          <w:color w:val="000000" w:themeColor="text1"/>
          <w:sz w:val="16"/>
          <w:lang w:val="en-US"/>
        </w:rPr>
      </w:pPr>
      <w:proofErr w:type="spellStart"/>
      <w:r w:rsidRPr="00CB1404">
        <w:rPr>
          <w:rFonts w:ascii="Verdana" w:eastAsia="Verdana" w:hAnsi="Verdana" w:cs="Verdana"/>
          <w:color w:val="000000" w:themeColor="text1"/>
          <w:sz w:val="16"/>
          <w:lang w:val="en-US"/>
        </w:rPr>
        <w:t>Ütopya</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geleceğe</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uzanmaktadır</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Ütpyada</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insan</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bilinçi</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iki</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kutuplu</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bir</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çatışma</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içindedir</w:t>
      </w:r>
      <w:proofErr w:type="spellEnd"/>
      <w:r w:rsid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Korku</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ve</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merak</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Kaybetme</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korkusu</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insanı</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gelişmeden</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alıkoyar</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ve</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muhafazakarlaştırır</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Oysa</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merak</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duygusu</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geleceğe</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dokunmak</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anlamak</w:t>
      </w:r>
      <w:proofErr w:type="spellEnd"/>
      <w:r w:rsidRPr="00CB1404">
        <w:rPr>
          <w:rFonts w:ascii="Verdana" w:eastAsia="Verdana" w:hAnsi="Verdana" w:cs="Verdana"/>
          <w:color w:val="000000" w:themeColor="text1"/>
          <w:sz w:val="16"/>
          <w:lang w:val="en-US"/>
        </w:rPr>
        <w:t xml:space="preserve">, </w:t>
      </w:r>
      <w:proofErr w:type="spellStart"/>
      <w:r w:rsidRPr="00CB1404">
        <w:rPr>
          <w:rFonts w:ascii="Verdana" w:eastAsia="Verdana" w:hAnsi="Verdana" w:cs="Verdana"/>
          <w:color w:val="000000" w:themeColor="text1"/>
          <w:sz w:val="16"/>
          <w:lang w:val="en-US"/>
        </w:rPr>
        <w:t>keşfetmek</w:t>
      </w:r>
      <w:proofErr w:type="spellEnd"/>
      <w:r w:rsidRPr="00CB1404">
        <w:rPr>
          <w:rFonts w:ascii="Verdana" w:eastAsia="Verdana" w:hAnsi="Verdana" w:cs="Verdana"/>
          <w:color w:val="000000" w:themeColor="text1"/>
          <w:sz w:val="16"/>
          <w:lang w:val="en-US"/>
        </w:rPr>
        <w:t xml:space="preserve"> </w:t>
      </w:r>
      <w:proofErr w:type="spellStart"/>
      <w:r w:rsidR="00CB1404">
        <w:rPr>
          <w:rFonts w:ascii="Verdana" w:eastAsia="Verdana" w:hAnsi="Verdana" w:cs="Verdana"/>
          <w:color w:val="000000" w:themeColor="text1"/>
          <w:sz w:val="16"/>
          <w:lang w:val="en-US"/>
        </w:rPr>
        <w:t>ve</w:t>
      </w:r>
      <w:proofErr w:type="spellEnd"/>
      <w:r w:rsidR="00CB1404">
        <w:rPr>
          <w:rFonts w:ascii="Verdana" w:eastAsia="Verdana" w:hAnsi="Verdana" w:cs="Verdana"/>
          <w:color w:val="000000" w:themeColor="text1"/>
          <w:sz w:val="16"/>
          <w:lang w:val="en-US"/>
        </w:rPr>
        <w:t xml:space="preserve"> </w:t>
      </w:r>
      <w:proofErr w:type="spellStart"/>
      <w:r w:rsidR="00CB1404">
        <w:rPr>
          <w:rFonts w:ascii="Verdana" w:eastAsia="Verdana" w:hAnsi="Verdana" w:cs="Verdana"/>
          <w:color w:val="000000" w:themeColor="text1"/>
          <w:sz w:val="16"/>
          <w:lang w:val="en-US"/>
        </w:rPr>
        <w:t>oluşturmak</w:t>
      </w:r>
      <w:proofErr w:type="spellEnd"/>
      <w:r w:rsidR="00CB1404">
        <w:rPr>
          <w:rFonts w:ascii="Verdana" w:eastAsia="Verdana" w:hAnsi="Verdana" w:cs="Verdana"/>
          <w:color w:val="000000" w:themeColor="text1"/>
          <w:sz w:val="16"/>
          <w:lang w:val="en-US"/>
        </w:rPr>
        <w:t xml:space="preserve"> </w:t>
      </w:r>
      <w:proofErr w:type="spellStart"/>
      <w:r w:rsidR="00CB1404">
        <w:rPr>
          <w:rFonts w:ascii="Verdana" w:eastAsia="Verdana" w:hAnsi="Verdana" w:cs="Verdana"/>
          <w:color w:val="000000" w:themeColor="text1"/>
          <w:sz w:val="16"/>
          <w:lang w:val="en-US"/>
        </w:rPr>
        <w:t>ister</w:t>
      </w:r>
      <w:proofErr w:type="spellEnd"/>
      <w:r w:rsidR="00A77CD7" w:rsidRPr="00CB1404">
        <w:rPr>
          <w:rFonts w:ascii="Verdana" w:eastAsia="Verdana" w:hAnsi="Verdana" w:cs="Verdana"/>
          <w:color w:val="000000" w:themeColor="text1"/>
          <w:sz w:val="16"/>
          <w:lang w:val="en-US"/>
        </w:rPr>
        <w:t xml:space="preserve"> (More, 2017: 63-64).</w:t>
      </w:r>
    </w:p>
    <w:p w:rsidR="00835DD2"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Ütopyalar ayna gibi davranarak toplumun önünde yer alırlar. Ütopyalar toplumsal düzen, siyaset, ekonomi, iş hayatı, eğitim, bilim, çevre, sağlık ve insanın tüm ilişkileri ile ilgilenir. Mevcut sorunları göstererek, çözüm bulmaya çalışır (More, 2017: 75-76).</w:t>
      </w:r>
    </w:p>
    <w:p w:rsidR="00452DE0" w:rsidRPr="00B75A8C" w:rsidRDefault="00835DD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Ütopyaların amacı insanın tüm eylemlerinin hesaplanması, belirlenmesi, tasarlanması, hayatın tüm sorunlarının çözümlenmesi ve sonuç olarak ideal bir yaşam mekânının kurulmasıdır. Ütopyalarda, mekânın biçimlenmesi, mekânın nasıl kurulacağını, mekânsal organizasyonlar belirlenir. Ütopyada oluşturulan mekânlar, gerçek mekânların değerlerinden izler taşır. Çünkü ütopyalar, gerçek mekânları farklı boyut ve biçimde tasarlar. Üyopyalar, yapay, kurgusal ve gerçeklerden uzak olmalarına rağmen, insanın tecrübe ettiği bir mekân deneyimi gibidir ve her zaman bir kent içinde kurgulanır. Zira bir ideal toplumun oluşumu için öncelikle bir ideal kentin var olması gereklidir.</w:t>
      </w:r>
    </w:p>
    <w:p w:rsidR="00CB1404" w:rsidRPr="00452DE0" w:rsidRDefault="00CB1404" w:rsidP="00452DE0">
      <w:pPr>
        <w:spacing w:after="0" w:line="240" w:lineRule="exact"/>
        <w:jc w:val="both"/>
        <w:rPr>
          <w:rFonts w:ascii="Verdana" w:hAnsi="Verdana"/>
          <w:sz w:val="18"/>
          <w:szCs w:val="18"/>
        </w:rPr>
      </w:pPr>
      <w:r w:rsidRPr="00CB1404">
        <w:rPr>
          <w:rFonts w:ascii="Verdana" w:hAnsi="Verdana"/>
          <w:b/>
          <w:sz w:val="18"/>
          <w:szCs w:val="18"/>
        </w:rPr>
        <w:t>3.1. Ütopya ve Kent</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Kent ve kentsel mekânların tarihi, oluşan ilk uygarlıklara kadar eskiye dayanmaktadir. Mekân kavramı bir yandan fiziksel anlam taşıyarak; öte yandan korunma, sığınma ve barınma gibi insanın ve toplumun temel ihtiyaçlarını da karşılayan bir alan olarak da tanımlanır. </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Mekân, insan eylemlerinin gerçekleştiği, ihtiyaçlarının karşılandığı, konumlandığı ve insan tarafından biçimlenen bir boşluk olarak tanımlanır. Kentler, insan toplumunun örgütlenme sürecinde, toplumsal ve siyasal güçün yaşam alanını temsil ederek, ütopyaların oluşumunda vazgeçilmez mekanlar olarak tanımlanırlar (Akkoyunlu, 2012: 39-40).</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Tarihin eski dönemlerinden sanayi devrimine kadar, ideal bir toplumun oluşumunda, kentlerde ideal mekânlar üretilmiştir. Kentler planlama ve tasarım ürünü olarak, her zaman “iyi yer” oluşturma kavramına temel olmuşlar. Sanayileşme ile başlayan ve günümüze kadar devam eden süreçte, hızlı büyüyen kentler, yoğun kentleşme ve nüfus artışı sonucunda yaşanan toplumsal sorunlar ve çevre niteliğinin bozulması nedeni ile sağlıklı yaşam alanları olmaktan uzaklaştılar.</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Ütopya kavramı düşsel çerçeveye sahip olmasına rağmen, temeli mekân düzenleme ve biçimleme üzerine kuruludur (Alver, 2009: 140). Ütopya kavramı soyut bir kavramdır, ama somutlaştırma sürecinde, ütopyalarda mekân kavramı önemli ve güçlü </w:t>
      </w:r>
      <w:r w:rsidR="00BC4F7C" w:rsidRPr="00B75A8C">
        <w:rPr>
          <w:rFonts w:ascii="Verdana" w:hAnsi="Verdana" w:cs="Times New Roman"/>
          <w:color w:val="000000" w:themeColor="text1"/>
          <w:sz w:val="18"/>
          <w:szCs w:val="18"/>
        </w:rPr>
        <w:t xml:space="preserve">bir konuma gelmektedir (Maltaş ve </w:t>
      </w:r>
      <w:r w:rsidRPr="00B75A8C">
        <w:rPr>
          <w:rFonts w:ascii="Verdana" w:hAnsi="Verdana" w:cs="Times New Roman"/>
          <w:color w:val="000000" w:themeColor="text1"/>
          <w:sz w:val="18"/>
          <w:szCs w:val="18"/>
        </w:rPr>
        <w:t>Görmez, 2016: 81). Ütopya, varlığının gereği, mekan ve yer ile doğrudan ilişkilidir. Başka bir ifade ile, ütopya belli bir hayat ve yaşam biçimi inşa etmektir. Ütopyanın mekân ve çevre ile ilişkisi, yaşamdan kaynaklanmaktadır (Alver, 2009: 140).</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Ütopya kelimesi insan hayalinde belli bir çevre, yer, mekân ya da bir kenti anlatır. Ütopyalarda, oluşan mekânlar, insanların düşsel haritalarına göre biçimlenir. Ütopya’nın somut ve soyut bir mekân boyutuna sahip olması, onun kavramsal yapısı ve anlamı ile ilgilidir.</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Ütopya ve mekân arasında doğrudan bir ilişki vardır, çünkü mekân olmazsa, ütopyada olmayacaktır. Tüm ütopyalar mekân anlamı üzerinde kurulmaktadır. Kentsel mekânların tasarımı “iyi yer” yada “ideal kent” oluşturma düşüncesi ile başlayarak, istemsiz olarak bile bir ütopyanın oluşumu hedef alınmaktadır. Thomas More kitabında açık bir ifade ile kendi dönemi için bir “ideal toplum”, “ideal kent” ve ütopya çizmektedir. More’a göre:</w:t>
      </w:r>
    </w:p>
    <w:p w:rsidR="00CB1404" w:rsidRPr="004E2CC6" w:rsidRDefault="00CB1404" w:rsidP="004E2CC6">
      <w:pPr>
        <w:spacing w:after="0" w:line="240" w:lineRule="exact"/>
        <w:ind w:left="567" w:right="565"/>
        <w:jc w:val="both"/>
        <w:rPr>
          <w:rFonts w:ascii="Verdana" w:eastAsia="Verdana" w:hAnsi="Verdana" w:cs="Verdana"/>
          <w:color w:val="000000" w:themeColor="text1"/>
          <w:sz w:val="16"/>
          <w:lang w:val="en-US"/>
        </w:rPr>
      </w:pPr>
      <w:proofErr w:type="spellStart"/>
      <w:r w:rsidRPr="004E2CC6">
        <w:rPr>
          <w:rFonts w:ascii="Verdana" w:eastAsia="Verdana" w:hAnsi="Verdana" w:cs="Verdana"/>
          <w:color w:val="000000" w:themeColor="text1"/>
          <w:sz w:val="16"/>
          <w:lang w:val="en-US"/>
        </w:rPr>
        <w:t>Ütopia</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adasında</w:t>
      </w:r>
      <w:proofErr w:type="spellEnd"/>
      <w:r w:rsidRPr="004E2CC6">
        <w:rPr>
          <w:rFonts w:ascii="Verdana" w:eastAsia="Verdana" w:hAnsi="Verdana" w:cs="Verdana"/>
          <w:color w:val="000000" w:themeColor="text1"/>
          <w:sz w:val="16"/>
          <w:lang w:val="en-US"/>
        </w:rPr>
        <w:t xml:space="preserve"> 54 </w:t>
      </w:r>
      <w:proofErr w:type="spellStart"/>
      <w:r w:rsidRPr="004E2CC6">
        <w:rPr>
          <w:rFonts w:ascii="Verdana" w:eastAsia="Verdana" w:hAnsi="Verdana" w:cs="Verdana"/>
          <w:color w:val="000000" w:themeColor="text1"/>
          <w:sz w:val="16"/>
          <w:lang w:val="en-US"/>
        </w:rPr>
        <w:t>büyük</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güzel</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kent</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vardır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Hepsinde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aynı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dil</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konuşulur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Aynı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töreler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aynı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kurumlar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aynı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yasalar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yürürlüktedir</w:t>
      </w:r>
      <w:proofErr w:type="spellEnd"/>
      <w:r w:rsidRPr="004E2CC6">
        <w:rPr>
          <w:rFonts w:ascii="Verdana" w:eastAsia="Verdana" w:hAnsi="Verdana" w:cs="Verdana"/>
          <w:color w:val="000000" w:themeColor="text1"/>
          <w:sz w:val="16"/>
          <w:lang w:val="en-US"/>
        </w:rPr>
        <w:t xml:space="preserve">. 54 </w:t>
      </w:r>
      <w:proofErr w:type="spellStart"/>
      <w:r w:rsidRPr="004E2CC6">
        <w:rPr>
          <w:rFonts w:ascii="Verdana" w:eastAsia="Verdana" w:hAnsi="Verdana" w:cs="Verdana"/>
          <w:color w:val="000000" w:themeColor="text1"/>
          <w:sz w:val="16"/>
          <w:lang w:val="en-US"/>
        </w:rPr>
        <w:t>şehrin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hepsi</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aynı</w:t>
      </w:r>
      <w:proofErr w:type="spellEnd"/>
      <w:r w:rsidRPr="004E2CC6">
        <w:rPr>
          <w:rFonts w:ascii="Verdana" w:eastAsia="Verdana" w:hAnsi="Verdana" w:cs="Verdana"/>
          <w:color w:val="000000" w:themeColor="text1"/>
          <w:sz w:val="16"/>
          <w:lang w:val="en-US"/>
        </w:rPr>
        <w:t xml:space="preserve"> plan </w:t>
      </w:r>
      <w:proofErr w:type="spellStart"/>
      <w:r w:rsidRPr="004E2CC6">
        <w:rPr>
          <w:rFonts w:ascii="Verdana" w:eastAsia="Verdana" w:hAnsi="Verdana" w:cs="Verdana"/>
          <w:color w:val="000000" w:themeColor="text1"/>
          <w:sz w:val="16"/>
          <w:lang w:val="en-US"/>
        </w:rPr>
        <w:t>gereğince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kurulmuştur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hepsinde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bölge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özelliklerine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göre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biçimlenen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aynı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devlet</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yapısı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vardir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Şe</w:t>
      </w:r>
      <w:r w:rsidR="004E2CC6">
        <w:rPr>
          <w:rFonts w:ascii="Verdana" w:eastAsia="Verdana" w:hAnsi="Verdana" w:cs="Verdana"/>
          <w:color w:val="000000" w:themeColor="text1"/>
          <w:sz w:val="16"/>
          <w:lang w:val="en-US"/>
        </w:rPr>
        <w:t>hirlerin</w:t>
      </w:r>
      <w:proofErr w:type="spellEnd"/>
      <w:r w:rsidR="004E2CC6">
        <w:rPr>
          <w:rFonts w:ascii="Verdana" w:eastAsia="Verdana" w:hAnsi="Verdana" w:cs="Verdana"/>
          <w:color w:val="000000" w:themeColor="text1"/>
          <w:sz w:val="16"/>
          <w:lang w:val="en-US"/>
        </w:rPr>
        <w:t xml:space="preserve"> </w:t>
      </w:r>
      <w:proofErr w:type="spellStart"/>
      <w:r w:rsidR="004E2CC6">
        <w:rPr>
          <w:rFonts w:ascii="Verdana" w:eastAsia="Verdana" w:hAnsi="Verdana" w:cs="Verdana"/>
          <w:color w:val="000000" w:themeColor="text1"/>
          <w:sz w:val="16"/>
          <w:lang w:val="en-US"/>
        </w:rPr>
        <w:t>arası</w:t>
      </w:r>
      <w:proofErr w:type="spellEnd"/>
      <w:r w:rsidR="004E2CC6">
        <w:rPr>
          <w:rFonts w:ascii="Verdana" w:eastAsia="Verdana" w:hAnsi="Verdana" w:cs="Verdana"/>
          <w:color w:val="000000" w:themeColor="text1"/>
          <w:sz w:val="16"/>
          <w:lang w:val="en-US"/>
        </w:rPr>
        <w:t xml:space="preserve"> </w:t>
      </w:r>
      <w:proofErr w:type="spellStart"/>
      <w:r w:rsidR="004E2CC6">
        <w:rPr>
          <w:rFonts w:ascii="Verdana" w:eastAsia="Verdana" w:hAnsi="Verdana" w:cs="Verdana"/>
          <w:color w:val="000000" w:themeColor="text1"/>
          <w:sz w:val="16"/>
          <w:lang w:val="en-US"/>
        </w:rPr>
        <w:t>en</w:t>
      </w:r>
      <w:proofErr w:type="spellEnd"/>
      <w:r w:rsidR="004E2CC6">
        <w:rPr>
          <w:rFonts w:ascii="Verdana" w:eastAsia="Verdana" w:hAnsi="Verdana" w:cs="Verdana"/>
          <w:color w:val="000000" w:themeColor="text1"/>
          <w:sz w:val="16"/>
          <w:lang w:val="en-US"/>
        </w:rPr>
        <w:t xml:space="preserve"> </w:t>
      </w:r>
      <w:proofErr w:type="spellStart"/>
      <w:r w:rsidR="004E2CC6">
        <w:rPr>
          <w:rFonts w:ascii="Verdana" w:eastAsia="Verdana" w:hAnsi="Verdana" w:cs="Verdana"/>
          <w:color w:val="000000" w:themeColor="text1"/>
          <w:sz w:val="16"/>
          <w:lang w:val="en-US"/>
        </w:rPr>
        <w:t>az</w:t>
      </w:r>
      <w:proofErr w:type="spellEnd"/>
      <w:r w:rsidR="004E2CC6">
        <w:rPr>
          <w:rFonts w:ascii="Verdana" w:eastAsia="Verdana" w:hAnsi="Verdana" w:cs="Verdana"/>
          <w:color w:val="000000" w:themeColor="text1"/>
          <w:sz w:val="16"/>
          <w:lang w:val="en-US"/>
        </w:rPr>
        <w:t xml:space="preserve"> 24 </w:t>
      </w:r>
      <w:proofErr w:type="spellStart"/>
      <w:r w:rsidR="004E2CC6">
        <w:rPr>
          <w:rFonts w:ascii="Verdana" w:eastAsia="Verdana" w:hAnsi="Verdana" w:cs="Verdana"/>
          <w:color w:val="000000" w:themeColor="text1"/>
          <w:sz w:val="16"/>
          <w:lang w:val="en-US"/>
        </w:rPr>
        <w:t>mildir</w:t>
      </w:r>
      <w:proofErr w:type="spellEnd"/>
      <w:r w:rsid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yürüyerek</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bir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günde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birinden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obürüne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gidilir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Kentlerin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bölgesel</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özellikler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dışında</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genel</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planları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diger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özellikleri</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aynıdır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Tarım</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alanları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bir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planla</w:t>
      </w:r>
      <w:r w:rsidR="004E2CC6">
        <w:rPr>
          <w:rFonts w:ascii="Verdana" w:eastAsia="Verdana" w:hAnsi="Verdana" w:cs="Verdana"/>
          <w:color w:val="000000" w:themeColor="text1"/>
          <w:sz w:val="16"/>
          <w:lang w:val="en-US"/>
        </w:rPr>
        <w:t>ma</w:t>
      </w:r>
      <w:proofErr w:type="spellEnd"/>
      <w:r w:rsidR="004E2CC6">
        <w:rPr>
          <w:rFonts w:ascii="Verdana" w:eastAsia="Verdana" w:hAnsi="Verdana" w:cs="Verdana"/>
          <w:color w:val="000000" w:themeColor="text1"/>
          <w:sz w:val="16"/>
          <w:lang w:val="en-US"/>
        </w:rPr>
        <w:t xml:space="preserve"> </w:t>
      </w:r>
      <w:proofErr w:type="spellStart"/>
      <w:r w:rsidR="004E2CC6">
        <w:rPr>
          <w:rFonts w:ascii="Verdana" w:eastAsia="Verdana" w:hAnsi="Verdana" w:cs="Verdana"/>
          <w:color w:val="000000" w:themeColor="text1"/>
          <w:sz w:val="16"/>
          <w:lang w:val="en-US"/>
        </w:rPr>
        <w:t>üzerinden</w:t>
      </w:r>
      <w:proofErr w:type="spellEnd"/>
      <w:r w:rsidR="004E2CC6">
        <w:rPr>
          <w:rFonts w:ascii="Verdana" w:eastAsia="Verdana" w:hAnsi="Verdana" w:cs="Verdana"/>
          <w:color w:val="000000" w:themeColor="text1"/>
          <w:sz w:val="16"/>
          <w:lang w:val="en-US"/>
        </w:rPr>
        <w:t xml:space="preserve"> </w:t>
      </w:r>
      <w:proofErr w:type="spellStart"/>
      <w:r w:rsidR="004E2CC6">
        <w:rPr>
          <w:rFonts w:ascii="Verdana" w:eastAsia="Verdana" w:hAnsi="Verdana" w:cs="Verdana"/>
          <w:color w:val="000000" w:themeColor="text1"/>
          <w:sz w:val="16"/>
          <w:lang w:val="en-US"/>
        </w:rPr>
        <w:t>dağıtılmış</w:t>
      </w:r>
      <w:proofErr w:type="spellEnd"/>
      <w:r w:rsidR="004E2CC6">
        <w:rPr>
          <w:rFonts w:ascii="Verdana" w:eastAsia="Verdana" w:hAnsi="Verdana" w:cs="Verdana"/>
          <w:color w:val="000000" w:themeColor="text1"/>
          <w:sz w:val="16"/>
          <w:lang w:val="en-US"/>
        </w:rPr>
        <w:t xml:space="preserve"> </w:t>
      </w:r>
      <w:proofErr w:type="spellStart"/>
      <w:r w:rsidR="004E2CC6">
        <w:rPr>
          <w:rFonts w:ascii="Verdana" w:eastAsia="Verdana" w:hAnsi="Verdana" w:cs="Verdana"/>
          <w:color w:val="000000" w:themeColor="text1"/>
          <w:sz w:val="16"/>
          <w:lang w:val="en-US"/>
        </w:rPr>
        <w:t>ve</w:t>
      </w:r>
      <w:proofErr w:type="spellEnd"/>
      <w:r w:rsidR="004E2CC6">
        <w:rPr>
          <w:rFonts w:ascii="Verdana" w:eastAsia="Verdana" w:hAnsi="Verdana" w:cs="Verdana"/>
          <w:color w:val="000000" w:themeColor="text1"/>
          <w:sz w:val="16"/>
          <w:lang w:val="en-US"/>
        </w:rPr>
        <w:t xml:space="preserve"> her </w:t>
      </w:r>
      <w:proofErr w:type="spellStart"/>
      <w:r w:rsidRPr="004E2CC6">
        <w:rPr>
          <w:rFonts w:ascii="Verdana" w:eastAsia="Verdana" w:hAnsi="Verdana" w:cs="Verdana"/>
          <w:color w:val="000000" w:themeColor="text1"/>
          <w:sz w:val="16"/>
          <w:lang w:val="en-US"/>
        </w:rPr>
        <w:t>kent</w:t>
      </w:r>
      <w:proofErr w:type="spellEnd"/>
      <w:r w:rsidRPr="004E2CC6">
        <w:rPr>
          <w:rFonts w:ascii="Verdana" w:eastAsia="Verdana" w:hAnsi="Verdana" w:cs="Verdana"/>
          <w:color w:val="000000" w:themeColor="text1"/>
          <w:sz w:val="16"/>
          <w:lang w:val="en-US"/>
        </w:rPr>
        <w:t xml:space="preserve"> 15 km</w:t>
      </w:r>
      <w:r w:rsidRPr="004E2CC6">
        <w:rPr>
          <w:rFonts w:ascii="Verdana" w:eastAsia="Verdana" w:hAnsi="Verdana" w:cs="Verdana"/>
          <w:color w:val="000000" w:themeColor="text1"/>
          <w:sz w:val="16"/>
          <w:vertAlign w:val="superscript"/>
          <w:lang w:val="en-US"/>
        </w:rPr>
        <w:t>2</w:t>
      </w:r>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toprağa</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sahiptir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Ayrıca</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köylük</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alanları</w:t>
      </w:r>
      <w:proofErr w:type="spellEnd"/>
      <w:r w:rsidRPr="004E2CC6">
        <w:rPr>
          <w:rFonts w:ascii="Verdana" w:eastAsia="Verdana" w:hAnsi="Verdana" w:cs="Verdana"/>
          <w:color w:val="000000" w:themeColor="text1"/>
          <w:sz w:val="16"/>
          <w:lang w:val="en-US"/>
        </w:rPr>
        <w:t xml:space="preserve"> da plan </w:t>
      </w:r>
      <w:proofErr w:type="spellStart"/>
      <w:r w:rsidRPr="004E2CC6">
        <w:rPr>
          <w:rFonts w:ascii="Verdana" w:eastAsia="Verdana" w:hAnsi="Verdana" w:cs="Verdana"/>
          <w:color w:val="000000" w:themeColor="text1"/>
          <w:sz w:val="16"/>
          <w:lang w:val="en-US"/>
        </w:rPr>
        <w:t>üzerinde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bütün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bölgeye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dağıtılmıştır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Kentler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yüksek</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surlarla</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çevirilerek</w:t>
      </w:r>
      <w:proofErr w:type="spellEnd"/>
      <w:r w:rsidRPr="004E2CC6">
        <w:rPr>
          <w:rFonts w:ascii="Verdana" w:eastAsia="Verdana" w:hAnsi="Verdana" w:cs="Verdana"/>
          <w:color w:val="000000" w:themeColor="text1"/>
          <w:sz w:val="16"/>
          <w:lang w:val="en-US"/>
        </w:rPr>
        <w:t xml:space="preserve"> her </w:t>
      </w:r>
      <w:proofErr w:type="spellStart"/>
      <w:r w:rsidRPr="004E2CC6">
        <w:rPr>
          <w:rFonts w:ascii="Verdana" w:eastAsia="Verdana" w:hAnsi="Verdana" w:cs="Verdana"/>
          <w:color w:val="000000" w:themeColor="text1"/>
          <w:sz w:val="16"/>
          <w:lang w:val="en-US"/>
        </w:rPr>
        <w:t>türlü</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tehlikeden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korunur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Surların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tepesınde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ise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gözcü</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kuleleri</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yapılmış</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surların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etrafında</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geniş</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derin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hendekler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kazılmıştır</w:t>
      </w:r>
      <w:proofErr w:type="spellEnd"/>
      <w:r w:rsidRPr="004E2CC6">
        <w:rPr>
          <w:rFonts w:ascii="Verdana" w:eastAsia="Verdana" w:hAnsi="Verdana" w:cs="Verdana"/>
          <w:color w:val="000000" w:themeColor="text1"/>
          <w:sz w:val="16"/>
          <w:lang w:val="en-US"/>
        </w:rPr>
        <w:t xml:space="preserve">. Kent </w:t>
      </w:r>
      <w:proofErr w:type="spellStart"/>
      <w:r w:rsidRPr="004E2CC6">
        <w:rPr>
          <w:rFonts w:ascii="Verdana" w:eastAsia="Verdana" w:hAnsi="Verdana" w:cs="Verdana"/>
          <w:color w:val="000000" w:themeColor="text1"/>
          <w:sz w:val="16"/>
          <w:lang w:val="en-US"/>
        </w:rPr>
        <w:t>sokakları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özel</w:t>
      </w:r>
      <w:proofErr w:type="spellEnd"/>
      <w:r w:rsidRPr="004E2CC6">
        <w:rPr>
          <w:rFonts w:ascii="Verdana" w:eastAsia="Verdana" w:hAnsi="Verdana" w:cs="Verdana"/>
          <w:color w:val="000000" w:themeColor="text1"/>
          <w:sz w:val="16"/>
          <w:lang w:val="en-US"/>
        </w:rPr>
        <w:t xml:space="preserve"> plana </w:t>
      </w:r>
      <w:proofErr w:type="spellStart"/>
      <w:r w:rsidRPr="004E2CC6">
        <w:rPr>
          <w:rFonts w:ascii="Verdana" w:eastAsia="Verdana" w:hAnsi="Verdana" w:cs="Verdana"/>
          <w:color w:val="000000" w:themeColor="text1"/>
          <w:sz w:val="16"/>
          <w:lang w:val="en-US"/>
        </w:rPr>
        <w:t>göre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yapılarak</w:t>
      </w:r>
      <w:proofErr w:type="spellEnd"/>
      <w:r w:rsidRPr="004E2CC6">
        <w:rPr>
          <w:rFonts w:ascii="Verdana" w:eastAsia="Verdana" w:hAnsi="Verdana" w:cs="Verdana"/>
          <w:color w:val="000000" w:themeColor="text1"/>
          <w:sz w:val="16"/>
          <w:lang w:val="en-US"/>
        </w:rPr>
        <w:t xml:space="preserve">, hem </w:t>
      </w:r>
      <w:proofErr w:type="spellStart"/>
      <w:r w:rsidRPr="004E2CC6">
        <w:rPr>
          <w:rFonts w:ascii="Verdana" w:eastAsia="Verdana" w:hAnsi="Verdana" w:cs="Verdana"/>
          <w:color w:val="000000" w:themeColor="text1"/>
          <w:sz w:val="16"/>
          <w:lang w:val="en-US"/>
        </w:rPr>
        <w:t>trafık</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sorunu</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çözülmüş</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ve</w:t>
      </w:r>
      <w:proofErr w:type="spellEnd"/>
      <w:r w:rsidRPr="004E2CC6">
        <w:rPr>
          <w:rFonts w:ascii="Verdana" w:eastAsia="Verdana" w:hAnsi="Verdana" w:cs="Verdana"/>
          <w:color w:val="000000" w:themeColor="text1"/>
          <w:sz w:val="16"/>
          <w:lang w:val="en-US"/>
        </w:rPr>
        <w:t xml:space="preserve"> hem de </w:t>
      </w:r>
      <w:proofErr w:type="spellStart"/>
      <w:r w:rsidRPr="004E2CC6">
        <w:rPr>
          <w:rFonts w:ascii="Verdana" w:eastAsia="Verdana" w:hAnsi="Verdana" w:cs="Verdana"/>
          <w:color w:val="000000" w:themeColor="text1"/>
          <w:sz w:val="16"/>
          <w:lang w:val="en-US"/>
        </w:rPr>
        <w:t>sokaklar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rüzgârdan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korunur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Evler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yan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yana</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bloklar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halinde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oluşmuştur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bloklar</w:t>
      </w:r>
      <w:proofErr w:type="spellEnd"/>
      <w:r w:rsidRPr="004E2CC6">
        <w:rPr>
          <w:rFonts w:ascii="Verdana" w:eastAsia="Verdana" w:hAnsi="Verdana" w:cs="Verdana"/>
          <w:color w:val="000000" w:themeColor="text1"/>
          <w:sz w:val="16"/>
          <w:lang w:val="en-US"/>
        </w:rPr>
        <w:t xml:space="preserve"> 6 m. </w:t>
      </w:r>
      <w:proofErr w:type="spellStart"/>
      <w:r w:rsidRPr="004E2CC6">
        <w:rPr>
          <w:rFonts w:ascii="Verdana" w:eastAsia="Verdana" w:hAnsi="Verdana" w:cs="Verdana"/>
          <w:color w:val="000000" w:themeColor="text1"/>
          <w:sz w:val="16"/>
          <w:lang w:val="en-US"/>
        </w:rPr>
        <w:t>genişlikte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bir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sokak</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ile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birbirinden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ayrılır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Blokların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arkasında</w:t>
      </w:r>
      <w:proofErr w:type="spellEnd"/>
      <w:r w:rsidRPr="004E2CC6">
        <w:rPr>
          <w:rFonts w:ascii="Verdana" w:eastAsia="Verdana" w:hAnsi="Verdana" w:cs="Verdana"/>
          <w:color w:val="000000" w:themeColor="text1"/>
          <w:sz w:val="16"/>
          <w:lang w:val="en-US"/>
        </w:rPr>
        <w:t xml:space="preserve"> her eve </w:t>
      </w:r>
      <w:proofErr w:type="spellStart"/>
      <w:r w:rsidRPr="004E2CC6">
        <w:rPr>
          <w:rFonts w:ascii="Verdana" w:eastAsia="Verdana" w:hAnsi="Verdana" w:cs="Verdana"/>
          <w:color w:val="000000" w:themeColor="text1"/>
          <w:sz w:val="16"/>
          <w:lang w:val="en-US"/>
        </w:rPr>
        <w:t>bağlantısı</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olan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bahçeler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yapılmıştır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ve</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bahçeler</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ütopyanın</w:t>
      </w:r>
      <w:proofErr w:type="spellEnd"/>
      <w:r w:rsidRPr="004E2CC6">
        <w:rPr>
          <w:rFonts w:ascii="Verdana" w:eastAsia="Verdana" w:hAnsi="Verdana" w:cs="Verdana"/>
          <w:color w:val="000000" w:themeColor="text1"/>
          <w:sz w:val="16"/>
          <w:lang w:val="en-US"/>
        </w:rPr>
        <w:t xml:space="preserve"> </w:t>
      </w:r>
      <w:proofErr w:type="spellStart"/>
      <w:r w:rsidRPr="004E2CC6">
        <w:rPr>
          <w:rFonts w:ascii="Verdana" w:eastAsia="Verdana" w:hAnsi="Verdana" w:cs="Verdana"/>
          <w:color w:val="000000" w:themeColor="text1"/>
          <w:sz w:val="16"/>
          <w:lang w:val="en-US"/>
        </w:rPr>
        <w:t>gözdesidir</w:t>
      </w:r>
      <w:proofErr w:type="spellEnd"/>
      <w:r w:rsidRPr="004E2CC6">
        <w:rPr>
          <w:rFonts w:ascii="Verdana" w:eastAsia="Verdana" w:hAnsi="Verdana" w:cs="Verdana"/>
          <w:color w:val="000000" w:themeColor="text1"/>
          <w:sz w:val="16"/>
          <w:lang w:val="en-US"/>
        </w:rPr>
        <w:t>” (More, 2017: 135-140).</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Yine de More’a göre ütopya kentinde evlerin gösterişli olduğunu, yapımında dayanıklı malzemelerin kullanılması ve evlerin rüzgardan korunmasından da bahs etmektedir (More, 2017: 141).</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More kitabında bir kentte var olması gereken özellikleri açıklıyor. Bu özellikler kent yönetimi, kentin planlanma ve tasarımı, kentin surları ve korunma sistemi ile kentin etrafında yer alan tarımsal alanların oluşumunundan içerir. Ayrıca More, oluşturduğu ütopya kentinde, kenti bir makro ölçekte görmeye yetinmemiş, kenti mikro ölçekte de anlatmaya çaba göstermiştir.</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Yani kent özelliklerinin yanında kentte yer alan evlerin özelliklerini malzeme seçimini ve rüzgar yönüne kadar ayrıntıları anlatmaktadır. Bügünkü düşünce ile More ütopyasında sadece bir kent ve kentsel mekân biçimlenmesinden bahsetmiyor, insanların yaşam alanları, yapı teknikleri, malzeme kullanımı ve iklimsel tasarım özelliklerine de değiniyor.</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More ile eşzamanlı olarak, 1516’da Almanya’nın Augsburg kentinde bir ideal toplum “Fuggerei Yerleşim” hayata ge</w:t>
      </w:r>
      <w:r w:rsidR="004E2CC6" w:rsidRPr="00B75A8C">
        <w:rPr>
          <w:rFonts w:ascii="Verdana" w:hAnsi="Verdana" w:cs="Times New Roman"/>
          <w:color w:val="000000" w:themeColor="text1"/>
          <w:sz w:val="18"/>
          <w:szCs w:val="18"/>
        </w:rPr>
        <w:t>çti. Bu yerleşimin oluşum amacı</w:t>
      </w:r>
      <w:r w:rsidRPr="00B75A8C">
        <w:rPr>
          <w:rFonts w:ascii="Verdana" w:hAnsi="Verdana" w:cs="Times New Roman"/>
          <w:color w:val="000000" w:themeColor="text1"/>
          <w:sz w:val="18"/>
          <w:szCs w:val="18"/>
        </w:rPr>
        <w:t xml:space="preserve"> yoksul katolik yurttaşların sembolik bir ücret karşılığında barınmaları sağlamaktır (Yılmaz, 2012: 111).</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Ütopyalarda kent ideal yaşam merkezi, ideal toplum, ideal yönetimin gerçekleştiği mekân olma açısından önemlidir. Farklı dönemlerde oluşan ütopyalarda, kentlere bakış birbirinden farklıdır. Ütopyalar insanların iyileştirilebilme olasılığı için bir araç olarak kabul edilr. Ütopyalar kentin ideal biçimini, ideal bir toplumu ve ideal sosyal yapısını şekillendirir (Duman, 2012: 9-11). Daha doğrusu, ütopya düşüncesinde ideal toplum ve ideal mekân oluşumu arasında doğrudan bir ilişki vardır. </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Oluşan tüm kent ütopyalarının kökeni; insanların düşleri, umutları, beklentileri ve istekleri üzerinde kurulmaktadır. Bu bağlamda, kabul edilmesi gereken konu, oluşan her kentin temelinde bir ütopyanın var olmasıdır. Ütopyalar toplumsal sorunlara özgün yöntemler ile çözüm yolu göstermişlerdir. Daha doğrusu ütopya kavramı, mevcut yaşam tarzından, daha farklı bir yaşam tarzı oluşturmaya yönelir. Mevcut yaşamın tüm sorunlarını çözerek, ideal bir yaşamın kurulmasın hedef alınmaktadır.</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Rönesans sonrası ve keşifler sayesinde Avrupa</w:t>
      </w:r>
      <w:r w:rsidR="001B5887" w:rsidRPr="00B75A8C">
        <w:rPr>
          <w:rFonts w:ascii="Verdana" w:hAnsi="Verdana" w:cs="Times New Roman"/>
          <w:color w:val="000000" w:themeColor="text1"/>
          <w:sz w:val="18"/>
          <w:szCs w:val="18"/>
        </w:rPr>
        <w:t>’</w:t>
      </w:r>
      <w:r w:rsidRPr="00B75A8C">
        <w:rPr>
          <w:rFonts w:ascii="Verdana" w:hAnsi="Verdana" w:cs="Times New Roman"/>
          <w:color w:val="000000" w:themeColor="text1"/>
          <w:sz w:val="18"/>
          <w:szCs w:val="18"/>
        </w:rPr>
        <w:t xml:space="preserve">nin klasik kentlerinde büyük değişimler yaşandı. Değişimlerin temeli sanayi devriminde yer almaktadır. Sanayileşme hareketi ilk Avrupa’da sonrada tüm </w:t>
      </w:r>
      <w:r w:rsidR="004E2CC6" w:rsidRPr="00B75A8C">
        <w:rPr>
          <w:rFonts w:ascii="Verdana" w:hAnsi="Verdana" w:cs="Times New Roman"/>
          <w:color w:val="000000" w:themeColor="text1"/>
          <w:sz w:val="18"/>
          <w:szCs w:val="18"/>
        </w:rPr>
        <w:t xml:space="preserve">dünya kentlerinde hızlı büyüme </w:t>
      </w:r>
      <w:r w:rsidRPr="00B75A8C">
        <w:rPr>
          <w:rFonts w:ascii="Verdana" w:hAnsi="Verdana" w:cs="Times New Roman"/>
          <w:color w:val="000000" w:themeColor="text1"/>
          <w:sz w:val="18"/>
          <w:szCs w:val="18"/>
        </w:rPr>
        <w:t>kentsel alanlarda çeşitli sorunların yaşanmasına yol açtı. Bu sorunlara çözüm bulmak için kentsel mekânlarda en iyi kentsel dokuyu elde etmek, ideal kent modelleri oluşturmak yada ütopik kent modeller</w:t>
      </w:r>
      <w:r w:rsidR="00982689" w:rsidRPr="00B75A8C">
        <w:rPr>
          <w:rFonts w:ascii="Verdana" w:hAnsi="Verdana" w:cs="Times New Roman"/>
          <w:color w:val="000000" w:themeColor="text1"/>
          <w:sz w:val="18"/>
          <w:szCs w:val="18"/>
        </w:rPr>
        <w:t>inin oluşumu gündeme gelmiştir.</w:t>
      </w:r>
    </w:p>
    <w:p w:rsidR="00CB1404" w:rsidRPr="00B75A8C" w:rsidRDefault="00CB1404"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Dünya ideal kent örnekleri incelendiğinde, ideal kent modelleri yaşanan her dönemin özellikler ve istekleri üzerinde oluşmuştur. Rönesans döneminde hümanizm düşüncesi sayesinde merkeziyetci kentler olarak kent merkezinden dışa doğru açılan yol akslarının oluşumu, Barok döneminde ise mutlakiyetçi ve iktidara bağlı olarak sarayların merkezi noktada yer alması ve yollar ışınsal biçimde saraydan çıkması tercih edildi. Sanayi döneminde ise sanayinin getirdiği sosyal ve kentsel sorunlar sayesinde kentlerde yerleşim sorunu çözmek amaclanarak, sanayi-yerleşme ilişkileri, konut ve yaşam bölgeleri, yeşil alanlar, kentsel altyapı, ulaşım ağları, hizmet alanların çözümlenmesi kentlerde önem kazanmıştır.</w:t>
      </w:r>
    </w:p>
    <w:p w:rsidR="0004732E" w:rsidRPr="0004732E" w:rsidRDefault="0004732E" w:rsidP="0004732E">
      <w:pPr>
        <w:spacing w:after="0" w:line="240" w:lineRule="exact"/>
        <w:jc w:val="both"/>
        <w:rPr>
          <w:rFonts w:ascii="Verdana" w:hAnsi="Verdana"/>
          <w:bCs/>
          <w:sz w:val="18"/>
          <w:szCs w:val="18"/>
        </w:rPr>
      </w:pPr>
      <w:r w:rsidRPr="0004732E">
        <w:rPr>
          <w:rFonts w:ascii="Verdana" w:hAnsi="Verdana"/>
          <w:b/>
          <w:sz w:val="18"/>
          <w:szCs w:val="18"/>
        </w:rPr>
        <w:t>3.2. Kent Ütopyaları 19-20. Yüzyılda</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James Watt’ın 1765 yılında buhar gücünü makinelerde kullanması sanayi devrimin başlangıçı olarak kabul edilmektedir. Hızlı bir gelişim yaşanarak, ilk Ingiltere ve sonrada Avrupa’nın diğer ülkelerinde sıra ile üretimde makineleşme yaygınlaştı. Bu değişim Avrupa kentlerinin sosyal, kültürel ve iktisadi yaşam yönlerini yeniden oluşturdu. Yaşanan bu değişimlerin devamında kent dokusu ve kentsel mekân anlayışında çarpık değişimler de yaşandı. Kuşkusuz sanayi devriminin oluşumu ve yaşanan değişimlere olanak sağlayan başlık aydınlanma düşüncesinin toplum üzerindeki etkisidir. Avrupa’da 16. yüzyılda Rönesans, reform ve coğrafî keşifler ile başlayan değişimler sayesinde yeni insan tipi, yeni toplum yapısı ve değişen bir iktisadi sistem oluştu.</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Dönemin sanayileşen kentlerinde yaşanan sorunlar; kırsal kesimlerden kentlere doğru insan göçleri nedeni ile nüfus artışı, saniyileşen kentlerin kendi çevrelerinde yer alan kırsal alanlara doğru yayılması, kent çevresinde sağlıksız işçi mahallelerin oluşumu, olarak ortaya çıktı. Söz konusu sorunlar bir yandan kentlerin etrafındaki tarımsal arazinin bozulmasına yol açtı, diğer yandan kentlerde çeşitli sorunlar oluşturarak kentleri yaşanılmaz bir duruma getirdi. 19. yüzyıl kent sorunlarını çözmek düşüncesi ile kent ve kentsel mekân tasarımında ütopik düşünceler oluştu.</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Bu dönemde oluşan ütopyaları kent ve kentsel mekân tasarımı üzerine odaklanmaktadır. Dönem ütopyalarının amacı hayali bir kent kurmak yerine, sanayi devriminin getirdiği sorunları eleştirerek yeni bir toplumsal ve kentsel kurgu arayışına girmekti. Ütopyalarda aşırı nüfus artışı, sanayileşen kentlerin sağlıksız yaşam koşulları, işçilerin sağlıksız yaşam alanları, sanayi alanlarının kent merkezinde yer almaları ve kentlerde yaşanan eşitsizliğe çözüm bulmaya çalışıldı. 19. yüzyılın özellikleri bir yandan kentsel mekan tasarımında altyapı oluşturmak ve yeni tekniklerden yararlanmak isteği olarak, öte yandan eski dünya anıtlarına özlem duymaktır. Bu çeşitliliğin devamında 20. yüzyılda yaşanan teknik ve bilimsel gelişmeler, sosyal dinamikler, çevre sorunları ve dönemin başında yaşanan savaşlar kent ve kent ütopyaların oluşumunu antik dönemlerden daha farklı bir konuma getirdi.</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Bu dönemde oluşan ütopyalarda “ideal kent” kavramını temsil eden öğelerin tamamen mimarlık ve kent planlaması üzerine yapıldığı görülmektedir. Mimarlar ve kent plancılar iyi yaşam kavramını oluşturmak amacı ile erken modern dönemin ruhuna uyum sağlayarak iyi binalar, meydan ve sokakların tasarım ve gerçekleştirmesine çalıştılar. Daha doğrusu bu dönemde kent ütopyalarında ister sosyal anlamda, isterse kentsel tasarım anlamında çeşitli ütopyaların oluşumuna sık sık rastlanılmaktadır.</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Bu çalışmada, bahsedilen dönemden ortaya çıkan ütopyalardan Camillo Sitte’nin güzel-kent kavramı, Ebenezer Howard’ın bahçe-kent kavarmı, Tony Garnier’in sanayi kent kavramı ve Le Corbusier’ın 20. yüzyılda oluşturduğu çağdaş kent üzerinden devam edilmektedir. </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19. yüzyılın son yıllarında ideal kent düşüncesini ortaya koyan mimarlardan biri Avusturyalı Camillo Sitte’dir. Camillo Sitte’nin 1889 yılında yazdığı kitap “From City Planning According to Artistic Principles” dönemin ütopik kent modelleri arasında yer almasa da, sanayi dönemin kentleri için “güzel kent” kavramını ortaya koydu. Camillo Sitte, ütopyacılar gibi kent planlama ile ilgili hümanist bir yaklaşımı geliştirdi. Sitte’ye göre kentsel planlama ve tasarım iki farklı yaklaşım üzerinden yapılmalıdır; birincisi kentsel planlama istatistiksel ve politik analizlere dayalı olmalıdır, ikinci ise kentsel planlama ve tasarımın estetik değerler çerçevesinde yapılması gerekir. Bunların yanı sıra kentsel form ve kentsel mekânların psikolojik ve felsefi yaklaşımları da taşıması gereklidir (Mikaeili, 2016: 79-80).</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Öte yandan Camillo Sitte’nin ortaya koyduğu güzel kent kavramın temeli hümanizm düşüncesine dayalı olarak, kentsel mekân tasarımında insan-mekân algısının oluşturulmasını önerdi. Bu algının yaratılması için de kentsel mekan tasarımı insan ölçeği üzerinden yapılmalıdır. Sitte’ye göre kent tasarımında insan, binalar, anıtlar ve kamu mekanları arasındaki ilişkilerin kurulması gerekir. Dolayısıyla Sitte sosyal ve psikolojik konuları bir arada tutarak, ideal kent yaratmada insan-mekan algısı düşüncesi üzerinde önemli katkıları olmuştur. </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Aynı dönemde, İngiltere’li Ebenezer Howard 1898 yılında “Garden Cities of Tomorrow” başlıklı kitabını yayınladı. Howard kitabında bahçe-kent kavramının ütopik bir kavram ve nesnel bir tercih olduğunu açıkladı. İngiltere’de başlamış olan sanayi devrimi neticesinde kırsal kesimlerden büyük kentlere aşırı göç yaşanarak, kentler yoğun nüfusu barındıran ortamlara dönüştüler. Ayrıca köyler ve kırsal kesimlerde nüfus sayısında düşüş yaşandı. Kentlerde ciddi sorunların yaşanması ile beraber kentlerde fabrikalar ve sanayi alanları gibi yeni işlevler de oluştu. Ne yazık ki kentlerde oluşan bu yeni işlevlere ve bu alanlarda çalışan işçilere uygun ya</w:t>
      </w:r>
      <w:r w:rsidR="00752091" w:rsidRPr="00B75A8C">
        <w:rPr>
          <w:rFonts w:ascii="Verdana" w:hAnsi="Verdana" w:cs="Times New Roman"/>
          <w:color w:val="000000" w:themeColor="text1"/>
          <w:sz w:val="18"/>
          <w:szCs w:val="18"/>
        </w:rPr>
        <w:t xml:space="preserve">şam alanları belirlenmemiştir. </w:t>
      </w:r>
      <w:r w:rsidRPr="00B75A8C">
        <w:rPr>
          <w:rFonts w:ascii="Verdana" w:hAnsi="Verdana" w:cs="Times New Roman"/>
          <w:color w:val="000000" w:themeColor="text1"/>
          <w:sz w:val="18"/>
          <w:szCs w:val="18"/>
        </w:rPr>
        <w:t>Dolayısıyla farklı işlevler ve mekân kullanımları birbirine yakın bölgelerde ve kentin çevresinde plansız bir gelişme üzerinde yayılma gösterdiler. Daha doğrusu sanayi devrimi bir yandan toplumun yaşam koşullarını değiştirdi, öte yandan kent çevresinde yer alan kırsal alanları da niteliksiz hale getirdi. Howard yazdığı ütopya kitabında dönemin kentlerinde ortaya çıkan sorunları çözmek veya etkilerini azaltmak düşüncesi ile öneriler getirerek kent arazilerini, toplumun mülkiyetinde yer alan alanlar olarak tanımladı (Mikaeili, 2016: 80-82).</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Howard’in hedefi ideal ve ütopik kent modelinde; aktif ve canlı kentsel mekânları yaratmak, kırsal alanların çekiciliğinden yararlanmak, kentsel ve kırsal alanları birleştirmek ve doğa ile içiçe tasarlanan kentsel alanların yaratılması ön plana çıkmıştır. Howard’ın önerisi yaklaşık 30.000 nüfusa sahip olan ve yeşil kuşaklar ile çevrelenen küçük toplumların oluşumudur. Bu küçük yerleşimler birbirlerine yakın mesafelerde yer alarak, hızlı ulaşım ağları ile birbirine bağlanarak büyük bir kent dokusunu oluşturacaktır (Howard, 1966: 43).</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Howard sunduğu bahçe-kent ütopyasında, İngiltere’nin sanayi dönemi sağlıksız kentlerinde, işçilere sağlıklı, temiz ve ferah yaşam alanları ve sosyal hizmetlerin oluşumunu önerdi. Önerilen ütopyada, büyük kentlerde sanayi devriminin getirdiği nüfus artışı ve kentsel yoğunluktan uzak durmak amacıyla, kentlerin çevresinde planlanmış ve sınırlı ölçüde yeni kentler ve kentlerin etrafında tarımsal arazi ile yeşil kuşağın o</w:t>
      </w:r>
      <w:r w:rsidR="00752091" w:rsidRPr="00B75A8C">
        <w:rPr>
          <w:rFonts w:ascii="Verdana" w:hAnsi="Verdana" w:cs="Times New Roman"/>
          <w:color w:val="000000" w:themeColor="text1"/>
          <w:sz w:val="18"/>
          <w:szCs w:val="18"/>
        </w:rPr>
        <w:t xml:space="preserve">luşumu önerildi. Bu durumda bir </w:t>
      </w:r>
      <w:r w:rsidRPr="00B75A8C">
        <w:rPr>
          <w:rFonts w:ascii="Verdana" w:hAnsi="Verdana" w:cs="Times New Roman"/>
          <w:color w:val="000000" w:themeColor="text1"/>
          <w:sz w:val="18"/>
          <w:szCs w:val="18"/>
        </w:rPr>
        <w:t>yandan doğal arazi korunacak, öte yandan kentlerin sıçramalı genişlemesi engellenecektir. Önerilen kent, bir ütopik kent yaratma düşüncesi olarak insanların doğa ile içiçe yaşamalarını hedef almıştır.</w:t>
      </w:r>
    </w:p>
    <w:p w:rsidR="0004732E" w:rsidRPr="00B75A8C" w:rsidRDefault="0004732E"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Howard’a göre; büyük kentlerde nüfus artışını kontrol etmek amacıyla, kentsel alanların kırsal alanlar ile birleştirilmesi gerekir. Ayrıca kırsal alanlardan kentsel alanlara göçü azaltmak için kırsal alanların daha çekici ve cazip yapılması, bu bölgelerde çeşitli hizmetlerin dengeli bir biçimde yerleştirilmesi gerekir. Howard düşüncesini açıklamak için “Üç Mıknatıs Şeması’nı”  hazırladı. Hazırladığı şemada kent, kırsal ve kent-kırsal  bölgelerin çeşitli yararlar ve götürülerini açıkladı. Şekil 1’de Üç Mıknatıs Şeması ve üç farklı bölgenin yararları ve götürüleri sulunmaktadır.</w:t>
      </w:r>
    </w:p>
    <w:p w:rsidR="004160A4" w:rsidRDefault="004160A4" w:rsidP="004160A4">
      <w:pPr>
        <w:spacing w:after="0" w:line="240" w:lineRule="exact"/>
        <w:jc w:val="both"/>
        <w:rPr>
          <w:rFonts w:ascii="Verdana" w:hAnsi="Verdana"/>
          <w:sz w:val="18"/>
          <w:szCs w:val="18"/>
        </w:rPr>
      </w:pPr>
    </w:p>
    <w:p w:rsidR="004D2BE5" w:rsidRPr="00026B56" w:rsidRDefault="001F0A7F" w:rsidP="00026B56">
      <w:pPr>
        <w:ind w:left="1416" w:firstLine="708"/>
        <w:rPr>
          <w:rFonts w:ascii="Verdana" w:hAnsi="Verdana" w:cs="Arial"/>
          <w:b/>
          <w:sz w:val="18"/>
          <w:szCs w:val="18"/>
        </w:rPr>
      </w:pPr>
      <w:r w:rsidRPr="00026B56">
        <w:rPr>
          <w:rFonts w:ascii="Verdana" w:hAnsi="Verdana" w:cs="Arial"/>
          <w:b/>
          <w:noProof/>
          <w:sz w:val="18"/>
          <w:szCs w:val="18"/>
        </w:rPr>
        <w:drawing>
          <wp:inline distT="0" distB="0" distL="0" distR="0" wp14:anchorId="6C17E498" wp14:editId="6BA99B92">
            <wp:extent cx="2312615" cy="2376000"/>
            <wp:effectExtent l="0" t="0" r="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12615" cy="2376000"/>
                    </a:xfrm>
                    <a:prstGeom prst="rect">
                      <a:avLst/>
                    </a:prstGeom>
                  </pic:spPr>
                </pic:pic>
              </a:graphicData>
            </a:graphic>
          </wp:inline>
        </w:drawing>
      </w:r>
    </w:p>
    <w:p w:rsidR="001F0A7F" w:rsidRDefault="001F0A7F" w:rsidP="00026B56">
      <w:pPr>
        <w:ind w:left="1416" w:firstLine="708"/>
        <w:rPr>
          <w:rFonts w:ascii="Verdana" w:hAnsi="Verdana" w:cs="Arial"/>
          <w:bCs/>
          <w:sz w:val="18"/>
          <w:szCs w:val="18"/>
        </w:rPr>
      </w:pPr>
      <w:r>
        <w:rPr>
          <w:rFonts w:ascii="Verdana" w:hAnsi="Verdana" w:cs="Arial"/>
          <w:b/>
          <w:sz w:val="18"/>
          <w:szCs w:val="18"/>
        </w:rPr>
        <w:t xml:space="preserve">Şekil </w:t>
      </w:r>
      <w:r w:rsidRPr="00F83E41">
        <w:rPr>
          <w:rFonts w:ascii="Verdana" w:hAnsi="Verdana" w:cs="Arial"/>
          <w:b/>
          <w:sz w:val="18"/>
          <w:szCs w:val="18"/>
        </w:rPr>
        <w:t>1</w:t>
      </w:r>
      <w:r>
        <w:rPr>
          <w:rFonts w:ascii="Verdana" w:hAnsi="Verdana" w:cs="Arial"/>
          <w:b/>
          <w:sz w:val="18"/>
          <w:szCs w:val="18"/>
        </w:rPr>
        <w:t>.</w:t>
      </w:r>
      <w:r w:rsidRPr="00026B56">
        <w:rPr>
          <w:rFonts w:ascii="Verdana" w:hAnsi="Verdana" w:cs="Arial"/>
          <w:b/>
          <w:sz w:val="18"/>
          <w:szCs w:val="18"/>
        </w:rPr>
        <w:t xml:space="preserve"> </w:t>
      </w:r>
      <w:r w:rsidRPr="00026B56">
        <w:rPr>
          <w:rFonts w:ascii="Verdana" w:hAnsi="Verdana" w:cs="Arial"/>
          <w:bCs/>
          <w:sz w:val="18"/>
          <w:szCs w:val="18"/>
        </w:rPr>
        <w:t>Howard’in önerdiği üç mıknatıs şeması (Howard, 1966: 48)</w:t>
      </w:r>
    </w:p>
    <w:p w:rsidR="00026B56" w:rsidRPr="00026B56" w:rsidRDefault="00026B56" w:rsidP="00026B56">
      <w:pPr>
        <w:ind w:left="1416" w:firstLine="708"/>
        <w:rPr>
          <w:rFonts w:ascii="Verdana" w:hAnsi="Verdana" w:cs="Arial"/>
          <w:bCs/>
          <w:sz w:val="18"/>
          <w:szCs w:val="18"/>
        </w:rPr>
      </w:pPr>
    </w:p>
    <w:p w:rsidR="001F0A7F" w:rsidRPr="00B75A8C" w:rsidRDefault="001F0A7F"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Sunulan şemada kent bölgesinde iş fırsatları, sosyal yaşam olanakları, iyi ücret ve yüksek kazanç güçlü yönler, kentin kalabalığı ve kirliği zayıf yönler olarak tanımlandı. Kırsal bölgede ise doğal çevrenin güzelliği, zenginliği, ferahlık, temiz su ve hava, vista ve düşük konut kiraları güçlü yönler ancak bu bölgelerin monotonluğu, düşük iş ve kazanç imkanları zayıf yönler olarak sayıldı. Howard’in önerdiği çözüm; iki bölge olan kent ve kırsal alanları birleştirerek yada tasarımda bu alanların güçlü yölerinden bir arada yararlanarak ve zayıf yönlerinden uzak durmaktır (Mikaeili, 2016: 83).</w:t>
      </w:r>
    </w:p>
    <w:p w:rsidR="001F0A7F" w:rsidRPr="00B75A8C" w:rsidRDefault="001F0A7F"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Bahçe-kent düşüncesine dayanarak kentin fiziksel dokusunda öne çıkan önemli özellikler; düşük yoğunluk, kamusal alanlar, kent parkları, spor alanları ve oyun alanları gibi çeşitli yeşil alanların yerleşmesi, kent içinde çeşitli işlevler için kamusal ve kültürel yapıların tasarımı, bahçe-konut yapılması, bina tasarımında güneşe göre yönlendirme ve sanayi bölgelerinin kent dışında yer alarak bu alanların yeşil kuşakla çevrelenmesi sayılmaktadır (Ostrowski, 1970: 15).</w:t>
      </w:r>
    </w:p>
    <w:p w:rsidR="001F0A7F" w:rsidRPr="00B75A8C" w:rsidRDefault="001F0A7F"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Bahçe-kent düşüncesinin önemli özelliği kırsal ve kentsel alan ortasında geçitlere müdahale ederek, kentsel alanlarda kısıtlayıcı bir gelişme yöntemidir. Bu durumda kent içi ve çevresinde yer alan boş arazi yeşil alan oluşumu için temel oluşturur. Örneğin, Howard’ın bahçe-kent ideali üzerinde, İngiltere’de 1930 yılında Letchworth ve Welwyn kentleri yapıldı. Ayrıca Ankara’nin başkent ilan edilmesinden sonra, 1928-1932 yıllarında Almanyalı mimar ve kent plancısı Hermann Jansen Ankara’nın ilk imar planını tasarladı ve kendi tasarımında bahçe-kent düşüncesinden esinlenilmiştir.</w:t>
      </w:r>
    </w:p>
    <w:p w:rsidR="001F0A7F" w:rsidRPr="00B75A8C" w:rsidRDefault="001F0A7F"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Tony Garnier (1869-1948) 20. yüzyılın öncül mimar ve kent plancısı olarak kabul edilir. Tony Garnier’in 1899-1904 yıllarında tasarladığı, ve sonra 1917 yılında kitap olarak yayınlanan “Cité Industrielle” ya da “Sanayi Kent” ideal ve ütopik bir kent planı olarak tanımlanır. Garnier’in tasarladığı Sanayi Kenti “City of Labor” ya da “Emeğin kenti” adları ile de tanımlanır. Sanayi Kent planı da sanayi devrimi sonrası bir modern kentin tasarımını hümanizm düşüncesini temel alarak insan emeği ve insani üretim fikri üzerinde yapılması önerilmiştir (Mikaeili, 2016: 85-86).</w:t>
      </w:r>
    </w:p>
    <w:p w:rsidR="001F0A7F" w:rsidRPr="00B75A8C" w:rsidRDefault="001F0A7F"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Tony Garnier’in önerdiği sanayi kenti kavramı 20. yüzyıl mimarlık ve kentsel planlama tarihinde, bir dönüm noktası kabul edilmektedir. Tony Garnier’e göre, yeni kentlerin sorunlarını çözmek için, kentsel biçimin yeni ulaşım ağları ile uyumlu yapılması gerekir. Sanayi kentinin özellikleri; betondan inşa edilmiş ve birbirinden ayrılmış konut ve fabrika bölgeleri, yeşil halkalar ile kuşatılmış bir ütopik sanayi kent planıdır. Kent 35.000 nüfusa sahip olacaktır. Kent içinde birbirinden farklı işlevler farkli bölgelerde yer alacaktır. Kent tasarımında çeşitli altyapı sistemlerin oluşumu, demiryolu, kara yolu, kanal yolları ve havaalanı önemli başlıklar olarak önerilmiştir (Ostrowski, 1970: 45). </w:t>
      </w:r>
    </w:p>
    <w:p w:rsidR="001F0A7F" w:rsidRPr="00B75A8C" w:rsidRDefault="001F0A7F"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Şekil 2’de Garnier’in çizdiği sanayi kenti ütopyadan bir panorama sunulmaktadır. Bu resimde kuş bakışı açısından kentin kamu binaları, yerleşim alanları, sanayi bölgeleri ve bu alanların tarımsal alanlar ve su öğesi ile çevrelenmesi gösterilmiştir. Garnier yaptığı ütopya kent tasarımında üç ana işlevsel bölge üretim, konut ve sağlık tesislerinin yerleştirilmesi önerilmiştir.</w:t>
      </w:r>
    </w:p>
    <w:p w:rsidR="001F0A7F" w:rsidRDefault="00777BA8" w:rsidP="004D2BE5">
      <w:pPr>
        <w:jc w:val="center"/>
        <w:rPr>
          <w:rFonts w:ascii="Verdana" w:hAnsi="Verdana" w:cs="Arial"/>
          <w:sz w:val="18"/>
          <w:szCs w:val="18"/>
        </w:rPr>
      </w:pPr>
      <w:r>
        <w:rPr>
          <w:rFonts w:ascii="Verdana" w:hAnsi="Verdana" w:cs="Arial"/>
          <w:noProof/>
          <w:sz w:val="18"/>
          <w:szCs w:val="18"/>
          <w:lang w:val="en-US"/>
        </w:rPr>
        <w:drawing>
          <wp:inline distT="0" distB="0" distL="0" distR="0">
            <wp:extent cx="2707206" cy="1980000"/>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e00298.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7206" cy="1980000"/>
                    </a:xfrm>
                    <a:prstGeom prst="rect">
                      <a:avLst/>
                    </a:prstGeom>
                  </pic:spPr>
                </pic:pic>
              </a:graphicData>
            </a:graphic>
          </wp:inline>
        </w:drawing>
      </w:r>
    </w:p>
    <w:p w:rsidR="00001862" w:rsidRPr="00026B56" w:rsidRDefault="00001862" w:rsidP="00026B56">
      <w:pPr>
        <w:ind w:left="1416" w:firstLine="708"/>
        <w:rPr>
          <w:rFonts w:ascii="Verdana" w:hAnsi="Verdana" w:cs="Arial"/>
          <w:b/>
          <w:sz w:val="18"/>
          <w:szCs w:val="18"/>
        </w:rPr>
      </w:pPr>
      <w:r w:rsidRPr="00E04FAA">
        <w:rPr>
          <w:rFonts w:ascii="Verdana" w:hAnsi="Verdana" w:cs="Arial"/>
          <w:b/>
          <w:sz w:val="18"/>
          <w:szCs w:val="18"/>
        </w:rPr>
        <w:t xml:space="preserve">Şekil 2. </w:t>
      </w:r>
      <w:r w:rsidRPr="00026B56">
        <w:rPr>
          <w:rFonts w:ascii="Verdana" w:hAnsi="Verdana" w:cs="Arial"/>
          <w:bCs/>
          <w:sz w:val="18"/>
          <w:szCs w:val="18"/>
        </w:rPr>
        <w:t>Garnier’nin ütopik Sanayi Kent panoraması</w:t>
      </w:r>
    </w:p>
    <w:p w:rsidR="00777BA8" w:rsidRPr="00E04FAA" w:rsidRDefault="00777BA8" w:rsidP="00001862">
      <w:pPr>
        <w:rPr>
          <w:rFonts w:ascii="Verdana" w:hAnsi="Verdana" w:cs="Arial"/>
          <w:b/>
          <w:sz w:val="18"/>
          <w:szCs w:val="18"/>
        </w:rPr>
      </w:pP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Kentin ana caddesinde tren yollarına yer verilmiş ve bu yollar kent içinde farklı mahallelerini birbirine bağlayarak, kentin dışına kadar devam edecektir. Kent arazisinin yarısı konut alanı ve yeşil alan olarak tasarlanmış. Kent içi yolları araç ve yaya’ya özel yollara ayrılmıştır. Yaya yolları yeşil alanların ortasından geçerek tüm kentte yayılmıştır. Bu sistemde konut birimleri ve binalara yeterince güneş ve temiz hava temin edilecektir.</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Le Corbusier İsviçreli mimar 20. yüzyılın modern mimarı hareketi’nin öncülerinden sayılır. Le Corbusier 20. yüzyılın başlarında kentlerde yaşanan mevcut sorunlarını eleştirerek, sorunların giderebilmesi için ütopyacı bir yaklaşım ile bir ideal kent modelini önerdi. Le Corbusier ideal kent düşüncesini üç farklı kentsel form ile açıkladı: 1922’de “Çağdaş Kent” (Ville Contemporraine), 1930’da “Işıyan Kent” (Ville Radieuse) ve 1942’de “Endüstriyel Lineer Kent” (la Cite Lineaire Industrielle) (Türkün, 2006). </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Le Corbusier I. Dünya Savaşı’ndan sonra Paris gibi büyük kentler için tasarladığı “Çağdaş Kent” tam anlamıyla bir yandan modern ütopya kent önerisidir, öte yandan bügün yaşadığımız kentlerin bir öngörüsü olarak da tanımlanır. Bu ideal kent önerisi üç milyon nüfusu yerleştirerek, sanayi ve teknolojik toplumun geleceğini yansıtmaktadır (Duman, 2012, s.27). Aslında Le Corbusier’in öngördüğü çağdaş kent düşüncesi, günümüzün bir çok kentinde gelenksel kent dokusu ve mimarısı, iklim koşulları, kültür vb. göz önünde bulundurmadan ortaya çıkmaktadır.</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Le Corbusier Çağdaş Kent tasarımının temelini eski kentlerin çürümüş durumuna çözüm aramasıdır. Eski kentlerin çürümüş ve yıpranmış durumu orda yaşayan insanların fiziksel ve ruhsal hastalıklarına yol açmaktadır. Kent içinde yaşayan insanların ruh sağlığı ve kent hijyenliği arasında doğrudan bir ilişki olmasını açıkladı. Çağdaş kent tasarımında insanların ruh sağlığına önem vererek eski kentlerde olan tüm hastalıkları ortadan kaldıracağını savunmuştur. Bu düşünce ile “Dikey bir Bahçe Kent” önerisini açıkladı. Getirdiği öneride yaşam alanları düşük yoğunlukta ve yeşil alanlara yakın yapılması önerilmiştir.Le Corbusier’nin kelimeleriyle, “...modern kent planlamaya yönelik düşünmek, insanoğlunun hem evlerinde, hem de topluluklarında uyum ve mutluluğa yönelik her kapıyı açabilir” (Türkün, 2006). </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Le Corbusier’in temel hedefi kent tasarımında insan, doğa ve teknolojinin bütünleşmesini yakalayabilmektir. Le Corbusier, çağdaş kent ile kent çeperindeki saçaklanma, taşıt bağımlılığı, sanayinin fiziksel çevreye zarar vermesi ve güvenlik konularına çözüm getirmektir. Le Corbusier’in çağdaş kenti üç milyon nüfuslu, park içinde ve izgara plana sahipir. Le Corbusier’in ana fıkrı bu tasarımda kent merkezinde büyük gökdelenlerin yapılmasıdır. Merkezde 60 katlı 24 adet çelik ve camdan yapılmış gökdelen yer alırken, çevresinde 300 hektar büyüklüğünde bir park bulunmaktadır. Gökdelenler işyeri olarak kullanılacaktır. İyi bir ulaşım sistemi, hızlı yollar, metro yolları, bisiklet yolları ve yaya yolları önerdi. Sanayi, konut ve ofis binaları farklı bölgelerde yer alacaktır. Şekil 3’de Le Corbusier’in çağdaş kent modelini göstermektedir.</w:t>
      </w:r>
    </w:p>
    <w:p w:rsidR="00001862" w:rsidRDefault="00001862" w:rsidP="00001862">
      <w:pPr>
        <w:jc w:val="both"/>
        <w:rPr>
          <w:rFonts w:ascii="Verdana" w:hAnsi="Verdana" w:cs="Arial"/>
          <w:sz w:val="18"/>
          <w:szCs w:val="18"/>
        </w:rPr>
      </w:pPr>
    </w:p>
    <w:p w:rsidR="00E11FAB" w:rsidRDefault="00777BA8" w:rsidP="004D2BE5">
      <w:pPr>
        <w:jc w:val="center"/>
        <w:rPr>
          <w:rFonts w:ascii="Verdana" w:hAnsi="Verdana" w:cs="Arial"/>
          <w:sz w:val="18"/>
          <w:szCs w:val="18"/>
        </w:rPr>
      </w:pPr>
      <w:r>
        <w:rPr>
          <w:rFonts w:ascii="Verdana" w:hAnsi="Verdana" w:cs="Arial"/>
          <w:noProof/>
          <w:sz w:val="18"/>
          <w:szCs w:val="18"/>
          <w:lang w:val="en-US"/>
        </w:rPr>
        <w:drawing>
          <wp:inline distT="0" distB="0" distL="0" distR="0">
            <wp:extent cx="2751788" cy="1980000"/>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temi3.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51788" cy="1980000"/>
                    </a:xfrm>
                    <a:prstGeom prst="rect">
                      <a:avLst/>
                    </a:prstGeom>
                  </pic:spPr>
                </pic:pic>
              </a:graphicData>
            </a:graphic>
          </wp:inline>
        </w:drawing>
      </w:r>
    </w:p>
    <w:p w:rsidR="001F0A7F" w:rsidRPr="00026B56" w:rsidRDefault="00001862" w:rsidP="00026B56">
      <w:pPr>
        <w:ind w:left="1416" w:firstLine="708"/>
        <w:rPr>
          <w:rFonts w:ascii="Verdana" w:hAnsi="Verdana" w:cs="Arial"/>
          <w:bCs/>
          <w:sz w:val="18"/>
          <w:szCs w:val="18"/>
        </w:rPr>
      </w:pPr>
      <w:r w:rsidRPr="00001862">
        <w:rPr>
          <w:rFonts w:ascii="Verdana" w:hAnsi="Verdana" w:cs="Arial"/>
          <w:b/>
          <w:sz w:val="18"/>
          <w:szCs w:val="18"/>
        </w:rPr>
        <w:t xml:space="preserve">Şekil 3. </w:t>
      </w:r>
      <w:r w:rsidRPr="00026B56">
        <w:rPr>
          <w:rFonts w:ascii="Verdana" w:hAnsi="Verdana" w:cs="Arial"/>
          <w:bCs/>
          <w:sz w:val="18"/>
          <w:szCs w:val="18"/>
        </w:rPr>
        <w:t>Le Corbusier’in çağdaş kent modelini</w:t>
      </w:r>
    </w:p>
    <w:p w:rsidR="00777BA8" w:rsidRPr="00001862" w:rsidRDefault="00777BA8" w:rsidP="00001862">
      <w:pPr>
        <w:rPr>
          <w:rFonts w:ascii="Verdana" w:hAnsi="Verdana" w:cs="Arial"/>
          <w:b/>
          <w:sz w:val="18"/>
          <w:szCs w:val="18"/>
        </w:rPr>
      </w:pP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20. yüzyılda Le Corbusier’in tasarladığı ütopya kent modeli dünyanin bir çok ülkesinde ortaya çıkmaktadır. Bu kentlerde, kent merkezlerinde çok katlı binalar yer alarak merkezi iş alanlarını oluşturan ve yoğun nüfus, tarfik yoğunluğu, hava ve ses kırlılığıne sahip olan alanlardır. Daha doğrusu Le Corbusier’in ütopya kent öngörüşünün yanlış olmasını söylememiz gerekir.</w:t>
      </w:r>
    </w:p>
    <w:p w:rsidR="00001862" w:rsidRPr="00B75A8C" w:rsidRDefault="00001862" w:rsidP="00B75A8C">
      <w:pPr>
        <w:pStyle w:val="ListeParagraf"/>
        <w:numPr>
          <w:ilvl w:val="0"/>
          <w:numId w:val="9"/>
        </w:numPr>
        <w:rPr>
          <w:rFonts w:ascii="Verdana" w:hAnsi="Verdana"/>
          <w:b/>
          <w:szCs w:val="18"/>
        </w:rPr>
      </w:pPr>
      <w:r w:rsidRPr="00B75A8C">
        <w:rPr>
          <w:rFonts w:ascii="Verdana" w:hAnsi="Verdana"/>
          <w:b/>
          <w:szCs w:val="18"/>
        </w:rPr>
        <w:t>SONUÇ</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Tarihi süreçler içinde insan yaşamak istediği ve arzu ettiği çevrenin önceden imgesini kurmuş </w:t>
      </w:r>
      <w:proofErr w:type="gramStart"/>
      <w:r w:rsidRPr="00B75A8C">
        <w:rPr>
          <w:rFonts w:ascii="Verdana" w:hAnsi="Verdana" w:cs="Times New Roman"/>
          <w:color w:val="000000" w:themeColor="text1"/>
          <w:sz w:val="18"/>
          <w:szCs w:val="18"/>
        </w:rPr>
        <w:t>ve</w:t>
      </w:r>
      <w:proofErr w:type="gramEnd"/>
      <w:r w:rsidRPr="00B75A8C">
        <w:rPr>
          <w:rFonts w:ascii="Verdana" w:hAnsi="Verdana" w:cs="Times New Roman"/>
          <w:color w:val="000000" w:themeColor="text1"/>
          <w:sz w:val="18"/>
          <w:szCs w:val="18"/>
        </w:rPr>
        <w:t xml:space="preserve"> sonradan o imgenin oluşturulmasına çaba göstermiştir. Her zaman oluşan imgelerin amacı bir ideal yaşam alanının gerçekleştirmesidir. Oluşan imgeler her toplumun kültür, din, ekonomik, siyasal ve sosyal temelleri üzerinde kurulmuştur. Kent için oluşturulan imgelerin amacı bir ideal ya da ütpopik modelin oluşturulmasıdır.</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Ütopyalar yaşadıkları dönemin toplumsal, ekonomik ve siyasal özelliklerinden etkilenerek, gelecek için yeni ve mükemmel bir yaşam tarzı önerisidir. Gelecekte mükemmel olmayı hedef alan ütopyalar hayali bir ürün sayılmazlar. </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İnsan tasavvurunde ütopya kelimesi, belli bir çevre, yer, mekân, bir kent ya da kentsel mekânı anlatıyor. Ütopya kavramı soyut ve somut anlamlar taşımaktadır. Ütopya kavramının somutlaştırılması mekân kavramını oluşturur. Dolayısıyla, ütopya düşüncesi üzerinde oluşan kentsel mekânlar insan ve toplumun düşsel haritalarına göre biçimlenmiştir. </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Ütopyalar ya da mükemmel yok ülkelerin tasarımında, düşsel zenginlikler, insanların istekleri ve arzularından yola çıkarak, yeni mekân oluşumunda yararlanılmıştır. Farklı dönemlerde insanların yaşadıkları sorunlar ve şikayet ettikleri konular hakkında ütopyalarda çözüm önerilmiştir. Aslında çözülmesi gereken başlıklar insanların istek ya da arzularını kabul ederek ütopyaların tasarımında bunlara çözüm getirmektir. Bu çözümler bir toplumsal ve siyasal yapı, kent formu ve mimarı özellikler olarak ortaya çıkmaktadır. </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More’un yaşadiği ve eserini yazdiği dönem, Rönesans, aydınlanma, hümanizm ve çeşitli keşiflerin dönemidir. Aydınlanma felsefesinin kökenleri Rönesans ve reform hareketlerine dayalı olarak, insana değer vererek, akla, doğaya ve insanın mutluluğuna aykırı tüm önyargılara karşı olmaktadır. More’un ütopyası bir yandan eski değerlerin üzerinde biçimlenerek, öte yandan imkansizlara da uzanmaktadır. Daha doğrusu ütopya eski ve yeninin birleştiği bir düşüncedir. Ütopyalar geleceği düşünerek, toplumsal düzen, siyaset, ekonomi, iş hayatı, eğitim, bilim, çevre, sağlık ve toplumsal ilişkiler ile ilgilenir. Böylece mevcut sorunlara çözüm bulmaya çaba gösterir.</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Ütopyalarda, mekân biçimlenmesi ve mekânsal organizasyonlar belirlenir. Ütopyanın oluşturduğu mekânlar, gerçek mekânların izlerini taşır. Ütopyalar gerçek mekânları farklı boyut ve biçimde tasarlar. Kelime anlamında üyopyalar yapay, kurgusal ve gerçeklerden uzak gibi görünürler. Fakat aslında ütopyaların oluşumu insanın tecrübe ettiği bir mekân deneyimidir. İnsanlar mekân deneyimleri üzerinden, yeniden mükemmel ve kusursuz bir mekân oluşumuna başlarlar. Klasik dönemlerde ütopyalar mekân oluşumu yerine daha siyasal ve sosyal boyutlara sahiptir. </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Avrupa’da sanayi döneminin başlanğıcı kentlerde büyük değişimlere yol açtı. Kentlerin hızlı büyüme ve sanayileşmesi, insanın yaşam alanlarında çeşitli sorunların oluşumuna temel hazırladı. Sorunlara çözüm bulmak isteği ve iyi bir kent dokusunu elde etmek düşüncesi, ütopya kent modellerinin gündeme gelmesine neden oldu. </w:t>
      </w:r>
    </w:p>
    <w:p w:rsidR="00001862"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Bu dönem ütopyalarında ortak konu; insanların yaşam alanlarını az nüfusa sahip, halkın fiziki ve piskolojik sağlığına önem veren, insan ile doğal ve yapay çevre ilişkilerine dayanan, çeşitli kent hizmetleri sunan, sağlıklı ve doğa ile birleşmiş alanların yapılmasını hedef almaktadır. Zira sanayi döneminin sorunlarının temeli kentsel mekânların yetersizliğinden kaynaklanmaktadır.</w:t>
      </w:r>
    </w:p>
    <w:p w:rsidR="001F0A7F" w:rsidRPr="00B75A8C" w:rsidRDefault="00001862"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Günümüzde bilimsel ve teknolojik gelişlemelerin sayesinde çoğu ütopyalar gerçekleşmiştir. Kentsel gelişimlerin sayesinde yeni ütopyaların üretilmesi artık zordur. Ama ütopyaların sonunun gelmiş olmasının, insanların umutlarının ve hayallerinin bitmesi anlamında olması kabul edilemez. Ütopyalar, her dönem insanın ideal bir mekân hayal, istek ve tasavvurları üzerinde kurulmuştur. İnsanın her dönemin ruhuna uygun hayaller kurabileceği açık bir konudur. Daha doğrusu, ütopyaların tükenişi gibi bir düşünce ya da karamsarlık yerine, günümüzde küresel boyutlara ulaşan sorunlara çözüm arayan ütopyalar üretmek daha anlamlı ve insan varlığına daha uygun bir yaklaşım olacaktır.</w:t>
      </w:r>
    </w:p>
    <w:p w:rsidR="004353D8" w:rsidRDefault="004353D8" w:rsidP="00B123FB">
      <w:pPr>
        <w:spacing w:after="0" w:line="240" w:lineRule="exact"/>
        <w:jc w:val="both"/>
        <w:rPr>
          <w:rFonts w:ascii="Verdana" w:hAnsi="Verdana"/>
          <w:sz w:val="18"/>
          <w:szCs w:val="18"/>
        </w:rPr>
      </w:pPr>
    </w:p>
    <w:p w:rsidR="00AF2B1F" w:rsidRPr="00B75A8C" w:rsidRDefault="00B123FB" w:rsidP="00B75A8C">
      <w:pPr>
        <w:pStyle w:val="ListeParagraf"/>
        <w:numPr>
          <w:ilvl w:val="0"/>
          <w:numId w:val="9"/>
        </w:numPr>
        <w:rPr>
          <w:rFonts w:ascii="Verdana" w:hAnsi="Verdana"/>
          <w:b/>
          <w:szCs w:val="18"/>
        </w:rPr>
      </w:pPr>
      <w:r w:rsidRPr="00B75A8C">
        <w:rPr>
          <w:rFonts w:ascii="Verdana" w:hAnsi="Verdana"/>
          <w:b/>
          <w:szCs w:val="18"/>
        </w:rPr>
        <w:t>KAYNAKLAR</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Akkoyunlu, E. K., (2012). Ütopya Tasarım</w:t>
      </w:r>
      <w:r w:rsidR="00743422" w:rsidRPr="00B75A8C">
        <w:rPr>
          <w:rFonts w:ascii="Verdana" w:hAnsi="Verdana" w:cs="Times New Roman"/>
          <w:color w:val="000000" w:themeColor="text1"/>
          <w:sz w:val="18"/>
          <w:szCs w:val="18"/>
        </w:rPr>
        <w:t>larında Kent. İdealkent Dergisi</w:t>
      </w:r>
      <w:r w:rsidRPr="00B75A8C">
        <w:rPr>
          <w:rFonts w:ascii="Verdana" w:hAnsi="Verdana" w:cs="Times New Roman"/>
          <w:color w:val="000000" w:themeColor="text1"/>
          <w:sz w:val="18"/>
          <w:szCs w:val="18"/>
        </w:rPr>
        <w:t xml:space="preserve"> 5 (1): 38-67. ISSN: 1307-9905.</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Alver, K., (2009).  Utopya: Mekan ve Kentin</w:t>
      </w:r>
      <w:r w:rsidR="00743422" w:rsidRPr="00B75A8C">
        <w:rPr>
          <w:rFonts w:ascii="Verdana" w:hAnsi="Verdana" w:cs="Times New Roman"/>
          <w:color w:val="000000" w:themeColor="text1"/>
          <w:sz w:val="18"/>
          <w:szCs w:val="18"/>
        </w:rPr>
        <w:t xml:space="preserve"> İdeal Formu. Sosyoloji Dergisi</w:t>
      </w:r>
      <w:r w:rsidRPr="00B75A8C">
        <w:rPr>
          <w:rFonts w:ascii="Verdana" w:hAnsi="Verdana" w:cs="Times New Roman"/>
          <w:color w:val="000000" w:themeColor="text1"/>
          <w:sz w:val="18"/>
          <w:szCs w:val="18"/>
        </w:rPr>
        <w:t xml:space="preserve"> 3. Dizi, 18. Say</w:t>
      </w:r>
      <w:r w:rsidR="00743422" w:rsidRPr="00B75A8C">
        <w:rPr>
          <w:rFonts w:ascii="Verdana" w:hAnsi="Verdana" w:cs="Times New Roman"/>
          <w:color w:val="000000" w:themeColor="text1"/>
          <w:sz w:val="18"/>
          <w:szCs w:val="18"/>
        </w:rPr>
        <w:t>ı</w:t>
      </w:r>
      <w:r w:rsidRPr="00B75A8C">
        <w:rPr>
          <w:rFonts w:ascii="Verdana" w:hAnsi="Verdana" w:cs="Times New Roman"/>
          <w:color w:val="000000" w:themeColor="text1"/>
          <w:sz w:val="18"/>
          <w:szCs w:val="18"/>
        </w:rPr>
        <w:t>: (1): 139-153.</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Akıncı, C., (2019). Ütopya’nın Adalet Arayışı. Azizm Sanat Örgütü. </w:t>
      </w:r>
      <w:hyperlink r:id="rId15" w:history="1">
        <w:r w:rsidR="00743422" w:rsidRPr="00B75A8C">
          <w:rPr>
            <w:color w:val="000000" w:themeColor="text1"/>
          </w:rPr>
          <w:t>http://www.azizmsanat.org/2016/10/20/utopyanin-adalet-arayisi-cennet-akinci</w:t>
        </w:r>
      </w:hyperlink>
      <w:r w:rsidRPr="00B75A8C">
        <w:rPr>
          <w:rFonts w:ascii="Verdana" w:hAnsi="Verdana" w:cs="Times New Roman"/>
          <w:color w:val="000000" w:themeColor="text1"/>
          <w:sz w:val="18"/>
          <w:szCs w:val="18"/>
        </w:rPr>
        <w:t>,</w:t>
      </w:r>
      <w:r w:rsidR="00743422" w:rsidRPr="00B75A8C">
        <w:rPr>
          <w:rFonts w:ascii="Verdana" w:hAnsi="Verdana" w:cs="Times New Roman"/>
          <w:color w:val="000000" w:themeColor="text1"/>
          <w:sz w:val="18"/>
          <w:szCs w:val="18"/>
        </w:rPr>
        <w:t xml:space="preserve"> </w:t>
      </w:r>
      <w:r w:rsidRPr="00B75A8C">
        <w:rPr>
          <w:rFonts w:ascii="Verdana" w:hAnsi="Verdana" w:cs="Times New Roman"/>
          <w:color w:val="000000" w:themeColor="text1"/>
          <w:sz w:val="18"/>
          <w:szCs w:val="18"/>
        </w:rPr>
        <w:t>(</w:t>
      </w:r>
      <w:r w:rsidR="00743422" w:rsidRPr="00B75A8C">
        <w:rPr>
          <w:rFonts w:ascii="Verdana" w:hAnsi="Verdana" w:cs="Times New Roman"/>
          <w:color w:val="000000" w:themeColor="text1"/>
          <w:sz w:val="18"/>
          <w:szCs w:val="18"/>
        </w:rPr>
        <w:t>accessed in</w:t>
      </w:r>
      <w:r w:rsidRPr="00B75A8C">
        <w:rPr>
          <w:rFonts w:ascii="Verdana" w:hAnsi="Verdana" w:cs="Times New Roman"/>
          <w:color w:val="000000" w:themeColor="text1"/>
          <w:sz w:val="18"/>
          <w:szCs w:val="18"/>
        </w:rPr>
        <w:t>: 26/04/2019)</w:t>
      </w:r>
      <w:r w:rsidR="00743422" w:rsidRPr="00B75A8C">
        <w:rPr>
          <w:rFonts w:ascii="Verdana" w:hAnsi="Verdana" w:cs="Times New Roman"/>
          <w:color w:val="000000" w:themeColor="text1"/>
          <w:sz w:val="18"/>
          <w:szCs w:val="18"/>
        </w:rPr>
        <w:t>, (In Turkish).</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Canbaz, Y., F., (2012). Ütopya, Karşı-Ütopya ve Türk Edebiyatında Ütopya Geleneği. Bilig: Bahar (61): 47-70</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Duman, Y. Ü., (2012). Antikçağdan Günümüze Kent Ütopyaları. İdealkent Dergisi: 5 (1): 8-37. ISSN: 1307-9905.</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Felsefe, (2019). Ütopyalar: Farabi’nin Erdemli Şehir (El Medinetü’l Fazıla) Ütopyası.</w:t>
      </w:r>
      <w:r w:rsidR="00743422" w:rsidRPr="00B75A8C">
        <w:rPr>
          <w:rFonts w:ascii="Verdana" w:hAnsi="Verdana" w:cs="Times New Roman"/>
          <w:color w:val="000000" w:themeColor="text1"/>
          <w:sz w:val="18"/>
          <w:szCs w:val="18"/>
        </w:rPr>
        <w:t xml:space="preserve"> http://www.felsefe.gen.tr/siyaset_felsefesi/farabi_ve_erdemli_sehir_erdemli_kent_el_medinetul_fazila_utopyasi_anlayisi_nedir.asp</w:t>
      </w:r>
      <w:r w:rsidRPr="00B75A8C">
        <w:rPr>
          <w:rFonts w:ascii="Verdana" w:hAnsi="Verdana" w:cs="Times New Roman"/>
          <w:color w:val="000000" w:themeColor="text1"/>
          <w:sz w:val="18"/>
          <w:szCs w:val="18"/>
        </w:rPr>
        <w:t>, (</w:t>
      </w:r>
      <w:r w:rsidR="00743422" w:rsidRPr="00B75A8C">
        <w:rPr>
          <w:rFonts w:ascii="Verdana" w:hAnsi="Verdana" w:cs="Times New Roman"/>
          <w:color w:val="000000" w:themeColor="text1"/>
          <w:sz w:val="18"/>
          <w:szCs w:val="18"/>
        </w:rPr>
        <w:t>accessed in</w:t>
      </w:r>
      <w:r w:rsidRPr="00B75A8C">
        <w:rPr>
          <w:rFonts w:ascii="Verdana" w:hAnsi="Verdana" w:cs="Times New Roman"/>
          <w:color w:val="000000" w:themeColor="text1"/>
          <w:sz w:val="18"/>
          <w:szCs w:val="18"/>
        </w:rPr>
        <w:t>: 26/04/2019).</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Howard, E., (1966). Garden Cities of Tomorrow. Faber and Faber LTD</w:t>
      </w:r>
      <w:r w:rsidR="00743422" w:rsidRPr="00B75A8C">
        <w:rPr>
          <w:rFonts w:ascii="Verdana" w:hAnsi="Verdana" w:cs="Times New Roman"/>
          <w:color w:val="000000" w:themeColor="text1"/>
          <w:sz w:val="18"/>
          <w:szCs w:val="18"/>
        </w:rPr>
        <w:t xml:space="preserve">, </w:t>
      </w:r>
      <w:r w:rsidRPr="00B75A8C">
        <w:rPr>
          <w:rFonts w:ascii="Verdana" w:hAnsi="Verdana" w:cs="Times New Roman"/>
          <w:color w:val="000000" w:themeColor="text1"/>
          <w:sz w:val="18"/>
          <w:szCs w:val="18"/>
        </w:rPr>
        <w:t xml:space="preserve">Russell Square, London. </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Kim, D., (2017). Utopian Design Experiments, from Le Corbusier’s Radiant City to a Ghost Town in China. Visual Culture. https://www.artsy.net/article/artsy-editorial-7-utopian-design-experiments-le-corbusiers-radiant-city-ghost-town-china, (</w:t>
      </w:r>
      <w:r w:rsidR="00743422" w:rsidRPr="00B75A8C">
        <w:rPr>
          <w:rFonts w:ascii="Verdana" w:hAnsi="Verdana" w:cs="Times New Roman"/>
          <w:color w:val="000000" w:themeColor="text1"/>
          <w:sz w:val="18"/>
          <w:szCs w:val="18"/>
        </w:rPr>
        <w:t>accessed in</w:t>
      </w:r>
      <w:r w:rsidRPr="00B75A8C">
        <w:rPr>
          <w:rFonts w:ascii="Verdana" w:hAnsi="Verdana" w:cs="Times New Roman"/>
          <w:color w:val="000000" w:themeColor="text1"/>
          <w:sz w:val="18"/>
          <w:szCs w:val="18"/>
        </w:rPr>
        <w:t>: 29/03/2019)</w:t>
      </w:r>
      <w:r w:rsidR="00743422" w:rsidRPr="00B75A8C">
        <w:rPr>
          <w:rFonts w:ascii="Verdana" w:hAnsi="Verdana" w:cs="Times New Roman"/>
          <w:color w:val="000000" w:themeColor="text1"/>
          <w:sz w:val="18"/>
          <w:szCs w:val="18"/>
        </w:rPr>
        <w:t>, (In Turkish).</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Maltaş E. A., Görmez, K., (2016). Ütopyalarda Mekân Tahayyülleri: Utopia’nın Mekânı. KMÜ Sosyal ve Ekonomik Araştırmalar Dergisi: 18 (30): 81- 86, 2016 ISSN: 2147-7833, www.kmu.edu.tr </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Mikaeili, M., (2016). Kenar Kavramının Peyzaj Mimarlığı Açısından Ankara Kenti Örneğinde Araştırılması. Yayınlanmamış Doktora Tezi. Ankara Üniversitesi, Peyzaj Mimarlığı Bölümü.</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More, T. (2017). Ütopya. Sunuş ve Çeviri Sadık Usta. Librum Kitap. </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Ostrowski, W., (1970). Contemporary Town Planning: From the Origins to the Athens Charter. IFHP-CRU.</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Sala, B. (2012). Mutlu İnsanların Mutlu Kenti: El Medinetül Fazıla. İdealkent Dergisi: Sayı 5(1): 226-232. ISSN: 1307-9905</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TDK (Türk Dil Kurumu), (2019). http://www.tdk.gov.tr/index.php?option=com_gts&amp;arama=gts&amp;guid=TDK.GTS.5ca0c0f4a31da1.01808010, (</w:t>
      </w:r>
      <w:r w:rsidR="00743422" w:rsidRPr="00B75A8C">
        <w:rPr>
          <w:rFonts w:ascii="Verdana" w:hAnsi="Verdana" w:cs="Times New Roman"/>
          <w:color w:val="000000" w:themeColor="text1"/>
          <w:sz w:val="18"/>
          <w:szCs w:val="18"/>
        </w:rPr>
        <w:t>accessed in</w:t>
      </w:r>
      <w:r w:rsidRPr="00B75A8C">
        <w:rPr>
          <w:rFonts w:ascii="Verdana" w:hAnsi="Verdana" w:cs="Times New Roman"/>
          <w:color w:val="000000" w:themeColor="text1"/>
          <w:sz w:val="18"/>
          <w:szCs w:val="18"/>
        </w:rPr>
        <w:t>: 26/04/2019)</w:t>
      </w:r>
      <w:r w:rsidR="00743422" w:rsidRPr="00B75A8C">
        <w:rPr>
          <w:rFonts w:ascii="Verdana" w:hAnsi="Verdana" w:cs="Times New Roman"/>
          <w:color w:val="000000" w:themeColor="text1"/>
          <w:sz w:val="18"/>
          <w:szCs w:val="18"/>
        </w:rPr>
        <w:t>, (In Turkish).</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Türkün D., N., (2006). Le Corbusier’nin Kentsel Ütopyalarına Genel Bir Bakış. Boyut Pedia. http://www.boyutpedia.com/930/7967/le-corbusiernin-kentsel-utopyalarina-genel-bir-bakis, (</w:t>
      </w:r>
      <w:r w:rsidR="00743422" w:rsidRPr="00B75A8C">
        <w:rPr>
          <w:rFonts w:ascii="Verdana" w:hAnsi="Verdana" w:cs="Times New Roman"/>
          <w:color w:val="000000" w:themeColor="text1"/>
          <w:sz w:val="18"/>
          <w:szCs w:val="18"/>
        </w:rPr>
        <w:t>accessed in</w:t>
      </w:r>
      <w:r w:rsidRPr="00B75A8C">
        <w:rPr>
          <w:rFonts w:ascii="Verdana" w:hAnsi="Verdana" w:cs="Times New Roman"/>
          <w:color w:val="000000" w:themeColor="text1"/>
          <w:sz w:val="18"/>
          <w:szCs w:val="18"/>
        </w:rPr>
        <w:t>: 12/05/2019).</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Yazıcı, M. (2018). Farabi’nin Fâzıl Şehir’inde Amaç ve Araç Değerler. Bingöl Üniversitesi Sosyal Bilimler Enstitüsü Dergisi: Yıl: 8, Cilt: 8 (16): 465-475. DOI: 10.29029/busbed.420482. http://busbed.bingol.edu.tr</w:t>
      </w:r>
    </w:p>
    <w:p w:rsidR="00B52FCE"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Yılmaz, E., (2012). Yaşayan Ütopya: Fuggerei Yerleşimi. İdealkent Dergisi: Sayı 5(1): 104-123. ISSN: 1307-9905</w:t>
      </w:r>
    </w:p>
    <w:p w:rsidR="00911E62" w:rsidRPr="00B75A8C" w:rsidRDefault="00B52FCE" w:rsidP="00B75A8C">
      <w:pPr>
        <w:spacing w:after="60" w:line="240" w:lineRule="exact"/>
        <w:ind w:left="284" w:hanging="284"/>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Yücel, D., M., (2013). Platon Devlet İncelemesi. DMY Felsefe. https://www.dmy.info/platon-devlet-incelemesi/,  (Erişim Tarihi: 15/05/2019)</w:t>
      </w:r>
      <w:r w:rsidR="00743422" w:rsidRPr="00B75A8C">
        <w:rPr>
          <w:rFonts w:ascii="Verdana" w:hAnsi="Verdana" w:cs="Times New Roman"/>
          <w:color w:val="000000" w:themeColor="text1"/>
          <w:sz w:val="18"/>
          <w:szCs w:val="18"/>
        </w:rPr>
        <w:t>,(In Turkish).</w:t>
      </w:r>
    </w:p>
    <w:p w:rsidR="00743422" w:rsidRDefault="00743422" w:rsidP="00743422">
      <w:pPr>
        <w:spacing w:before="120" w:after="0" w:line="360" w:lineRule="auto"/>
        <w:ind w:left="284" w:hanging="284"/>
        <w:jc w:val="both"/>
        <w:rPr>
          <w:rFonts w:ascii="Verdana" w:hAnsi="Verdana" w:cs="Times New Roman"/>
          <w:sz w:val="18"/>
          <w:szCs w:val="18"/>
        </w:rPr>
      </w:pPr>
    </w:p>
    <w:p w:rsidR="00B75A8C" w:rsidRDefault="00B75A8C" w:rsidP="00743422">
      <w:pPr>
        <w:spacing w:before="120" w:after="0" w:line="360" w:lineRule="auto"/>
        <w:ind w:left="284" w:hanging="284"/>
        <w:jc w:val="both"/>
        <w:rPr>
          <w:rFonts w:ascii="Verdana" w:hAnsi="Verdana" w:cs="Times New Roman"/>
          <w:sz w:val="18"/>
          <w:szCs w:val="18"/>
        </w:rPr>
      </w:pPr>
    </w:p>
    <w:p w:rsidR="00B75A8C" w:rsidRPr="00B52FCE" w:rsidRDefault="00B75A8C" w:rsidP="00743422">
      <w:pPr>
        <w:spacing w:before="120" w:after="0" w:line="360" w:lineRule="auto"/>
        <w:ind w:left="284" w:hanging="284"/>
        <w:jc w:val="both"/>
        <w:rPr>
          <w:rFonts w:ascii="Verdana" w:hAnsi="Verdana" w:cs="Times New Roman"/>
          <w:sz w:val="18"/>
          <w:szCs w:val="18"/>
        </w:rPr>
      </w:pPr>
    </w:p>
    <w:p w:rsidR="004353D8" w:rsidRPr="00B75A8C" w:rsidRDefault="004353D8" w:rsidP="00B75A8C">
      <w:pPr>
        <w:pStyle w:val="ListeParagraf"/>
        <w:numPr>
          <w:ilvl w:val="0"/>
          <w:numId w:val="9"/>
        </w:numPr>
        <w:rPr>
          <w:rFonts w:ascii="Verdana" w:hAnsi="Verdana"/>
          <w:b/>
          <w:szCs w:val="18"/>
        </w:rPr>
      </w:pPr>
      <w:r w:rsidRPr="00B75A8C">
        <w:rPr>
          <w:rFonts w:ascii="Verdana" w:hAnsi="Verdana"/>
          <w:b/>
          <w:szCs w:val="18"/>
        </w:rPr>
        <w:t xml:space="preserve">EXTENDED ABSTRACT </w:t>
      </w:r>
    </w:p>
    <w:p w:rsidR="00E9046A" w:rsidRPr="00B75A8C" w:rsidRDefault="00777BA8"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Based on the rich content of utopia concept,</w:t>
      </w:r>
      <w:r w:rsidR="005E660B" w:rsidRPr="00B75A8C">
        <w:rPr>
          <w:rFonts w:ascii="Verdana" w:hAnsi="Verdana" w:cs="Times New Roman"/>
          <w:color w:val="000000" w:themeColor="text1"/>
          <w:sz w:val="18"/>
          <w:szCs w:val="18"/>
        </w:rPr>
        <w:t xml:space="preserve"> utopia has become the study’s </w:t>
      </w:r>
      <w:r w:rsidRPr="00B75A8C">
        <w:rPr>
          <w:rFonts w:ascii="Verdana" w:hAnsi="Verdana" w:cs="Times New Roman"/>
          <w:color w:val="000000" w:themeColor="text1"/>
          <w:sz w:val="18"/>
          <w:szCs w:val="18"/>
        </w:rPr>
        <w:t xml:space="preserve">field of the different disciplines such as philosophy, politics, art, architecture, urban and spatial designing. </w:t>
      </w:r>
      <w:r w:rsidR="00EC34E7" w:rsidRPr="00B75A8C">
        <w:rPr>
          <w:rFonts w:ascii="Verdana" w:hAnsi="Verdana" w:cs="Times New Roman"/>
          <w:color w:val="000000" w:themeColor="text1"/>
          <w:sz w:val="18"/>
          <w:szCs w:val="18"/>
        </w:rPr>
        <w:t xml:space="preserve">The meanıng of </w:t>
      </w:r>
      <w:r w:rsidR="00D8079F" w:rsidRPr="00B75A8C">
        <w:rPr>
          <w:rFonts w:ascii="Verdana" w:hAnsi="Verdana" w:cs="Times New Roman"/>
          <w:color w:val="000000" w:themeColor="text1"/>
          <w:sz w:val="18"/>
          <w:szCs w:val="18"/>
        </w:rPr>
        <w:t xml:space="preserve">Utopia is </w:t>
      </w:r>
      <w:r w:rsidR="00EC34E7" w:rsidRPr="00B75A8C">
        <w:rPr>
          <w:rFonts w:ascii="Verdana" w:hAnsi="Verdana" w:cs="Times New Roman"/>
          <w:color w:val="000000" w:themeColor="text1"/>
          <w:sz w:val="18"/>
          <w:szCs w:val="18"/>
        </w:rPr>
        <w:t xml:space="preserve">perfect or ideal any real or imaginary society or place. </w:t>
      </w:r>
      <w:r w:rsidRPr="00B75A8C">
        <w:rPr>
          <w:rFonts w:ascii="Verdana" w:hAnsi="Verdana" w:cs="Times New Roman"/>
          <w:color w:val="000000" w:themeColor="text1"/>
          <w:sz w:val="18"/>
          <w:szCs w:val="18"/>
        </w:rPr>
        <w:t>During the history, the concept of utopia is defined as a title that was put forward by t</w:t>
      </w:r>
      <w:r w:rsidR="00B30C4A" w:rsidRPr="00B75A8C">
        <w:rPr>
          <w:rFonts w:ascii="Verdana" w:hAnsi="Verdana" w:cs="Times New Roman"/>
          <w:color w:val="000000" w:themeColor="text1"/>
          <w:sz w:val="18"/>
          <w:szCs w:val="18"/>
        </w:rPr>
        <w:t xml:space="preserve">he eastern and western thinkers. </w:t>
      </w:r>
      <w:r w:rsidR="00C66F17" w:rsidRPr="00B75A8C">
        <w:rPr>
          <w:rFonts w:ascii="Verdana" w:hAnsi="Verdana" w:cs="Times New Roman"/>
          <w:color w:val="000000" w:themeColor="text1"/>
          <w:sz w:val="18"/>
          <w:szCs w:val="18"/>
        </w:rPr>
        <w:t xml:space="preserve">Until the Renaissance time only </w:t>
      </w:r>
      <w:r w:rsidR="00B30C4A" w:rsidRPr="00B75A8C">
        <w:rPr>
          <w:rFonts w:ascii="Verdana" w:hAnsi="Verdana" w:cs="Times New Roman"/>
          <w:color w:val="000000" w:themeColor="text1"/>
          <w:sz w:val="18"/>
          <w:szCs w:val="18"/>
        </w:rPr>
        <w:t>Plato</w:t>
      </w:r>
      <w:r w:rsidR="00C66F17" w:rsidRPr="00B75A8C">
        <w:rPr>
          <w:rFonts w:ascii="Verdana" w:hAnsi="Verdana" w:cs="Times New Roman"/>
          <w:color w:val="000000" w:themeColor="text1"/>
          <w:sz w:val="18"/>
          <w:szCs w:val="18"/>
        </w:rPr>
        <w:t xml:space="preserve"> and </w:t>
      </w:r>
      <w:r w:rsidR="00B30C4A" w:rsidRPr="00B75A8C">
        <w:rPr>
          <w:rFonts w:ascii="Verdana" w:hAnsi="Verdana" w:cs="Times New Roman"/>
          <w:color w:val="000000" w:themeColor="text1"/>
          <w:sz w:val="18"/>
          <w:szCs w:val="18"/>
        </w:rPr>
        <w:t xml:space="preserve">Al </w:t>
      </w:r>
      <w:proofErr w:type="spellStart"/>
      <w:r w:rsidR="00B30C4A" w:rsidRPr="00B75A8C">
        <w:rPr>
          <w:rFonts w:ascii="Verdana" w:hAnsi="Verdana" w:cs="Times New Roman"/>
          <w:color w:val="000000" w:themeColor="text1"/>
          <w:sz w:val="18"/>
          <w:szCs w:val="18"/>
        </w:rPr>
        <w:t>Farabi</w:t>
      </w:r>
      <w:proofErr w:type="spellEnd"/>
      <w:r w:rsidR="001606FC" w:rsidRPr="00B75A8C">
        <w:rPr>
          <w:rFonts w:ascii="Verdana" w:hAnsi="Verdana" w:cs="Times New Roman"/>
          <w:color w:val="000000" w:themeColor="text1"/>
          <w:sz w:val="18"/>
          <w:szCs w:val="18"/>
        </w:rPr>
        <w:t xml:space="preserve"> (the second master)</w:t>
      </w:r>
      <w:r w:rsidR="00C66F17" w:rsidRPr="00B75A8C">
        <w:rPr>
          <w:rFonts w:ascii="Verdana" w:hAnsi="Verdana" w:cs="Times New Roman"/>
          <w:color w:val="000000" w:themeColor="text1"/>
          <w:sz w:val="18"/>
          <w:szCs w:val="18"/>
        </w:rPr>
        <w:t xml:space="preserve"> discussed about the utopia. </w:t>
      </w:r>
      <w:r w:rsidR="001606FC" w:rsidRPr="00B75A8C">
        <w:rPr>
          <w:rFonts w:ascii="Verdana" w:hAnsi="Verdana" w:cs="Times New Roman"/>
          <w:color w:val="000000" w:themeColor="text1"/>
          <w:sz w:val="18"/>
          <w:szCs w:val="18"/>
        </w:rPr>
        <w:t>In</w:t>
      </w:r>
      <w:r w:rsidR="00506F2C" w:rsidRPr="00B75A8C">
        <w:rPr>
          <w:rFonts w:ascii="Verdana" w:hAnsi="Verdana" w:cs="Times New Roman"/>
          <w:color w:val="000000" w:themeColor="text1"/>
          <w:sz w:val="18"/>
          <w:szCs w:val="18"/>
        </w:rPr>
        <w:t xml:space="preserve"> </w:t>
      </w:r>
      <w:r w:rsidR="001606FC" w:rsidRPr="00B75A8C">
        <w:rPr>
          <w:rFonts w:ascii="Verdana" w:hAnsi="Verdana" w:cs="Times New Roman"/>
          <w:color w:val="000000" w:themeColor="text1"/>
          <w:sz w:val="18"/>
          <w:szCs w:val="18"/>
        </w:rPr>
        <w:t xml:space="preserve">Republic </w:t>
      </w:r>
      <w:r w:rsidR="00506F2C" w:rsidRPr="00B75A8C">
        <w:rPr>
          <w:rFonts w:ascii="Verdana" w:hAnsi="Verdana" w:cs="Times New Roman"/>
          <w:color w:val="000000" w:themeColor="text1"/>
          <w:sz w:val="18"/>
          <w:szCs w:val="18"/>
        </w:rPr>
        <w:t xml:space="preserve">Plato’s strategy is to first explicate of societal, political and justice. </w:t>
      </w:r>
      <w:r w:rsidR="00DD01D6" w:rsidRPr="00B75A8C">
        <w:rPr>
          <w:rFonts w:ascii="Verdana" w:hAnsi="Verdana" w:cs="Times New Roman"/>
          <w:color w:val="000000" w:themeColor="text1"/>
          <w:sz w:val="18"/>
          <w:szCs w:val="18"/>
        </w:rPr>
        <w:t xml:space="preserve">Plato identifies an ideal society consists of three main classes of people—producers (craftsmen, farmers, artisans, etc.), warriors and guardians (rulers); a society is just when relations between these three classes are right. Each group must perform its appropriate function. Each of the three classes of society, in fact, is dominated by one of the three parts of the soul. Producers are dominated by their appetites their urges for money, luxury, and pleasure. Warriors are dominated by their spirits, which make them courageous. Rulers are dominated by their rational faculties and strive for wisdom. In </w:t>
      </w:r>
      <w:r w:rsidR="001606FC" w:rsidRPr="00B75A8C">
        <w:rPr>
          <w:rFonts w:ascii="Verdana" w:hAnsi="Verdana" w:cs="Times New Roman"/>
          <w:color w:val="000000" w:themeColor="text1"/>
          <w:sz w:val="18"/>
          <w:szCs w:val="18"/>
        </w:rPr>
        <w:t xml:space="preserve">Al </w:t>
      </w:r>
      <w:proofErr w:type="spellStart"/>
      <w:r w:rsidR="001606FC" w:rsidRPr="00B75A8C">
        <w:rPr>
          <w:rFonts w:ascii="Verdana" w:hAnsi="Verdana" w:cs="Times New Roman"/>
          <w:color w:val="000000" w:themeColor="text1"/>
          <w:sz w:val="18"/>
          <w:szCs w:val="18"/>
        </w:rPr>
        <w:t>Farabi’s</w:t>
      </w:r>
      <w:proofErr w:type="spellEnd"/>
      <w:r w:rsidR="001606FC" w:rsidRPr="00B75A8C">
        <w:rPr>
          <w:rFonts w:ascii="Verdana" w:hAnsi="Verdana" w:cs="Times New Roman"/>
          <w:color w:val="000000" w:themeColor="text1"/>
          <w:sz w:val="18"/>
          <w:szCs w:val="18"/>
        </w:rPr>
        <w:t xml:space="preserve"> Virtuous City </w:t>
      </w:r>
      <w:r w:rsidR="00E9046A" w:rsidRPr="00B75A8C">
        <w:rPr>
          <w:rFonts w:ascii="Verdana" w:hAnsi="Verdana" w:cs="Times New Roman"/>
          <w:color w:val="000000" w:themeColor="text1"/>
          <w:sz w:val="18"/>
          <w:szCs w:val="18"/>
        </w:rPr>
        <w:t>is on the views of the residents of the virtuous city. Al-</w:t>
      </w:r>
      <w:proofErr w:type="spellStart"/>
      <w:r w:rsidR="00E9046A" w:rsidRPr="00B75A8C">
        <w:rPr>
          <w:rFonts w:ascii="Verdana" w:hAnsi="Verdana" w:cs="Times New Roman"/>
          <w:color w:val="000000" w:themeColor="text1"/>
          <w:sz w:val="18"/>
          <w:szCs w:val="18"/>
        </w:rPr>
        <w:t>Farabi</w:t>
      </w:r>
      <w:proofErr w:type="spellEnd"/>
      <w:r w:rsidR="00E9046A" w:rsidRPr="00B75A8C">
        <w:rPr>
          <w:rFonts w:ascii="Verdana" w:hAnsi="Verdana" w:cs="Times New Roman"/>
          <w:color w:val="000000" w:themeColor="text1"/>
          <w:sz w:val="18"/>
          <w:szCs w:val="18"/>
        </w:rPr>
        <w:t xml:space="preserve"> concerned not only personal, but also social perfection and his "virtuous city". In the virtuous cities strive to achieve true happiness to all residents, is dominated by goodness and justice. The main attention in these thinkers’ opinions about utopia is around the city administration, government, laws and legal system and less discussed about the city and city form.</w:t>
      </w:r>
    </w:p>
    <w:p w:rsidR="00E9046A" w:rsidRPr="00B75A8C" w:rsidRDefault="00E9046A"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 xml:space="preserve">More wrote his book after Renaissance and Humanism and concerning about </w:t>
      </w:r>
      <w:r w:rsidR="00412CF0" w:rsidRPr="00B75A8C">
        <w:rPr>
          <w:rFonts w:ascii="Verdana" w:hAnsi="Verdana" w:cs="Times New Roman"/>
          <w:color w:val="000000" w:themeColor="text1"/>
          <w:sz w:val="18"/>
          <w:szCs w:val="18"/>
        </w:rPr>
        <w:t xml:space="preserve">the beliefs and philosophies that place central emphasis on the human realm. </w:t>
      </w:r>
      <w:r w:rsidR="00FF1BDC" w:rsidRPr="00B75A8C">
        <w:rPr>
          <w:rFonts w:ascii="Verdana" w:hAnsi="Verdana" w:cs="Times New Roman"/>
          <w:color w:val="000000" w:themeColor="text1"/>
          <w:sz w:val="18"/>
          <w:szCs w:val="18"/>
        </w:rPr>
        <w:t>He imagined a complex, self-contained world set on an island, in which communities shared a common culture and way of life. He defined systems of punishment, social hierarchy, agriculture and education, some customs and city form.</w:t>
      </w:r>
    </w:p>
    <w:p w:rsidR="00441713" w:rsidRPr="00B75A8C" w:rsidRDefault="00777BA8"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Since ancient times, cities have been defined as the irreplaceable space</w:t>
      </w:r>
      <w:r w:rsidR="00B30C4A" w:rsidRPr="00B75A8C">
        <w:rPr>
          <w:rFonts w:ascii="Verdana" w:hAnsi="Verdana" w:cs="Times New Roman"/>
          <w:color w:val="000000" w:themeColor="text1"/>
          <w:sz w:val="18"/>
          <w:szCs w:val="18"/>
        </w:rPr>
        <w:t>s</w:t>
      </w:r>
      <w:r w:rsidRPr="00B75A8C">
        <w:rPr>
          <w:rFonts w:ascii="Verdana" w:hAnsi="Verdana" w:cs="Times New Roman"/>
          <w:color w:val="000000" w:themeColor="text1"/>
          <w:sz w:val="18"/>
          <w:szCs w:val="18"/>
        </w:rPr>
        <w:t xml:space="preserve"> of utopia by representing the common area for social and political life</w:t>
      </w:r>
      <w:r w:rsidR="00C3039E" w:rsidRPr="00B75A8C">
        <w:rPr>
          <w:rFonts w:ascii="Verdana" w:hAnsi="Verdana" w:cs="Times New Roman"/>
          <w:color w:val="000000" w:themeColor="text1"/>
          <w:sz w:val="18"/>
          <w:szCs w:val="18"/>
        </w:rPr>
        <w:t xml:space="preserve"> of people</w:t>
      </w:r>
      <w:r w:rsidRPr="00B75A8C">
        <w:rPr>
          <w:rFonts w:ascii="Verdana" w:hAnsi="Verdana" w:cs="Times New Roman"/>
          <w:color w:val="000000" w:themeColor="text1"/>
          <w:sz w:val="18"/>
          <w:szCs w:val="18"/>
        </w:rPr>
        <w:t>. The date of the first urban utopia come back to the first human settlement, and these utopias were shaped base</w:t>
      </w:r>
      <w:r w:rsidR="00C66F17" w:rsidRPr="00B75A8C">
        <w:rPr>
          <w:rFonts w:ascii="Verdana" w:hAnsi="Verdana" w:cs="Times New Roman"/>
          <w:color w:val="000000" w:themeColor="text1"/>
          <w:sz w:val="18"/>
          <w:szCs w:val="18"/>
        </w:rPr>
        <w:t>d on the human dreams, hopes</w:t>
      </w:r>
      <w:r w:rsidRPr="00B75A8C">
        <w:rPr>
          <w:rFonts w:ascii="Verdana" w:hAnsi="Verdana" w:cs="Times New Roman"/>
          <w:color w:val="000000" w:themeColor="text1"/>
          <w:sz w:val="18"/>
          <w:szCs w:val="18"/>
        </w:rPr>
        <w:t xml:space="preserve"> and expectations. </w:t>
      </w:r>
      <w:r w:rsidR="00C3039E" w:rsidRPr="00B75A8C">
        <w:rPr>
          <w:rFonts w:ascii="Verdana" w:hAnsi="Verdana" w:cs="Times New Roman"/>
          <w:color w:val="000000" w:themeColor="text1"/>
          <w:sz w:val="18"/>
          <w:szCs w:val="18"/>
        </w:rPr>
        <w:t>Cities, i</w:t>
      </w:r>
      <w:r w:rsidRPr="00B75A8C">
        <w:rPr>
          <w:rFonts w:ascii="Verdana" w:hAnsi="Verdana" w:cs="Times New Roman"/>
          <w:color w:val="000000" w:themeColor="text1"/>
          <w:sz w:val="18"/>
          <w:szCs w:val="18"/>
        </w:rPr>
        <w:t>n the</w:t>
      </w:r>
      <w:r w:rsidR="00C3039E" w:rsidRPr="00B75A8C">
        <w:rPr>
          <w:rFonts w:ascii="Verdana" w:hAnsi="Verdana" w:cs="Times New Roman"/>
          <w:color w:val="000000" w:themeColor="text1"/>
          <w:sz w:val="18"/>
          <w:szCs w:val="18"/>
        </w:rPr>
        <w:t xml:space="preserve"> conceptual framework of utopia</w:t>
      </w:r>
      <w:r w:rsidRPr="00B75A8C">
        <w:rPr>
          <w:rFonts w:ascii="Verdana" w:hAnsi="Verdana" w:cs="Times New Roman"/>
          <w:color w:val="000000" w:themeColor="text1"/>
          <w:sz w:val="18"/>
          <w:szCs w:val="18"/>
        </w:rPr>
        <w:t xml:space="preserve"> are defined as a place for an ideal life, ideal society, ideal management</w:t>
      </w:r>
      <w:r w:rsidR="00C3039E" w:rsidRPr="00B75A8C">
        <w:rPr>
          <w:rFonts w:ascii="Verdana" w:hAnsi="Verdana" w:cs="Times New Roman"/>
          <w:color w:val="000000" w:themeColor="text1"/>
          <w:sz w:val="18"/>
          <w:szCs w:val="18"/>
        </w:rPr>
        <w:t xml:space="preserve"> and ideal form</w:t>
      </w:r>
      <w:r w:rsidRPr="00B75A8C">
        <w:rPr>
          <w:rFonts w:ascii="Verdana" w:hAnsi="Verdana" w:cs="Times New Roman"/>
          <w:color w:val="000000" w:themeColor="text1"/>
          <w:sz w:val="18"/>
          <w:szCs w:val="18"/>
        </w:rPr>
        <w:t>. Until the industrial revolution cities are defined as areas that provide harmony and created balance between spatial organization, society and main</w:t>
      </w:r>
      <w:r w:rsidR="00C66F17" w:rsidRPr="00B75A8C">
        <w:rPr>
          <w:rFonts w:ascii="Verdana" w:hAnsi="Verdana" w:cs="Times New Roman"/>
          <w:color w:val="000000" w:themeColor="text1"/>
          <w:sz w:val="18"/>
          <w:szCs w:val="18"/>
        </w:rPr>
        <w:t>tain the “Good Place” concept.</w:t>
      </w:r>
    </w:p>
    <w:p w:rsidR="00C71D84" w:rsidRPr="00B75A8C" w:rsidRDefault="00441713" w:rsidP="00B75A8C">
      <w:pPr>
        <w:shd w:val="clear" w:color="auto" w:fill="FFFFFF"/>
        <w:spacing w:afterLines="60" w:after="144" w:line="240" w:lineRule="exact"/>
        <w:jc w:val="both"/>
        <w:rPr>
          <w:rFonts w:ascii="Verdana" w:hAnsi="Verdana" w:cs="Times New Roman"/>
          <w:color w:val="000000" w:themeColor="text1"/>
          <w:sz w:val="18"/>
          <w:szCs w:val="18"/>
        </w:rPr>
      </w:pPr>
      <w:r w:rsidRPr="00B75A8C">
        <w:rPr>
          <w:rFonts w:ascii="Verdana" w:hAnsi="Verdana" w:cs="Times New Roman"/>
          <w:color w:val="000000" w:themeColor="text1"/>
          <w:sz w:val="18"/>
          <w:szCs w:val="18"/>
        </w:rPr>
        <w:t>I</w:t>
      </w:r>
      <w:r w:rsidR="00C71D84" w:rsidRPr="00B75A8C">
        <w:rPr>
          <w:rFonts w:ascii="Verdana" w:hAnsi="Verdana" w:cs="Times New Roman"/>
          <w:color w:val="000000" w:themeColor="text1"/>
          <w:sz w:val="18"/>
          <w:szCs w:val="18"/>
        </w:rPr>
        <w:t xml:space="preserve">ndustrial revolution </w:t>
      </w:r>
      <w:r w:rsidRPr="00B75A8C">
        <w:rPr>
          <w:rFonts w:ascii="Verdana" w:hAnsi="Verdana" w:cs="Times New Roman"/>
          <w:color w:val="000000" w:themeColor="text1"/>
          <w:sz w:val="18"/>
          <w:szCs w:val="18"/>
        </w:rPr>
        <w:t>changed the</w:t>
      </w:r>
      <w:r w:rsidR="004E7039" w:rsidRPr="00B75A8C">
        <w:rPr>
          <w:rFonts w:ascii="Verdana" w:hAnsi="Verdana" w:cs="Times New Roman"/>
          <w:color w:val="000000" w:themeColor="text1"/>
          <w:sz w:val="18"/>
          <w:szCs w:val="18"/>
        </w:rPr>
        <w:t xml:space="preserve"> image of the city and human needs. A large number of country people immigrated to large city for getting job in factories. Job and dwelling were the main necessity of these migrant people. </w:t>
      </w:r>
      <w:r w:rsidR="00F279E8" w:rsidRPr="00B75A8C">
        <w:rPr>
          <w:rFonts w:ascii="Verdana" w:hAnsi="Verdana" w:cs="Times New Roman"/>
          <w:color w:val="000000" w:themeColor="text1"/>
          <w:sz w:val="18"/>
          <w:szCs w:val="18"/>
        </w:rPr>
        <w:t>T</w:t>
      </w:r>
      <w:r w:rsidR="00AE2BAD" w:rsidRPr="00B75A8C">
        <w:rPr>
          <w:rFonts w:ascii="Verdana" w:hAnsi="Verdana" w:cs="Times New Roman"/>
          <w:color w:val="000000" w:themeColor="text1"/>
          <w:sz w:val="18"/>
          <w:szCs w:val="18"/>
        </w:rPr>
        <w:t xml:space="preserve">he </w:t>
      </w:r>
      <w:r w:rsidR="00F279E8" w:rsidRPr="00B75A8C">
        <w:rPr>
          <w:rFonts w:ascii="Verdana" w:hAnsi="Verdana" w:cs="Times New Roman"/>
          <w:color w:val="000000" w:themeColor="text1"/>
          <w:sz w:val="18"/>
          <w:szCs w:val="18"/>
        </w:rPr>
        <w:t xml:space="preserve">suburban areas of </w:t>
      </w:r>
      <w:r w:rsidR="00AE2BAD" w:rsidRPr="00B75A8C">
        <w:rPr>
          <w:rFonts w:ascii="Verdana" w:hAnsi="Verdana" w:cs="Times New Roman"/>
          <w:color w:val="000000" w:themeColor="text1"/>
          <w:sz w:val="18"/>
          <w:szCs w:val="18"/>
        </w:rPr>
        <w:t xml:space="preserve">cities have been </w:t>
      </w:r>
      <w:r w:rsidR="00F279E8" w:rsidRPr="00B75A8C">
        <w:rPr>
          <w:rFonts w:ascii="Verdana" w:hAnsi="Verdana" w:cs="Times New Roman"/>
          <w:color w:val="000000" w:themeColor="text1"/>
          <w:sz w:val="18"/>
          <w:szCs w:val="18"/>
        </w:rPr>
        <w:t xml:space="preserve">created </w:t>
      </w:r>
      <w:r w:rsidR="00AE2BAD" w:rsidRPr="00B75A8C">
        <w:rPr>
          <w:rFonts w:ascii="Verdana" w:hAnsi="Verdana" w:cs="Times New Roman"/>
          <w:color w:val="000000" w:themeColor="text1"/>
          <w:sz w:val="18"/>
          <w:szCs w:val="18"/>
        </w:rPr>
        <w:t>illegal</w:t>
      </w:r>
      <w:r w:rsidR="00F279E8" w:rsidRPr="00B75A8C">
        <w:rPr>
          <w:rFonts w:ascii="Verdana" w:hAnsi="Verdana" w:cs="Times New Roman"/>
          <w:color w:val="000000" w:themeColor="text1"/>
          <w:sz w:val="18"/>
          <w:szCs w:val="18"/>
        </w:rPr>
        <w:t xml:space="preserve"> </w:t>
      </w:r>
      <w:r w:rsidR="00AE2BAD" w:rsidRPr="00B75A8C">
        <w:rPr>
          <w:rFonts w:ascii="Verdana" w:hAnsi="Verdana" w:cs="Times New Roman"/>
          <w:color w:val="000000" w:themeColor="text1"/>
          <w:sz w:val="18"/>
          <w:szCs w:val="18"/>
        </w:rPr>
        <w:t xml:space="preserve">neighborhood area </w:t>
      </w:r>
      <w:r w:rsidR="00F279E8" w:rsidRPr="00B75A8C">
        <w:rPr>
          <w:rFonts w:ascii="Verdana" w:hAnsi="Verdana" w:cs="Times New Roman"/>
          <w:color w:val="000000" w:themeColor="text1"/>
          <w:sz w:val="18"/>
          <w:szCs w:val="18"/>
        </w:rPr>
        <w:t>to</w:t>
      </w:r>
      <w:r w:rsidR="00AE2BAD" w:rsidRPr="00B75A8C">
        <w:rPr>
          <w:rFonts w:ascii="Verdana" w:hAnsi="Verdana" w:cs="Times New Roman"/>
          <w:color w:val="000000" w:themeColor="text1"/>
          <w:sz w:val="18"/>
          <w:szCs w:val="18"/>
        </w:rPr>
        <w:t xml:space="preserve"> answer </w:t>
      </w:r>
      <w:r w:rsidR="00F279E8" w:rsidRPr="00B75A8C">
        <w:rPr>
          <w:rFonts w:ascii="Verdana" w:hAnsi="Verdana" w:cs="Times New Roman"/>
          <w:color w:val="000000" w:themeColor="text1"/>
          <w:sz w:val="18"/>
          <w:szCs w:val="18"/>
        </w:rPr>
        <w:t xml:space="preserve">the </w:t>
      </w:r>
      <w:r w:rsidR="00AE2BAD" w:rsidRPr="00B75A8C">
        <w:rPr>
          <w:rFonts w:ascii="Verdana" w:hAnsi="Verdana" w:cs="Times New Roman"/>
          <w:color w:val="000000" w:themeColor="text1"/>
          <w:sz w:val="18"/>
          <w:szCs w:val="18"/>
        </w:rPr>
        <w:t>dwelling</w:t>
      </w:r>
      <w:r w:rsidR="00F279E8" w:rsidRPr="00B75A8C">
        <w:rPr>
          <w:rFonts w:ascii="Verdana" w:hAnsi="Verdana" w:cs="Times New Roman"/>
          <w:color w:val="000000" w:themeColor="text1"/>
          <w:sz w:val="18"/>
          <w:szCs w:val="18"/>
        </w:rPr>
        <w:t xml:space="preserve"> problem</w:t>
      </w:r>
      <w:r w:rsidR="00AE2BAD" w:rsidRPr="00B75A8C">
        <w:rPr>
          <w:rFonts w:ascii="Verdana" w:hAnsi="Verdana" w:cs="Times New Roman"/>
          <w:color w:val="000000" w:themeColor="text1"/>
          <w:sz w:val="18"/>
          <w:szCs w:val="18"/>
        </w:rPr>
        <w:t>.</w:t>
      </w:r>
      <w:r w:rsidR="00F279E8" w:rsidRPr="00B75A8C">
        <w:rPr>
          <w:rFonts w:ascii="Verdana" w:hAnsi="Verdana" w:cs="Times New Roman"/>
          <w:color w:val="000000" w:themeColor="text1"/>
          <w:sz w:val="18"/>
          <w:szCs w:val="18"/>
        </w:rPr>
        <w:t xml:space="preserve"> From one hand these areas were near to the workplace, and on the other hand were inexpensive. </w:t>
      </w:r>
      <w:r w:rsidR="00113B06" w:rsidRPr="00B75A8C">
        <w:rPr>
          <w:rFonts w:ascii="Verdana" w:hAnsi="Verdana" w:cs="Times New Roman"/>
          <w:color w:val="000000" w:themeColor="text1"/>
          <w:sz w:val="18"/>
          <w:szCs w:val="18"/>
        </w:rPr>
        <w:t>Illegal urban development, p</w:t>
      </w:r>
      <w:r w:rsidR="00F279E8" w:rsidRPr="00B75A8C">
        <w:rPr>
          <w:rFonts w:ascii="Verdana" w:hAnsi="Verdana" w:cs="Times New Roman"/>
          <w:color w:val="000000" w:themeColor="text1"/>
          <w:sz w:val="18"/>
          <w:szCs w:val="18"/>
        </w:rPr>
        <w:t xml:space="preserve">overty, </w:t>
      </w:r>
      <w:r w:rsidR="00113B06" w:rsidRPr="00B75A8C">
        <w:rPr>
          <w:rFonts w:ascii="Verdana" w:hAnsi="Verdana" w:cs="Times New Roman"/>
          <w:color w:val="000000" w:themeColor="text1"/>
          <w:sz w:val="18"/>
          <w:szCs w:val="18"/>
        </w:rPr>
        <w:t xml:space="preserve">unhygienic situation, urban infrastructure problems and variety social obstacle are the main problems of these areas.  </w:t>
      </w:r>
    </w:p>
    <w:p w:rsidR="00E67E8A" w:rsidRPr="00E67E8A" w:rsidRDefault="00912155" w:rsidP="00B75A8C">
      <w:pPr>
        <w:shd w:val="clear" w:color="auto" w:fill="FFFFFF"/>
        <w:spacing w:afterLines="60" w:after="144" w:line="240" w:lineRule="exact"/>
        <w:jc w:val="both"/>
        <w:rPr>
          <w:rFonts w:ascii="Verdana" w:hAnsi="Verdana"/>
          <w:sz w:val="18"/>
          <w:szCs w:val="18"/>
          <w:lang w:val="en-US"/>
        </w:rPr>
      </w:pPr>
      <w:r w:rsidRPr="00B75A8C">
        <w:rPr>
          <w:rFonts w:ascii="Verdana" w:hAnsi="Verdana" w:cs="Times New Roman"/>
          <w:color w:val="000000" w:themeColor="text1"/>
          <w:sz w:val="18"/>
          <w:szCs w:val="18"/>
        </w:rPr>
        <w:t>Thus in th</w:t>
      </w:r>
      <w:r w:rsidR="002410F1" w:rsidRPr="00B75A8C">
        <w:rPr>
          <w:rFonts w:ascii="Verdana" w:hAnsi="Verdana" w:cs="Times New Roman"/>
          <w:color w:val="000000" w:themeColor="text1"/>
          <w:sz w:val="18"/>
          <w:szCs w:val="18"/>
        </w:rPr>
        <w:t xml:space="preserve">is </w:t>
      </w:r>
      <w:r w:rsidRPr="00B75A8C">
        <w:rPr>
          <w:rFonts w:ascii="Verdana" w:hAnsi="Verdana" w:cs="Times New Roman"/>
          <w:color w:val="000000" w:themeColor="text1"/>
          <w:sz w:val="18"/>
          <w:szCs w:val="18"/>
        </w:rPr>
        <w:t>situation u</w:t>
      </w:r>
      <w:r w:rsidR="00777BA8" w:rsidRPr="00B75A8C">
        <w:rPr>
          <w:rFonts w:ascii="Verdana" w:hAnsi="Verdana" w:cs="Times New Roman"/>
          <w:color w:val="000000" w:themeColor="text1"/>
          <w:sz w:val="18"/>
          <w:szCs w:val="18"/>
        </w:rPr>
        <w:t>rban utopias have expressed different ways of explaining the urban problem and use specific ways for solving problems. More precisely, the utopias have presented the revolutionary manifestos in their times.</w:t>
      </w:r>
      <w:r w:rsidR="002410F1" w:rsidRPr="00B75A8C">
        <w:rPr>
          <w:rFonts w:ascii="Verdana" w:hAnsi="Verdana" w:cs="Times New Roman"/>
          <w:color w:val="000000" w:themeColor="text1"/>
          <w:sz w:val="18"/>
          <w:szCs w:val="18"/>
        </w:rPr>
        <w:t xml:space="preserve"> From industrial revolution up to the present, from one hand the city forms have been changed based on the technical and scientific developments and social movements, on the other hand the changes have been occurs in the urban utopias concept. Some urban utopias only were a temporary style in its time, but the others transport their values until now. Between these different urban utopias Industrial City</w:t>
      </w:r>
      <w:r w:rsidR="002E040F" w:rsidRPr="00B75A8C">
        <w:rPr>
          <w:rFonts w:ascii="Verdana" w:hAnsi="Verdana" w:cs="Times New Roman"/>
          <w:color w:val="000000" w:themeColor="text1"/>
          <w:sz w:val="18"/>
          <w:szCs w:val="18"/>
        </w:rPr>
        <w:t xml:space="preserve">, Garden City and Ville </w:t>
      </w:r>
      <w:proofErr w:type="spellStart"/>
      <w:r w:rsidR="002E040F" w:rsidRPr="00B75A8C">
        <w:rPr>
          <w:rFonts w:ascii="Verdana" w:hAnsi="Verdana" w:cs="Times New Roman"/>
          <w:color w:val="000000" w:themeColor="text1"/>
          <w:sz w:val="18"/>
          <w:szCs w:val="18"/>
        </w:rPr>
        <w:t>Contemporraine</w:t>
      </w:r>
      <w:proofErr w:type="spellEnd"/>
      <w:r w:rsidR="002E040F" w:rsidRPr="00B75A8C">
        <w:rPr>
          <w:rFonts w:ascii="Verdana" w:hAnsi="Verdana" w:cs="Times New Roman"/>
          <w:color w:val="000000" w:themeColor="text1"/>
          <w:sz w:val="18"/>
          <w:szCs w:val="18"/>
        </w:rPr>
        <w:t xml:space="preserve"> have preserved their values in modern urban design. </w:t>
      </w:r>
      <w:r w:rsidR="00777BA8" w:rsidRPr="00B75A8C">
        <w:rPr>
          <w:rFonts w:ascii="Verdana" w:hAnsi="Verdana" w:cs="Times New Roman"/>
          <w:color w:val="000000" w:themeColor="text1"/>
          <w:sz w:val="18"/>
          <w:szCs w:val="18"/>
        </w:rPr>
        <w:t>So in this period, the concept of utopias is seen as real representatives of the ideal city based on architectural and urban planning. Therefore, architects and urban designers tried to design and implement good buildings, squares, and streets to achieve good and ideal lifestyle.</w:t>
      </w:r>
      <w:r w:rsidR="002410F1">
        <w:rPr>
          <w:rFonts w:ascii="Verdana" w:hAnsi="Verdana"/>
          <w:sz w:val="18"/>
          <w:szCs w:val="18"/>
          <w:lang w:val="en-US"/>
        </w:rPr>
        <w:t xml:space="preserve"> </w:t>
      </w:r>
    </w:p>
    <w:sectPr w:rsidR="00E67E8A" w:rsidRPr="00E67E8A" w:rsidSect="004353D8">
      <w:headerReference w:type="default" r:id="rId16"/>
      <w:headerReference w:type="first" r:id="rId17"/>
      <w:footerReference w:type="first" r:id="rId18"/>
      <w:pgSz w:w="11906" w:h="16838"/>
      <w:pgMar w:top="1418" w:right="1418" w:bottom="1418"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E32C0" w:rsidRDefault="00CE32C0" w:rsidP="00F922A6">
      <w:pPr>
        <w:spacing w:after="0" w:line="240" w:lineRule="auto"/>
      </w:pPr>
      <w:r>
        <w:separator/>
      </w:r>
    </w:p>
  </w:endnote>
  <w:endnote w:type="continuationSeparator" w:id="0">
    <w:p w:rsidR="00CE32C0" w:rsidRDefault="00CE32C0" w:rsidP="00F922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A2"/>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4E7039" w:rsidRPr="00C20CC4" w:rsidRDefault="004E7039" w:rsidP="002337DF">
    <w:pPr>
      <w:tabs>
        <w:tab w:val="center" w:pos="4706"/>
        <w:tab w:val="right" w:pos="9356"/>
        <w:tab w:val="right" w:pos="10080"/>
      </w:tabs>
      <w:spacing w:after="0" w:line="200" w:lineRule="exact"/>
      <w:rPr>
        <w:rFonts w:ascii="Times New Roman" w:eastAsia="SimSun" w:hAnsi="Times New Roman" w:cs="Times New Roman"/>
        <w:noProof/>
        <w:sz w:val="15"/>
        <w:szCs w:val="15"/>
        <w:lang w:val="en-US"/>
      </w:rPr>
    </w:pPr>
    <w:r w:rsidRPr="00C20CC4">
      <w:rPr>
        <w:rFonts w:ascii="Times New Roman" w:eastAsia="SimSun" w:hAnsi="Times New Roman" w:cs="Times New Roman"/>
        <w:noProof/>
        <w:sz w:val="15"/>
        <w:szCs w:val="15"/>
        <w:lang w:val="en-US"/>
      </w:rPr>
      <w:t xml:space="preserve">* </w:t>
    </w:r>
    <w:r>
      <w:rPr>
        <w:rFonts w:ascii="Times New Roman" w:eastAsia="SimSun" w:hAnsi="Times New Roman" w:cs="Times New Roman"/>
        <w:i/>
        <w:noProof/>
        <w:sz w:val="15"/>
        <w:szCs w:val="15"/>
        <w:lang w:val="en-US"/>
      </w:rPr>
      <w:t>Corresponding A</w:t>
    </w:r>
    <w:r w:rsidRPr="00A74026">
      <w:rPr>
        <w:rFonts w:ascii="Times New Roman" w:eastAsia="SimSun" w:hAnsi="Times New Roman" w:cs="Times New Roman"/>
        <w:i/>
        <w:noProof/>
        <w:sz w:val="15"/>
        <w:szCs w:val="15"/>
        <w:lang w:val="en-US"/>
      </w:rPr>
      <w:t>uthor</w:t>
    </w:r>
  </w:p>
  <w:p w:rsidR="004E7039" w:rsidRPr="002337DF" w:rsidRDefault="004E7039" w:rsidP="007C5873">
    <w:pPr>
      <w:tabs>
        <w:tab w:val="center" w:pos="4706"/>
        <w:tab w:val="center" w:pos="4961"/>
        <w:tab w:val="right" w:pos="9356"/>
        <w:tab w:val="right" w:pos="10080"/>
      </w:tabs>
      <w:spacing w:after="0" w:line="200" w:lineRule="exact"/>
      <w:rPr>
        <w:rFonts w:ascii="Times New Roman" w:eastAsia="SimSun" w:hAnsi="Times New Roman" w:cs="Times New Roman"/>
        <w:noProof/>
        <w:sz w:val="15"/>
        <w:szCs w:val="15"/>
        <w:lang w:val="en-US"/>
      </w:rPr>
    </w:pPr>
    <w:r w:rsidRPr="00C20CC4">
      <w:rPr>
        <w:rFonts w:ascii="Times New Roman" w:eastAsia="SimSun" w:hAnsi="Times New Roman" w:cs="Times New Roman"/>
        <w:noProof/>
        <w:sz w:val="15"/>
        <w:szCs w:val="15"/>
        <w:lang w:val="en-US"/>
      </w:rPr>
      <w:t>http://dx.doi.org/</w:t>
    </w:r>
    <w:r w:rsidR="002337DF" w:rsidRPr="002337DF">
      <w:rPr>
        <w:rFonts w:ascii="Times New Roman" w:eastAsia="SimSun" w:hAnsi="Times New Roman" w:cs="Times New Roman"/>
        <w:noProof/>
        <w:sz w:val="15"/>
        <w:szCs w:val="15"/>
        <w:lang w:val="en-US"/>
      </w:rPr>
      <w:t>10.16950/iujad.641895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E32C0" w:rsidRDefault="00CE32C0" w:rsidP="00F922A6">
      <w:pPr>
        <w:spacing w:after="0" w:line="240" w:lineRule="auto"/>
      </w:pPr>
      <w:r>
        <w:separator/>
      </w:r>
    </w:p>
  </w:footnote>
  <w:footnote w:type="continuationSeparator" w:id="0">
    <w:p w:rsidR="00CE32C0" w:rsidRDefault="00CE32C0" w:rsidP="00F922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oKlavuzu"/>
      <w:tblW w:w="8926" w:type="dxa"/>
      <w:tblBorders>
        <w:top w:val="none" w:sz="0" w:space="0" w:color="auto"/>
        <w:left w:val="none" w:sz="0" w:space="0" w:color="auto"/>
        <w:right w:val="none" w:sz="0" w:space="0" w:color="auto"/>
        <w:insideH w:val="none" w:sz="0" w:space="0" w:color="auto"/>
        <w:insideV w:val="none" w:sz="0" w:space="0" w:color="auto"/>
      </w:tblBorders>
      <w:shd w:val="pct10" w:color="F2F2F2" w:themeColor="background1" w:themeShade="F2" w:fill="auto"/>
      <w:tblLook w:val="04A0" w:firstRow="1" w:lastRow="0" w:firstColumn="1" w:lastColumn="0" w:noHBand="0" w:noVBand="1"/>
    </w:tblPr>
    <w:tblGrid>
      <w:gridCol w:w="6588"/>
      <w:gridCol w:w="2338"/>
    </w:tblGrid>
    <w:tr w:rsidR="00991934" w:rsidRPr="00AC5A60" w:rsidTr="0084284C">
      <w:trPr>
        <w:trHeight w:val="57"/>
      </w:trPr>
      <w:tc>
        <w:tcPr>
          <w:tcW w:w="0" w:type="auto"/>
          <w:shd w:val="pct10" w:color="F2F2F2" w:themeColor="background1" w:themeShade="F2" w:fill="auto"/>
          <w:vAlign w:val="bottom"/>
        </w:tcPr>
        <w:p w:rsidR="00991934" w:rsidRPr="00AC5A60" w:rsidRDefault="00991934" w:rsidP="00991934">
          <w:pPr>
            <w:pStyle w:val="stBilgi"/>
            <w:tabs>
              <w:tab w:val="left" w:pos="6804"/>
            </w:tabs>
            <w:rPr>
              <w:rFonts w:ascii="Verdana" w:hAnsi="Verdana"/>
              <w:sz w:val="14"/>
              <w:szCs w:val="14"/>
            </w:rPr>
          </w:pPr>
          <w:r>
            <w:rPr>
              <w:rFonts w:ascii="Verdana" w:hAnsi="Verdana"/>
              <w:sz w:val="14"/>
              <w:szCs w:val="14"/>
            </w:rPr>
            <w:t>Inonu University Journal of Art and Design (</w:t>
          </w:r>
          <w:r>
            <w:rPr>
              <w:rFonts w:ascii="Verdana" w:hAnsi="Verdana"/>
              <w:iCs/>
              <w:sz w:val="14"/>
              <w:szCs w:val="14"/>
            </w:rPr>
            <w:t>2020) I</w:t>
          </w:r>
          <w:r>
            <w:rPr>
              <w:rFonts w:ascii="Verdana" w:eastAsia="Times New Roman" w:hAnsi="Verdana"/>
              <w:sz w:val="14"/>
              <w:szCs w:val="14"/>
              <w:lang w:eastAsia="tr-TR"/>
            </w:rPr>
            <w:t xml:space="preserve">SSN: </w:t>
          </w:r>
          <w:r>
            <w:rPr>
              <w:rFonts w:ascii="Verdana" w:hAnsi="Verdana"/>
              <w:sz w:val="14"/>
              <w:szCs w:val="14"/>
            </w:rPr>
            <w:t>1309-</w:t>
          </w:r>
          <w:proofErr w:type="gramStart"/>
          <w:r>
            <w:rPr>
              <w:rFonts w:ascii="Verdana" w:hAnsi="Verdana"/>
              <w:sz w:val="14"/>
              <w:szCs w:val="14"/>
            </w:rPr>
            <w:t>9876</w:t>
          </w:r>
          <w:r>
            <w:rPr>
              <w:rFonts w:ascii="Verdana" w:eastAsia="Times New Roman" w:hAnsi="Verdana"/>
              <w:sz w:val="14"/>
              <w:szCs w:val="14"/>
              <w:lang w:eastAsia="tr-TR"/>
            </w:rPr>
            <w:t>,  E</w:t>
          </w:r>
          <w:proofErr w:type="gramEnd"/>
          <w:r>
            <w:rPr>
              <w:rFonts w:ascii="Verdana" w:eastAsia="Times New Roman" w:hAnsi="Verdana"/>
              <w:sz w:val="14"/>
              <w:szCs w:val="14"/>
              <w:lang w:eastAsia="tr-TR"/>
            </w:rPr>
            <w:t xml:space="preserve">-ISSN: </w:t>
          </w:r>
          <w:r>
            <w:rPr>
              <w:rFonts w:ascii="Verdana" w:hAnsi="Verdana"/>
              <w:sz w:val="14"/>
              <w:szCs w:val="14"/>
            </w:rPr>
            <w:t>1309-9884</w:t>
          </w:r>
        </w:p>
      </w:tc>
      <w:tc>
        <w:tcPr>
          <w:tcW w:w="2338" w:type="dxa"/>
          <w:shd w:val="pct10" w:color="F2F2F2" w:themeColor="background1" w:themeShade="F2" w:fill="auto"/>
          <w:vAlign w:val="bottom"/>
        </w:tcPr>
        <w:sdt>
          <w:sdtPr>
            <w:rPr>
              <w:rFonts w:ascii="Verdana" w:eastAsiaTheme="majorEastAsia" w:hAnsi="Verdana" w:cstheme="majorBidi"/>
              <w:sz w:val="14"/>
              <w:szCs w:val="14"/>
            </w:rPr>
            <w:id w:val="-999964318"/>
          </w:sdtPr>
          <w:sdtContent>
            <w:sdt>
              <w:sdtPr>
                <w:rPr>
                  <w:rFonts w:ascii="Verdana" w:eastAsiaTheme="majorEastAsia" w:hAnsi="Verdana" w:cstheme="majorBidi"/>
                  <w:sz w:val="14"/>
                  <w:szCs w:val="14"/>
                </w:rPr>
                <w:id w:val="574478829"/>
              </w:sdtPr>
              <w:sdtContent>
                <w:p w:rsidR="00991934" w:rsidRPr="00AC5A60" w:rsidRDefault="00991934" w:rsidP="00991934">
                  <w:pPr>
                    <w:jc w:val="right"/>
                    <w:rPr>
                      <w:rFonts w:ascii="Verdana" w:eastAsiaTheme="majorEastAsia" w:hAnsi="Verdana" w:cstheme="majorBidi"/>
                      <w:sz w:val="14"/>
                      <w:szCs w:val="14"/>
                    </w:rPr>
                  </w:pPr>
                  <w:r w:rsidRPr="00AC5A60">
                    <w:rPr>
                      <w:rFonts w:ascii="Verdana" w:eastAsiaTheme="minorEastAsia" w:hAnsi="Verdana" w:cstheme="minorBidi"/>
                      <w:sz w:val="14"/>
                      <w:szCs w:val="14"/>
                    </w:rPr>
                    <w:fldChar w:fldCharType="begin"/>
                  </w:r>
                  <w:r w:rsidRPr="00AC5A60">
                    <w:rPr>
                      <w:rFonts w:ascii="Verdana" w:hAnsi="Verdana"/>
                      <w:sz w:val="14"/>
                      <w:szCs w:val="14"/>
                    </w:rPr>
                    <w:instrText>PAGE   \* MERGEFORMAT</w:instrText>
                  </w:r>
                  <w:r w:rsidRPr="00AC5A60">
                    <w:rPr>
                      <w:rFonts w:ascii="Verdana" w:eastAsiaTheme="minorEastAsia" w:hAnsi="Verdana" w:cstheme="minorBidi"/>
                      <w:sz w:val="14"/>
                      <w:szCs w:val="14"/>
                    </w:rPr>
                    <w:fldChar w:fldCharType="separate"/>
                  </w:r>
                  <w:r w:rsidRPr="00E56B51">
                    <w:rPr>
                      <w:rFonts w:ascii="Verdana" w:eastAsiaTheme="majorEastAsia" w:hAnsi="Verdana" w:cstheme="majorBidi"/>
                      <w:noProof/>
                      <w:sz w:val="14"/>
                      <w:szCs w:val="14"/>
                      <w:lang w:val="tr-TR"/>
                    </w:rPr>
                    <w:t>12</w:t>
                  </w:r>
                  <w:r w:rsidRPr="00AC5A60">
                    <w:rPr>
                      <w:rFonts w:ascii="Verdana" w:eastAsiaTheme="majorEastAsia" w:hAnsi="Verdana" w:cstheme="majorBidi"/>
                      <w:sz w:val="14"/>
                      <w:szCs w:val="14"/>
                    </w:rPr>
                    <w:fldChar w:fldCharType="end"/>
                  </w:r>
                </w:p>
              </w:sdtContent>
            </w:sdt>
          </w:sdtContent>
        </w:sdt>
      </w:tc>
    </w:tr>
  </w:tbl>
  <w:p w:rsidR="004E7039" w:rsidRPr="00991934" w:rsidRDefault="004E7039" w:rsidP="00991934">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oKlavuzu"/>
      <w:tblW w:w="9781"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6"/>
      <w:gridCol w:w="5535"/>
    </w:tblGrid>
    <w:tr w:rsidR="00FF4CC8" w:rsidRPr="00E177E8" w:rsidTr="0084284C">
      <w:tc>
        <w:tcPr>
          <w:tcW w:w="4246" w:type="dxa"/>
        </w:tcPr>
        <w:p w:rsidR="00FF4CC8" w:rsidRPr="00211977" w:rsidRDefault="00FF4CC8" w:rsidP="00FF4CC8">
          <w:pPr>
            <w:pStyle w:val="stBilgi"/>
            <w:tabs>
              <w:tab w:val="left" w:pos="6804"/>
            </w:tabs>
            <w:rPr>
              <w:i/>
              <w:sz w:val="16"/>
              <w:szCs w:val="16"/>
            </w:rPr>
          </w:pPr>
          <w:proofErr w:type="spellStart"/>
          <w:r w:rsidRPr="00E177E8">
            <w:rPr>
              <w:i/>
              <w:sz w:val="16"/>
              <w:szCs w:val="16"/>
            </w:rPr>
            <w:t>Araştırma</w:t>
          </w:r>
          <w:proofErr w:type="spellEnd"/>
          <w:r w:rsidRPr="00E177E8">
            <w:rPr>
              <w:i/>
              <w:sz w:val="16"/>
              <w:szCs w:val="16"/>
            </w:rPr>
            <w:t xml:space="preserve"> </w:t>
          </w:r>
          <w:proofErr w:type="spellStart"/>
          <w:r w:rsidRPr="00E177E8">
            <w:rPr>
              <w:i/>
              <w:sz w:val="16"/>
              <w:szCs w:val="16"/>
            </w:rPr>
            <w:t>Makalesi</w:t>
          </w:r>
          <w:proofErr w:type="spellEnd"/>
        </w:p>
      </w:tc>
      <w:tc>
        <w:tcPr>
          <w:tcW w:w="5535" w:type="dxa"/>
        </w:tcPr>
        <w:p w:rsidR="00FF4CC8" w:rsidRPr="00211977" w:rsidRDefault="00FF4CC8" w:rsidP="00FF4CC8">
          <w:pPr>
            <w:pStyle w:val="stBilgi"/>
            <w:tabs>
              <w:tab w:val="left" w:pos="6804"/>
            </w:tabs>
            <w:jc w:val="right"/>
            <w:rPr>
              <w:i/>
              <w:iCs/>
              <w:sz w:val="16"/>
              <w:szCs w:val="16"/>
            </w:rPr>
          </w:pPr>
          <w:r w:rsidRPr="00E177E8">
            <w:rPr>
              <w:i/>
              <w:iCs/>
              <w:sz w:val="16"/>
              <w:szCs w:val="16"/>
            </w:rPr>
            <w:t>Research Article</w:t>
          </w:r>
        </w:p>
      </w:tc>
    </w:tr>
  </w:tbl>
  <w:p w:rsidR="00FF4CC8" w:rsidRPr="00232769" w:rsidRDefault="00FF4CC8" w:rsidP="00FF4CC8">
    <w:pPr>
      <w:rPr>
        <w:i/>
        <w:sz w:val="2"/>
      </w:rPr>
    </w:pPr>
  </w:p>
  <w:tbl>
    <w:tblPr>
      <w:tblStyle w:val="TabloKlavuzu"/>
      <w:tblW w:w="9923"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shd w:val="pct10" w:color="F2F2F2" w:themeColor="background1" w:themeShade="F2" w:fill="auto"/>
      <w:tblLayout w:type="fixed"/>
      <w:tblLook w:val="04A0" w:firstRow="1" w:lastRow="0" w:firstColumn="1" w:lastColumn="0" w:noHBand="0" w:noVBand="1"/>
    </w:tblPr>
    <w:tblGrid>
      <w:gridCol w:w="1696"/>
      <w:gridCol w:w="1611"/>
      <w:gridCol w:w="3308"/>
      <w:gridCol w:w="1182"/>
      <w:gridCol w:w="2126"/>
    </w:tblGrid>
    <w:tr w:rsidR="00FF4CC8" w:rsidTr="0084284C">
      <w:trPr>
        <w:trHeight w:val="57"/>
        <w:jc w:val="center"/>
      </w:trPr>
      <w:tc>
        <w:tcPr>
          <w:tcW w:w="3307" w:type="dxa"/>
          <w:gridSpan w:val="2"/>
          <w:shd w:val="pct10" w:color="F2F2F2" w:themeColor="background1" w:themeShade="F2" w:fill="auto"/>
        </w:tcPr>
        <w:p w:rsidR="00FF4CC8" w:rsidRPr="003447C5" w:rsidRDefault="00FF4CC8" w:rsidP="00FF4CC8">
          <w:pPr>
            <w:pStyle w:val="stBilgi"/>
            <w:tabs>
              <w:tab w:val="left" w:pos="6804"/>
            </w:tabs>
            <w:rPr>
              <w:sz w:val="16"/>
              <w:szCs w:val="16"/>
            </w:rPr>
          </w:pPr>
          <w:proofErr w:type="spellStart"/>
          <w:r>
            <w:rPr>
              <w:sz w:val="16"/>
              <w:szCs w:val="16"/>
            </w:rPr>
            <w:t>Peyzaj</w:t>
          </w:r>
          <w:proofErr w:type="spellEnd"/>
          <w:r>
            <w:rPr>
              <w:sz w:val="16"/>
              <w:szCs w:val="16"/>
            </w:rPr>
            <w:t xml:space="preserve"> </w:t>
          </w:r>
          <w:proofErr w:type="spellStart"/>
          <w:r>
            <w:rPr>
              <w:sz w:val="16"/>
              <w:szCs w:val="16"/>
            </w:rPr>
            <w:t>Planlama</w:t>
          </w:r>
          <w:proofErr w:type="spellEnd"/>
          <w:r>
            <w:rPr>
              <w:sz w:val="16"/>
              <w:szCs w:val="16"/>
            </w:rPr>
            <w:t xml:space="preserve"> </w:t>
          </w:r>
          <w:proofErr w:type="spellStart"/>
          <w:r>
            <w:rPr>
              <w:sz w:val="16"/>
              <w:szCs w:val="16"/>
            </w:rPr>
            <w:t>ve</w:t>
          </w:r>
          <w:proofErr w:type="spellEnd"/>
          <w:r>
            <w:rPr>
              <w:sz w:val="16"/>
              <w:szCs w:val="16"/>
            </w:rPr>
            <w:t xml:space="preserve"> </w:t>
          </w:r>
          <w:proofErr w:type="spellStart"/>
          <w:r>
            <w:rPr>
              <w:sz w:val="16"/>
              <w:szCs w:val="16"/>
            </w:rPr>
            <w:t>Tasarım</w:t>
          </w:r>
          <w:proofErr w:type="spellEnd"/>
        </w:p>
      </w:tc>
      <w:tc>
        <w:tcPr>
          <w:tcW w:w="3308" w:type="dxa"/>
          <w:shd w:val="pct10" w:color="F2F2F2" w:themeColor="background1" w:themeShade="F2" w:fill="auto"/>
          <w:vAlign w:val="bottom"/>
        </w:tcPr>
        <w:p w:rsidR="00FF4CC8" w:rsidRPr="003447C5" w:rsidRDefault="00FF4CC8" w:rsidP="00FF4CC8">
          <w:pPr>
            <w:pStyle w:val="stBilgi"/>
            <w:tabs>
              <w:tab w:val="left" w:pos="6804"/>
            </w:tabs>
            <w:jc w:val="center"/>
            <w:rPr>
              <w:sz w:val="16"/>
              <w:szCs w:val="16"/>
            </w:rPr>
          </w:pPr>
        </w:p>
      </w:tc>
      <w:tc>
        <w:tcPr>
          <w:tcW w:w="3308" w:type="dxa"/>
          <w:gridSpan w:val="2"/>
          <w:shd w:val="pct10" w:color="F2F2F2" w:themeColor="background1" w:themeShade="F2" w:fill="auto"/>
        </w:tcPr>
        <w:p w:rsidR="00FF4CC8" w:rsidRDefault="00FF4CC8" w:rsidP="00FF4CC8">
          <w:pPr>
            <w:pStyle w:val="stBilgi"/>
            <w:tabs>
              <w:tab w:val="left" w:pos="6804"/>
            </w:tabs>
            <w:jc w:val="right"/>
            <w:rPr>
              <w:sz w:val="16"/>
              <w:szCs w:val="16"/>
            </w:rPr>
          </w:pPr>
          <w:r>
            <w:rPr>
              <w:sz w:val="16"/>
              <w:szCs w:val="16"/>
            </w:rPr>
            <w:t>Landscape Planning and Design</w:t>
          </w:r>
        </w:p>
        <w:p w:rsidR="00FF4CC8" w:rsidRPr="003447C5" w:rsidRDefault="00FF4CC8" w:rsidP="00FF4CC8">
          <w:pPr>
            <w:pStyle w:val="stBilgi"/>
            <w:tabs>
              <w:tab w:val="left" w:pos="6804"/>
            </w:tabs>
            <w:jc w:val="right"/>
            <w:rPr>
              <w:sz w:val="16"/>
              <w:szCs w:val="16"/>
            </w:rPr>
          </w:pPr>
        </w:p>
      </w:tc>
    </w:tr>
    <w:tr w:rsidR="00FF4CC8" w:rsidTr="0084284C">
      <w:trPr>
        <w:trHeight w:val="57"/>
        <w:jc w:val="center"/>
      </w:trPr>
      <w:tc>
        <w:tcPr>
          <w:tcW w:w="9923" w:type="dxa"/>
          <w:gridSpan w:val="5"/>
          <w:shd w:val="pct10" w:color="F2F2F2" w:themeColor="background1" w:themeShade="F2" w:fill="auto"/>
          <w:vAlign w:val="bottom"/>
        </w:tcPr>
        <w:p w:rsidR="00FF4CC8" w:rsidRPr="00CC5EAD" w:rsidRDefault="00FF4CC8" w:rsidP="00FF4CC8">
          <w:pPr>
            <w:pStyle w:val="stBilgi"/>
            <w:tabs>
              <w:tab w:val="left" w:pos="6804"/>
            </w:tabs>
            <w:jc w:val="center"/>
            <w:rPr>
              <w:sz w:val="14"/>
              <w:szCs w:val="14"/>
            </w:rPr>
          </w:pPr>
          <w:r w:rsidRPr="00F922A6">
            <w:rPr>
              <w:sz w:val="14"/>
              <w:szCs w:val="14"/>
            </w:rPr>
            <w:t xml:space="preserve">Inonu University Journal of Art and Design </w:t>
          </w:r>
          <w:r w:rsidRPr="00CC5EAD">
            <w:rPr>
              <w:sz w:val="14"/>
              <w:szCs w:val="14"/>
            </w:rPr>
            <w:t>(</w:t>
          </w:r>
          <w:r>
            <w:rPr>
              <w:sz w:val="14"/>
              <w:szCs w:val="14"/>
            </w:rPr>
            <w:t>2020</w:t>
          </w:r>
          <w:r w:rsidRPr="00CC5EAD">
            <w:rPr>
              <w:sz w:val="14"/>
              <w:szCs w:val="14"/>
            </w:rPr>
            <w:t>) ISSN: 1309-</w:t>
          </w:r>
          <w:proofErr w:type="gramStart"/>
          <w:r w:rsidRPr="00CC5EAD">
            <w:rPr>
              <w:sz w:val="14"/>
              <w:szCs w:val="14"/>
            </w:rPr>
            <w:t>9876,  E</w:t>
          </w:r>
          <w:proofErr w:type="gramEnd"/>
          <w:r w:rsidRPr="00CC5EAD">
            <w:rPr>
              <w:sz w:val="14"/>
              <w:szCs w:val="14"/>
            </w:rPr>
            <w:t>-ISSN: 1309-9884</w:t>
          </w:r>
        </w:p>
      </w:tc>
    </w:tr>
    <w:tr w:rsidR="00FF4CC8" w:rsidTr="0084284C">
      <w:trPr>
        <w:trHeight w:val="57"/>
        <w:jc w:val="center"/>
      </w:trPr>
      <w:tc>
        <w:tcPr>
          <w:tcW w:w="1696" w:type="dxa"/>
          <w:vMerge w:val="restart"/>
          <w:shd w:val="pct10" w:color="F2F2F2" w:themeColor="background1" w:themeShade="F2" w:fill="auto"/>
        </w:tcPr>
        <w:p w:rsidR="00FF4CC8" w:rsidRPr="00056920" w:rsidRDefault="00FF4CC8" w:rsidP="00FF4CC8">
          <w:pPr>
            <w:rPr>
              <w:lang w:val="en-US"/>
            </w:rPr>
          </w:pPr>
          <w:r>
            <w:rPr>
              <w:noProof/>
              <w:lang w:eastAsia="tr-TR"/>
            </w:rPr>
            <w:drawing>
              <wp:anchor distT="0" distB="0" distL="114300" distR="114300" simplePos="0" relativeHeight="251659264" behindDoc="0" locked="0" layoutInCell="1" allowOverlap="1" wp14:anchorId="07AF53F0" wp14:editId="6C33D795">
                <wp:simplePos x="0" y="0"/>
                <wp:positionH relativeFrom="column">
                  <wp:posOffset>120015</wp:posOffset>
                </wp:positionH>
                <wp:positionV relativeFrom="paragraph">
                  <wp:posOffset>0</wp:posOffset>
                </wp:positionV>
                <wp:extent cx="673735" cy="666115"/>
                <wp:effectExtent l="0" t="0" r="0" b="635"/>
                <wp:wrapSquare wrapText="bothSides"/>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mblem 2013.jpg"/>
                        <pic:cNvPicPr/>
                      </pic:nvPicPr>
                      <pic:blipFill>
                        <a:blip r:embed="rId1">
                          <a:extLst>
                            <a:ext uri="{28A0092B-C50C-407E-A947-70E740481C1C}">
                              <a14:useLocalDpi xmlns:a14="http://schemas.microsoft.com/office/drawing/2010/main" val="0"/>
                            </a:ext>
                          </a:extLst>
                        </a:blip>
                        <a:stretch>
                          <a:fillRect/>
                        </a:stretch>
                      </pic:blipFill>
                      <pic:spPr>
                        <a:xfrm>
                          <a:off x="0" y="0"/>
                          <a:ext cx="673735" cy="666115"/>
                        </a:xfrm>
                        <a:prstGeom prst="rect">
                          <a:avLst/>
                        </a:prstGeom>
                      </pic:spPr>
                    </pic:pic>
                  </a:graphicData>
                </a:graphic>
                <wp14:sizeRelH relativeFrom="page">
                  <wp14:pctWidth>0</wp14:pctWidth>
                </wp14:sizeRelH>
                <wp14:sizeRelV relativeFrom="page">
                  <wp14:pctHeight>0</wp14:pctHeight>
                </wp14:sizeRelV>
              </wp:anchor>
            </w:drawing>
          </w:r>
        </w:p>
      </w:tc>
      <w:tc>
        <w:tcPr>
          <w:tcW w:w="6101" w:type="dxa"/>
          <w:gridSpan w:val="3"/>
          <w:shd w:val="pct10" w:color="F2F2F2" w:themeColor="background1" w:themeShade="F2" w:fill="auto"/>
        </w:tcPr>
        <w:p w:rsidR="00FF4CC8" w:rsidRPr="002E206D" w:rsidRDefault="00FF4CC8" w:rsidP="00FF4CC8"/>
      </w:tc>
      <w:tc>
        <w:tcPr>
          <w:tcW w:w="2126" w:type="dxa"/>
          <w:vMerge w:val="restart"/>
          <w:shd w:val="pct10" w:color="F2F2F2" w:themeColor="background1" w:themeShade="F2" w:fill="auto"/>
          <w:vAlign w:val="center"/>
        </w:tcPr>
        <w:p w:rsidR="00FF4CC8" w:rsidRDefault="00FF4CC8" w:rsidP="00FF4CC8">
          <w:pPr>
            <w:pStyle w:val="stBilgi"/>
            <w:tabs>
              <w:tab w:val="left" w:pos="6804"/>
            </w:tabs>
            <w:jc w:val="center"/>
          </w:pPr>
          <w:r>
            <w:rPr>
              <w:noProof/>
              <w:lang w:eastAsia="tr-TR"/>
            </w:rPr>
            <w:drawing>
              <wp:inline distT="0" distB="0" distL="0" distR="0" wp14:anchorId="1BE24E37" wp14:editId="53DF5AC9">
                <wp:extent cx="1319916" cy="636068"/>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SFDERGİeng.jpg"/>
                        <pic:cNvPicPr/>
                      </pic:nvPicPr>
                      <pic:blipFill>
                        <a:blip r:embed="rId2">
                          <a:extLst>
                            <a:ext uri="{28A0092B-C50C-407E-A947-70E740481C1C}">
                              <a14:useLocalDpi xmlns:a14="http://schemas.microsoft.com/office/drawing/2010/main" val="0"/>
                            </a:ext>
                          </a:extLst>
                        </a:blip>
                        <a:stretch>
                          <a:fillRect/>
                        </a:stretch>
                      </pic:blipFill>
                      <pic:spPr>
                        <a:xfrm>
                          <a:off x="0" y="0"/>
                          <a:ext cx="1339101" cy="645313"/>
                        </a:xfrm>
                        <a:prstGeom prst="rect">
                          <a:avLst/>
                        </a:prstGeom>
                      </pic:spPr>
                    </pic:pic>
                  </a:graphicData>
                </a:graphic>
              </wp:inline>
            </w:drawing>
          </w:r>
        </w:p>
      </w:tc>
    </w:tr>
    <w:tr w:rsidR="00FF4CC8" w:rsidTr="0084284C">
      <w:trPr>
        <w:trHeight w:val="57"/>
        <w:jc w:val="center"/>
      </w:trPr>
      <w:tc>
        <w:tcPr>
          <w:tcW w:w="1696" w:type="dxa"/>
          <w:vMerge/>
          <w:shd w:val="pct10" w:color="F2F2F2" w:themeColor="background1" w:themeShade="F2" w:fill="auto"/>
        </w:tcPr>
        <w:p w:rsidR="00FF4CC8" w:rsidRDefault="00FF4CC8" w:rsidP="00FF4CC8">
          <w:pPr>
            <w:pStyle w:val="stBilgi"/>
            <w:tabs>
              <w:tab w:val="left" w:pos="6804"/>
            </w:tabs>
          </w:pPr>
        </w:p>
      </w:tc>
      <w:tc>
        <w:tcPr>
          <w:tcW w:w="6101" w:type="dxa"/>
          <w:gridSpan w:val="3"/>
          <w:shd w:val="clear" w:color="auto" w:fill="D9D9D9" w:themeFill="background1" w:themeFillShade="D9"/>
        </w:tcPr>
        <w:p w:rsidR="00FF4CC8" w:rsidRPr="00DB53FA" w:rsidRDefault="00FF4CC8" w:rsidP="00FF4CC8">
          <w:pPr>
            <w:pStyle w:val="stBilgi"/>
            <w:tabs>
              <w:tab w:val="center" w:pos="3329"/>
              <w:tab w:val="left" w:pos="5284"/>
            </w:tabs>
            <w:spacing w:line="220" w:lineRule="atLeast"/>
            <w:jc w:val="center"/>
            <w:rPr>
              <w:rFonts w:ascii="Arial" w:hAnsi="Arial" w:cs="Arial"/>
              <w:sz w:val="18"/>
              <w:szCs w:val="18"/>
            </w:rPr>
          </w:pPr>
          <w:r w:rsidRPr="00DB53FA">
            <w:rPr>
              <w:rFonts w:ascii="Arial" w:hAnsi="Arial" w:cs="Arial"/>
              <w:sz w:val="18"/>
              <w:szCs w:val="18"/>
            </w:rPr>
            <w:t>A</w:t>
          </w:r>
          <w:r>
            <w:rPr>
              <w:rFonts w:ascii="Arial" w:hAnsi="Arial" w:cs="Arial"/>
              <w:sz w:val="18"/>
              <w:szCs w:val="18"/>
            </w:rPr>
            <w:t xml:space="preserve">vailable </w:t>
          </w:r>
          <w:r w:rsidRPr="00DB53FA">
            <w:rPr>
              <w:rFonts w:ascii="Arial" w:hAnsi="Arial" w:cs="Arial"/>
              <w:sz w:val="18"/>
              <w:szCs w:val="18"/>
            </w:rPr>
            <w:t xml:space="preserve">online at </w:t>
          </w:r>
          <w:hyperlink r:id="rId3" w:history="1">
            <w:r w:rsidRPr="00F922A6">
              <w:rPr>
                <w:rStyle w:val="Kpr"/>
                <w:rFonts w:ascii="Arial" w:hAnsi="Arial" w:cs="Arial"/>
                <w:sz w:val="18"/>
                <w:szCs w:val="18"/>
              </w:rPr>
              <w:t>http://dergipark.gov.tr/iujad</w:t>
            </w:r>
          </w:hyperlink>
        </w:p>
        <w:p w:rsidR="00FF4CC8" w:rsidRDefault="00FF4CC8" w:rsidP="00FF4CC8">
          <w:pPr>
            <w:pStyle w:val="stBilgi"/>
            <w:jc w:val="center"/>
          </w:pPr>
          <w:r>
            <w:t>Inonu University Journal of Art and Design</w:t>
          </w:r>
        </w:p>
        <w:p w:rsidR="00FF4CC8" w:rsidRDefault="00FF4CC8" w:rsidP="00FF4CC8">
          <w:pPr>
            <w:pStyle w:val="stBilgi"/>
            <w:spacing w:line="220" w:lineRule="atLeast"/>
            <w:jc w:val="center"/>
            <w:rPr>
              <w:sz w:val="18"/>
              <w:szCs w:val="18"/>
            </w:rPr>
          </w:pPr>
          <w:r>
            <w:rPr>
              <w:iCs/>
              <w:sz w:val="16"/>
              <w:szCs w:val="16"/>
            </w:rPr>
            <w:t xml:space="preserve">Faculty </w:t>
          </w:r>
          <w:r w:rsidRPr="002E206D">
            <w:rPr>
              <w:iCs/>
              <w:sz w:val="16"/>
              <w:szCs w:val="16"/>
            </w:rPr>
            <w:t xml:space="preserve">Homepage: </w:t>
          </w:r>
          <w:hyperlink r:id="rId4" w:history="1">
            <w:r w:rsidRPr="00F922A6">
              <w:rPr>
                <w:rStyle w:val="Kpr"/>
                <w:iCs/>
                <w:szCs w:val="16"/>
              </w:rPr>
              <w:t>http://www.inonu.edu.tr/tr/gsf</w:t>
            </w:r>
          </w:hyperlink>
        </w:p>
      </w:tc>
      <w:tc>
        <w:tcPr>
          <w:tcW w:w="2126" w:type="dxa"/>
          <w:vMerge/>
          <w:shd w:val="pct10" w:color="F2F2F2" w:themeColor="background1" w:themeShade="F2" w:fill="auto"/>
          <w:vAlign w:val="center"/>
        </w:tcPr>
        <w:p w:rsidR="00FF4CC8" w:rsidRDefault="00FF4CC8" w:rsidP="00FF4CC8">
          <w:pPr>
            <w:pStyle w:val="stBilgi"/>
            <w:tabs>
              <w:tab w:val="left" w:pos="6804"/>
            </w:tabs>
            <w:jc w:val="center"/>
          </w:pPr>
        </w:p>
      </w:tc>
    </w:tr>
    <w:tr w:rsidR="00FF4CC8" w:rsidTr="0084284C">
      <w:trPr>
        <w:trHeight w:val="179"/>
        <w:jc w:val="center"/>
      </w:trPr>
      <w:tc>
        <w:tcPr>
          <w:tcW w:w="1696" w:type="dxa"/>
          <w:vMerge/>
          <w:shd w:val="pct10" w:color="F2F2F2" w:themeColor="background1" w:themeShade="F2" w:fill="auto"/>
        </w:tcPr>
        <w:p w:rsidR="00FF4CC8" w:rsidRDefault="00FF4CC8" w:rsidP="00FF4CC8">
          <w:pPr>
            <w:pStyle w:val="stBilgi"/>
            <w:tabs>
              <w:tab w:val="left" w:pos="6804"/>
            </w:tabs>
          </w:pPr>
        </w:p>
      </w:tc>
      <w:tc>
        <w:tcPr>
          <w:tcW w:w="6101" w:type="dxa"/>
          <w:gridSpan w:val="3"/>
          <w:shd w:val="pct10" w:color="F2F2F2" w:themeColor="background1" w:themeShade="F2" w:fill="auto"/>
        </w:tcPr>
        <w:p w:rsidR="00FF4CC8" w:rsidRDefault="00FF4CC8" w:rsidP="00FF4CC8"/>
      </w:tc>
      <w:tc>
        <w:tcPr>
          <w:tcW w:w="2126" w:type="dxa"/>
          <w:vMerge/>
          <w:shd w:val="pct10" w:color="F2F2F2" w:themeColor="background1" w:themeShade="F2" w:fill="auto"/>
          <w:vAlign w:val="center"/>
        </w:tcPr>
        <w:p w:rsidR="00FF4CC8" w:rsidRDefault="00FF4CC8" w:rsidP="00FF4CC8">
          <w:pPr>
            <w:pStyle w:val="stBilgi"/>
            <w:tabs>
              <w:tab w:val="left" w:pos="6804"/>
            </w:tabs>
            <w:jc w:val="center"/>
          </w:pPr>
        </w:p>
      </w:tc>
    </w:tr>
  </w:tbl>
  <w:p w:rsidR="004E7039" w:rsidRPr="00FF4CC8" w:rsidRDefault="004E7039" w:rsidP="00FF4CC8">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1" w15:restartNumberingAfterBreak="0">
    <w:nsid w:val="1E683370"/>
    <w:multiLevelType w:val="hybridMultilevel"/>
    <w:tmpl w:val="FCD664B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24075F97"/>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9322B9F"/>
    <w:multiLevelType w:val="multilevel"/>
    <w:tmpl w:val="1E642A78"/>
    <w:lvl w:ilvl="0">
      <w:start w:val="1"/>
      <w:numFmt w:val="upperLetter"/>
      <w:pStyle w:val="Els-appendixhead"/>
      <w:suff w:val="nothing"/>
      <w:lvlText w:val="Appendix %1. "/>
      <w:lvlJc w:val="left"/>
      <w:pPr>
        <w:ind w:left="0" w:firstLine="0"/>
      </w:pPr>
      <w:rPr>
        <w:b/>
        <w:i w:val="0"/>
      </w:rPr>
    </w:lvl>
    <w:lvl w:ilvl="1">
      <w:start w:val="1"/>
      <w:numFmt w:val="decimal"/>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4" w15:restartNumberingAfterBreak="0">
    <w:nsid w:val="40122323"/>
    <w:multiLevelType w:val="multilevel"/>
    <w:tmpl w:val="041F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6205803"/>
    <w:multiLevelType w:val="multilevel"/>
    <w:tmpl w:val="1E2855A8"/>
    <w:lvl w:ilvl="0">
      <w:start w:val="1"/>
      <w:numFmt w:val="decimal"/>
      <w:pStyle w:val="Els-1storder-head"/>
      <w:suff w:val="space"/>
      <w:lvlText w:val="%1."/>
      <w:lvlJc w:val="left"/>
      <w:pPr>
        <w:ind w:left="0"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6" w15:restartNumberingAfterBreak="0">
    <w:nsid w:val="5E827A20"/>
    <w:multiLevelType w:val="multilevel"/>
    <w:tmpl w:val="931E524C"/>
    <w:lvl w:ilvl="0">
      <w:start w:val="1"/>
      <w:numFmt w:val="upperLetter"/>
      <w:suff w:val="nothing"/>
      <w:lvlText w:val="Appendix %1. "/>
      <w:lvlJc w:val="left"/>
      <w:pPr>
        <w:ind w:left="0" w:firstLine="0"/>
      </w:pPr>
      <w:rPr>
        <w:b/>
        <w:i w:val="0"/>
      </w:rPr>
    </w:lvl>
    <w:lvl w:ilvl="1">
      <w:start w:val="1"/>
      <w:numFmt w:val="decimal"/>
      <w:pStyle w:val="Els-appendixsubhead"/>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num w:numId="1">
    <w:abstractNumId w:val="5"/>
  </w:num>
  <w:num w:numId="2">
    <w:abstractNumId w:val="0"/>
  </w:num>
  <w:num w:numId="3">
    <w:abstractNumId w:val="3"/>
  </w:num>
  <w:num w:numId="4">
    <w:abstractNumId w:val="6"/>
  </w:num>
  <w:num w:numId="5">
    <w:abstractNumId w:val="5"/>
  </w:num>
  <w:num w:numId="6">
    <w:abstractNumId w:val="4"/>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22A6"/>
    <w:rsid w:val="00001862"/>
    <w:rsid w:val="00026B56"/>
    <w:rsid w:val="0004732E"/>
    <w:rsid w:val="000977CE"/>
    <w:rsid w:val="000A5D8A"/>
    <w:rsid w:val="000B71AC"/>
    <w:rsid w:val="000D0E26"/>
    <w:rsid w:val="000D13D3"/>
    <w:rsid w:val="000F18D3"/>
    <w:rsid w:val="000F580E"/>
    <w:rsid w:val="00112520"/>
    <w:rsid w:val="00113B06"/>
    <w:rsid w:val="00140F01"/>
    <w:rsid w:val="00157478"/>
    <w:rsid w:val="001606FC"/>
    <w:rsid w:val="00170723"/>
    <w:rsid w:val="00174830"/>
    <w:rsid w:val="001B5887"/>
    <w:rsid w:val="001F0A7F"/>
    <w:rsid w:val="002337DF"/>
    <w:rsid w:val="002410F1"/>
    <w:rsid w:val="00264758"/>
    <w:rsid w:val="0028102B"/>
    <w:rsid w:val="002B4B8A"/>
    <w:rsid w:val="002C7575"/>
    <w:rsid w:val="002E040F"/>
    <w:rsid w:val="00302D05"/>
    <w:rsid w:val="00305B20"/>
    <w:rsid w:val="00312DEE"/>
    <w:rsid w:val="0031732A"/>
    <w:rsid w:val="0032786D"/>
    <w:rsid w:val="00381AD2"/>
    <w:rsid w:val="003E20F3"/>
    <w:rsid w:val="00412CF0"/>
    <w:rsid w:val="00414F2C"/>
    <w:rsid w:val="004160A4"/>
    <w:rsid w:val="00432535"/>
    <w:rsid w:val="00434490"/>
    <w:rsid w:val="004353D8"/>
    <w:rsid w:val="0044153D"/>
    <w:rsid w:val="00441713"/>
    <w:rsid w:val="00452DE0"/>
    <w:rsid w:val="00461313"/>
    <w:rsid w:val="00472270"/>
    <w:rsid w:val="004975AB"/>
    <w:rsid w:val="004A3560"/>
    <w:rsid w:val="004B0D22"/>
    <w:rsid w:val="004D297C"/>
    <w:rsid w:val="004D2BE5"/>
    <w:rsid w:val="004D6484"/>
    <w:rsid w:val="004E2CC6"/>
    <w:rsid w:val="004E7039"/>
    <w:rsid w:val="00502A95"/>
    <w:rsid w:val="005036CC"/>
    <w:rsid w:val="00506F2C"/>
    <w:rsid w:val="0051661C"/>
    <w:rsid w:val="0053584B"/>
    <w:rsid w:val="00536E9A"/>
    <w:rsid w:val="00554303"/>
    <w:rsid w:val="00591C4E"/>
    <w:rsid w:val="0059348A"/>
    <w:rsid w:val="005C0E02"/>
    <w:rsid w:val="005C4A68"/>
    <w:rsid w:val="005C711B"/>
    <w:rsid w:val="005E660B"/>
    <w:rsid w:val="005F4DD1"/>
    <w:rsid w:val="006430AB"/>
    <w:rsid w:val="00654769"/>
    <w:rsid w:val="00667D7F"/>
    <w:rsid w:val="00691908"/>
    <w:rsid w:val="006C1B81"/>
    <w:rsid w:val="006E1EDE"/>
    <w:rsid w:val="006E5B66"/>
    <w:rsid w:val="00711255"/>
    <w:rsid w:val="00727FA6"/>
    <w:rsid w:val="00743422"/>
    <w:rsid w:val="00752091"/>
    <w:rsid w:val="00762C8E"/>
    <w:rsid w:val="00773EED"/>
    <w:rsid w:val="00774B20"/>
    <w:rsid w:val="00777BA8"/>
    <w:rsid w:val="007C5873"/>
    <w:rsid w:val="007C60D8"/>
    <w:rsid w:val="007F6904"/>
    <w:rsid w:val="007F79BB"/>
    <w:rsid w:val="0081525D"/>
    <w:rsid w:val="00835DD2"/>
    <w:rsid w:val="00857C94"/>
    <w:rsid w:val="00867789"/>
    <w:rsid w:val="00890F22"/>
    <w:rsid w:val="008C2D37"/>
    <w:rsid w:val="008C7259"/>
    <w:rsid w:val="00911E62"/>
    <w:rsid w:val="00912155"/>
    <w:rsid w:val="009202AB"/>
    <w:rsid w:val="00982689"/>
    <w:rsid w:val="00991934"/>
    <w:rsid w:val="009A0059"/>
    <w:rsid w:val="009A3E2A"/>
    <w:rsid w:val="009F3EF6"/>
    <w:rsid w:val="00A13A99"/>
    <w:rsid w:val="00A24712"/>
    <w:rsid w:val="00A30C59"/>
    <w:rsid w:val="00A33A62"/>
    <w:rsid w:val="00A74026"/>
    <w:rsid w:val="00A77CD7"/>
    <w:rsid w:val="00A90739"/>
    <w:rsid w:val="00AC219F"/>
    <w:rsid w:val="00AC5A60"/>
    <w:rsid w:val="00AD2CA5"/>
    <w:rsid w:val="00AD6E76"/>
    <w:rsid w:val="00AE2BAD"/>
    <w:rsid w:val="00AE4CB8"/>
    <w:rsid w:val="00AF2B1F"/>
    <w:rsid w:val="00B02B08"/>
    <w:rsid w:val="00B123FB"/>
    <w:rsid w:val="00B30C4A"/>
    <w:rsid w:val="00B333F7"/>
    <w:rsid w:val="00B52FCE"/>
    <w:rsid w:val="00B75A8C"/>
    <w:rsid w:val="00B83903"/>
    <w:rsid w:val="00B90D64"/>
    <w:rsid w:val="00B95C58"/>
    <w:rsid w:val="00BA141A"/>
    <w:rsid w:val="00BB43D1"/>
    <w:rsid w:val="00BB6C42"/>
    <w:rsid w:val="00BC4F7C"/>
    <w:rsid w:val="00BE6616"/>
    <w:rsid w:val="00C0465B"/>
    <w:rsid w:val="00C12942"/>
    <w:rsid w:val="00C20CC4"/>
    <w:rsid w:val="00C3039E"/>
    <w:rsid w:val="00C43BB9"/>
    <w:rsid w:val="00C57799"/>
    <w:rsid w:val="00C66F17"/>
    <w:rsid w:val="00C71D84"/>
    <w:rsid w:val="00C8092F"/>
    <w:rsid w:val="00CB004D"/>
    <w:rsid w:val="00CB1404"/>
    <w:rsid w:val="00CC3798"/>
    <w:rsid w:val="00CE32C0"/>
    <w:rsid w:val="00D14C81"/>
    <w:rsid w:val="00D20992"/>
    <w:rsid w:val="00D37093"/>
    <w:rsid w:val="00D56A48"/>
    <w:rsid w:val="00D8079F"/>
    <w:rsid w:val="00DD01D6"/>
    <w:rsid w:val="00DF4819"/>
    <w:rsid w:val="00E04FAA"/>
    <w:rsid w:val="00E11FAB"/>
    <w:rsid w:val="00E3358B"/>
    <w:rsid w:val="00E67E8A"/>
    <w:rsid w:val="00E9046A"/>
    <w:rsid w:val="00EA378C"/>
    <w:rsid w:val="00EC34E7"/>
    <w:rsid w:val="00ED7F52"/>
    <w:rsid w:val="00F279E8"/>
    <w:rsid w:val="00F357D5"/>
    <w:rsid w:val="00F50296"/>
    <w:rsid w:val="00F83E41"/>
    <w:rsid w:val="00F84F33"/>
    <w:rsid w:val="00F85912"/>
    <w:rsid w:val="00F922A6"/>
    <w:rsid w:val="00FC1DF9"/>
    <w:rsid w:val="00FC53B6"/>
    <w:rsid w:val="00FC6F4D"/>
    <w:rsid w:val="00FF1971"/>
    <w:rsid w:val="00FF1BDC"/>
    <w:rsid w:val="00FF4CC8"/>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143CA6"/>
  <w15:docId w15:val="{D03BDD03-D72D-4C85-BC09-EA3035A19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aliases w:val="page-number"/>
    <w:basedOn w:val="Normal"/>
    <w:link w:val="stBilgiChar"/>
    <w:uiPriority w:val="99"/>
    <w:unhideWhenUsed/>
    <w:rsid w:val="00F922A6"/>
    <w:pPr>
      <w:tabs>
        <w:tab w:val="center" w:pos="4536"/>
        <w:tab w:val="right" w:pos="9072"/>
      </w:tabs>
      <w:spacing w:after="0" w:line="240" w:lineRule="auto"/>
    </w:pPr>
  </w:style>
  <w:style w:type="character" w:customStyle="1" w:styleId="stBilgiChar">
    <w:name w:val="Üst Bilgi Char"/>
    <w:aliases w:val="page-number Char"/>
    <w:basedOn w:val="VarsaylanParagrafYazTipi"/>
    <w:link w:val="stBilgi"/>
    <w:uiPriority w:val="99"/>
    <w:rsid w:val="00F922A6"/>
  </w:style>
  <w:style w:type="paragraph" w:styleId="AltBilgi">
    <w:name w:val="footer"/>
    <w:basedOn w:val="Normal"/>
    <w:link w:val="AltBilgiChar"/>
    <w:uiPriority w:val="99"/>
    <w:unhideWhenUsed/>
    <w:rsid w:val="00F922A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F922A6"/>
  </w:style>
  <w:style w:type="character" w:styleId="Kpr">
    <w:name w:val="Hyperlink"/>
    <w:semiHidden/>
    <w:rsid w:val="00F922A6"/>
    <w:rPr>
      <w:color w:val="auto"/>
      <w:sz w:val="16"/>
      <w:u w:val="none"/>
    </w:rPr>
  </w:style>
  <w:style w:type="table" w:styleId="TabloKlavuzu">
    <w:name w:val="Table Grid"/>
    <w:basedOn w:val="NormalTablo"/>
    <w:uiPriority w:val="59"/>
    <w:rsid w:val="00F922A6"/>
    <w:pPr>
      <w:spacing w:after="0" w:line="240" w:lineRule="auto"/>
    </w:pPr>
    <w:rPr>
      <w:rFonts w:ascii="Times New Roman" w:eastAsia="SimSun" w:hAnsi="Times New Roman" w:cs="Times New Roman"/>
      <w:sz w:val="20"/>
      <w:szCs w:val="20"/>
      <w:lang w:val="en-IN" w:eastAsia="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unning-head">
    <w:name w:val="Running-head"/>
    <w:basedOn w:val="stBilgi"/>
    <w:qFormat/>
    <w:rsid w:val="00F922A6"/>
    <w:pPr>
      <w:tabs>
        <w:tab w:val="clear" w:pos="4536"/>
        <w:tab w:val="clear" w:pos="9072"/>
        <w:tab w:val="center" w:pos="4706"/>
        <w:tab w:val="center" w:pos="4920"/>
        <w:tab w:val="right" w:pos="9356"/>
      </w:tabs>
      <w:spacing w:after="80" w:line="200" w:lineRule="exact"/>
      <w:jc w:val="center"/>
    </w:pPr>
    <w:rPr>
      <w:rFonts w:ascii="Times New Roman" w:eastAsia="SimSun" w:hAnsi="Times New Roman" w:cs="Times New Roman"/>
      <w:smallCaps/>
      <w:noProof/>
      <w:sz w:val="14"/>
      <w:szCs w:val="20"/>
      <w:lang w:val="en-US"/>
    </w:rPr>
  </w:style>
  <w:style w:type="character" w:customStyle="1" w:styleId="zmlenmeyenBahsetme1">
    <w:name w:val="Çözümlenmeyen Bahsetme1"/>
    <w:basedOn w:val="VarsaylanParagrafYazTipi"/>
    <w:uiPriority w:val="99"/>
    <w:semiHidden/>
    <w:unhideWhenUsed/>
    <w:rsid w:val="00F922A6"/>
    <w:rPr>
      <w:color w:val="605E5C"/>
      <w:shd w:val="clear" w:color="auto" w:fill="E1DFDD"/>
    </w:rPr>
  </w:style>
  <w:style w:type="paragraph" w:customStyle="1" w:styleId="Els-Author">
    <w:name w:val="Els-Author"/>
    <w:next w:val="Normal"/>
    <w:autoRedefine/>
    <w:rsid w:val="00F922A6"/>
    <w:pPr>
      <w:keepNext/>
      <w:tabs>
        <w:tab w:val="center" w:pos="5189"/>
        <w:tab w:val="left" w:pos="9525"/>
      </w:tabs>
      <w:suppressAutoHyphens/>
      <w:spacing w:after="180" w:line="300" w:lineRule="exact"/>
      <w:jc w:val="both"/>
    </w:pPr>
    <w:rPr>
      <w:rFonts w:ascii="Times New Roman" w:eastAsia="SimSun" w:hAnsi="Times New Roman" w:cs="Times New Roman"/>
      <w:b/>
      <w:i/>
      <w:noProof/>
      <w:sz w:val="24"/>
      <w:szCs w:val="24"/>
      <w:lang w:val="en-US"/>
    </w:rPr>
  </w:style>
  <w:style w:type="paragraph" w:customStyle="1" w:styleId="Els-Title">
    <w:name w:val="Els-Title"/>
    <w:next w:val="Els-Author"/>
    <w:autoRedefine/>
    <w:rsid w:val="00F922A6"/>
    <w:pPr>
      <w:suppressAutoHyphens/>
      <w:spacing w:after="340" w:line="440" w:lineRule="exact"/>
      <w:jc w:val="center"/>
    </w:pPr>
    <w:rPr>
      <w:rFonts w:ascii="Verdana" w:eastAsia="SimSun" w:hAnsi="Verdana" w:cs="Arial"/>
      <w:b/>
      <w:sz w:val="28"/>
      <w:szCs w:val="20"/>
      <w:lang w:val="en-US"/>
    </w:rPr>
  </w:style>
  <w:style w:type="paragraph" w:customStyle="1" w:styleId="NoIndent">
    <w:name w:val="NoIndent"/>
    <w:basedOn w:val="Normal"/>
    <w:qFormat/>
    <w:rsid w:val="00F922A6"/>
    <w:pPr>
      <w:spacing w:after="0" w:line="230" w:lineRule="exact"/>
      <w:jc w:val="both"/>
    </w:pPr>
    <w:rPr>
      <w:rFonts w:ascii="Times New Roman" w:eastAsia="SimSun" w:hAnsi="Times New Roman" w:cs="Times New Roman"/>
      <w:sz w:val="16"/>
      <w:szCs w:val="20"/>
      <w:lang w:val="en-US"/>
    </w:rPr>
  </w:style>
  <w:style w:type="paragraph" w:customStyle="1" w:styleId="history-head">
    <w:name w:val="history-head"/>
    <w:basedOn w:val="Normal"/>
    <w:qFormat/>
    <w:rsid w:val="00F922A6"/>
    <w:pPr>
      <w:pBdr>
        <w:top w:val="single" w:sz="4" w:space="1" w:color="auto"/>
      </w:pBdr>
      <w:spacing w:after="0" w:line="230" w:lineRule="exact"/>
    </w:pPr>
    <w:rPr>
      <w:rFonts w:ascii="Times New Roman" w:eastAsia="SimSun" w:hAnsi="Times New Roman" w:cs="Times New Roman"/>
      <w:i/>
      <w:noProof/>
      <w:sz w:val="15"/>
      <w:szCs w:val="20"/>
      <w:lang w:val="en-US"/>
    </w:rPr>
  </w:style>
  <w:style w:type="paragraph" w:customStyle="1" w:styleId="Els-Abstract-head">
    <w:name w:val="Els-Abstract-head"/>
    <w:next w:val="Normal"/>
    <w:rsid w:val="00F922A6"/>
    <w:pPr>
      <w:keepNext/>
      <w:suppressAutoHyphens/>
      <w:spacing w:before="440" w:after="200" w:line="240" w:lineRule="auto"/>
    </w:pPr>
    <w:rPr>
      <w:rFonts w:ascii="Times New Roman" w:eastAsia="SimSun" w:hAnsi="Times New Roman" w:cs="Times New Roman"/>
      <w:b/>
      <w:sz w:val="18"/>
      <w:szCs w:val="20"/>
      <w:lang w:val="en-US"/>
    </w:rPr>
  </w:style>
  <w:style w:type="paragraph" w:customStyle="1" w:styleId="Els-Abstract-text">
    <w:name w:val="Els-Abstract-text"/>
    <w:next w:val="Normal"/>
    <w:rsid w:val="00F922A6"/>
    <w:pPr>
      <w:pBdr>
        <w:top w:val="single" w:sz="4" w:space="1" w:color="auto"/>
      </w:pBdr>
      <w:spacing w:before="200" w:after="0" w:line="220" w:lineRule="exact"/>
      <w:jc w:val="both"/>
    </w:pPr>
    <w:rPr>
      <w:rFonts w:ascii="Times New Roman" w:eastAsia="SimSun" w:hAnsi="Times New Roman" w:cs="Times New Roman"/>
      <w:sz w:val="15"/>
      <w:szCs w:val="20"/>
      <w:lang w:val="en-US"/>
    </w:rPr>
  </w:style>
  <w:style w:type="paragraph" w:customStyle="1" w:styleId="Els-Affiliation">
    <w:name w:val="Els-Affiliation"/>
    <w:next w:val="Els-Abstract-head"/>
    <w:autoRedefine/>
    <w:rsid w:val="00F922A6"/>
    <w:pPr>
      <w:pBdr>
        <w:bottom w:val="single" w:sz="2" w:space="1" w:color="auto"/>
      </w:pBdr>
      <w:suppressAutoHyphens/>
      <w:spacing w:after="0" w:line="230" w:lineRule="exact"/>
    </w:pPr>
    <w:rPr>
      <w:rFonts w:ascii="Times New Roman" w:eastAsia="SimSun" w:hAnsi="Times New Roman" w:cs="Times New Roman"/>
      <w:i/>
      <w:noProof/>
      <w:sz w:val="16"/>
      <w:szCs w:val="20"/>
      <w:lang w:val="en-US"/>
    </w:rPr>
  </w:style>
  <w:style w:type="paragraph" w:customStyle="1" w:styleId="Els-keywords">
    <w:name w:val="Els-keywords"/>
    <w:next w:val="Normal"/>
    <w:autoRedefine/>
    <w:rsid w:val="00F922A6"/>
    <w:pPr>
      <w:pBdr>
        <w:top w:val="single" w:sz="4" w:space="1" w:color="auto"/>
      </w:pBdr>
      <w:spacing w:after="0" w:line="230" w:lineRule="exact"/>
    </w:pPr>
    <w:rPr>
      <w:rFonts w:ascii="Times New Roman" w:eastAsia="SimSun" w:hAnsi="Times New Roman" w:cs="Times New Roman"/>
      <w:noProof/>
      <w:sz w:val="15"/>
      <w:szCs w:val="20"/>
      <w:lang w:val="en-US"/>
    </w:rPr>
  </w:style>
  <w:style w:type="paragraph" w:customStyle="1" w:styleId="Els-1storder-head">
    <w:name w:val="Els-1storder-head"/>
    <w:next w:val="Normal"/>
    <w:rsid w:val="00554303"/>
    <w:pPr>
      <w:keepNext/>
      <w:numPr>
        <w:numId w:val="1"/>
      </w:numPr>
      <w:pBdr>
        <w:top w:val="single" w:sz="18" w:space="1" w:color="auto"/>
      </w:pBdr>
      <w:suppressAutoHyphens/>
      <w:spacing w:before="230" w:after="230" w:line="230" w:lineRule="exact"/>
    </w:pPr>
    <w:rPr>
      <w:rFonts w:ascii="Times New Roman" w:eastAsia="SimSun" w:hAnsi="Times New Roman" w:cs="Times New Roman"/>
      <w:b/>
      <w:sz w:val="19"/>
      <w:szCs w:val="20"/>
      <w:lang w:val="en-US"/>
    </w:rPr>
  </w:style>
  <w:style w:type="paragraph" w:customStyle="1" w:styleId="Els-2ndorder-head">
    <w:name w:val="Els-2ndorder-head"/>
    <w:next w:val="Normal"/>
    <w:rsid w:val="00554303"/>
    <w:pPr>
      <w:keepNext/>
      <w:numPr>
        <w:ilvl w:val="1"/>
        <w:numId w:val="1"/>
      </w:numPr>
      <w:suppressAutoHyphens/>
      <w:spacing w:before="230" w:after="230" w:line="230" w:lineRule="exact"/>
    </w:pPr>
    <w:rPr>
      <w:rFonts w:ascii="Times New Roman" w:eastAsia="SimSun" w:hAnsi="Times New Roman" w:cs="Times New Roman"/>
      <w:b/>
      <w:i/>
      <w:sz w:val="17"/>
      <w:szCs w:val="20"/>
      <w:lang w:val="en-US"/>
    </w:rPr>
  </w:style>
  <w:style w:type="paragraph" w:customStyle="1" w:styleId="Els-3rdorder-head">
    <w:name w:val="Els-3rdorder-head"/>
    <w:next w:val="Normal"/>
    <w:rsid w:val="00554303"/>
    <w:pPr>
      <w:keepNext/>
      <w:numPr>
        <w:ilvl w:val="2"/>
        <w:numId w:val="1"/>
      </w:numPr>
      <w:suppressAutoHyphens/>
      <w:spacing w:before="240" w:after="0" w:line="240" w:lineRule="exact"/>
    </w:pPr>
    <w:rPr>
      <w:rFonts w:ascii="Times New Roman" w:eastAsia="SimSun" w:hAnsi="Times New Roman" w:cs="Times New Roman"/>
      <w:i/>
      <w:sz w:val="20"/>
      <w:szCs w:val="20"/>
      <w:lang w:val="en-US"/>
    </w:rPr>
  </w:style>
  <w:style w:type="paragraph" w:customStyle="1" w:styleId="Els-4thorder-head">
    <w:name w:val="Els-4thorder-head"/>
    <w:next w:val="Normal"/>
    <w:rsid w:val="00554303"/>
    <w:pPr>
      <w:keepNext/>
      <w:numPr>
        <w:ilvl w:val="3"/>
        <w:numId w:val="1"/>
      </w:numPr>
      <w:suppressAutoHyphens/>
      <w:spacing w:before="240" w:after="0" w:line="240" w:lineRule="exact"/>
    </w:pPr>
    <w:rPr>
      <w:rFonts w:ascii="Times New Roman" w:eastAsia="SimSun" w:hAnsi="Times New Roman" w:cs="Times New Roman"/>
      <w:i/>
      <w:sz w:val="20"/>
      <w:szCs w:val="20"/>
      <w:lang w:val="en-US"/>
    </w:rPr>
  </w:style>
  <w:style w:type="paragraph" w:customStyle="1" w:styleId="NoIndent1">
    <w:name w:val="NoIndent1"/>
    <w:basedOn w:val="Normal"/>
    <w:qFormat/>
    <w:rsid w:val="00302D05"/>
    <w:pPr>
      <w:spacing w:after="0" w:line="230" w:lineRule="exact"/>
      <w:jc w:val="both"/>
    </w:pPr>
    <w:rPr>
      <w:rFonts w:ascii="Times New Roman" w:eastAsia="SimSun" w:hAnsi="Times New Roman" w:cs="Times New Roman"/>
      <w:sz w:val="16"/>
      <w:szCs w:val="20"/>
      <w:lang w:val="en-US"/>
    </w:rPr>
  </w:style>
  <w:style w:type="paragraph" w:customStyle="1" w:styleId="Els-body-text">
    <w:name w:val="Els-body-text"/>
    <w:rsid w:val="00E67E8A"/>
    <w:pPr>
      <w:spacing w:after="0" w:line="230" w:lineRule="exact"/>
      <w:ind w:firstLine="238"/>
      <w:jc w:val="both"/>
    </w:pPr>
    <w:rPr>
      <w:rFonts w:ascii="Times New Roman" w:eastAsia="SimSun" w:hAnsi="Times New Roman" w:cs="Times New Roman"/>
      <w:sz w:val="16"/>
      <w:szCs w:val="20"/>
      <w:lang w:val="en-US"/>
    </w:rPr>
  </w:style>
  <w:style w:type="paragraph" w:customStyle="1" w:styleId="Els-bulletlist">
    <w:name w:val="Els-bulletlist"/>
    <w:basedOn w:val="Els-body-text"/>
    <w:rsid w:val="00E67E8A"/>
    <w:pPr>
      <w:numPr>
        <w:numId w:val="2"/>
      </w:numPr>
      <w:tabs>
        <w:tab w:val="left" w:pos="240"/>
      </w:tabs>
      <w:ind w:left="238" w:hanging="238"/>
      <w:jc w:val="left"/>
    </w:pPr>
  </w:style>
  <w:style w:type="paragraph" w:customStyle="1" w:styleId="Els-table-caption">
    <w:name w:val="Els-table-caption"/>
    <w:rsid w:val="00E67E8A"/>
    <w:pPr>
      <w:keepLines/>
      <w:spacing w:before="230" w:after="230" w:line="200" w:lineRule="exact"/>
    </w:pPr>
    <w:rPr>
      <w:rFonts w:ascii="Times New Roman" w:eastAsia="SimSun" w:hAnsi="Times New Roman" w:cs="Times New Roman"/>
      <w:b/>
      <w:sz w:val="16"/>
      <w:szCs w:val="20"/>
      <w:lang w:val="en-US"/>
    </w:rPr>
  </w:style>
  <w:style w:type="paragraph" w:customStyle="1" w:styleId="Els-table-text">
    <w:name w:val="Els-table-text"/>
    <w:rsid w:val="00E67E8A"/>
    <w:pPr>
      <w:spacing w:after="80" w:line="200" w:lineRule="exact"/>
    </w:pPr>
    <w:rPr>
      <w:rFonts w:ascii="Times New Roman" w:eastAsia="SimSun" w:hAnsi="Times New Roman" w:cs="Times New Roman"/>
      <w:sz w:val="14"/>
      <w:szCs w:val="20"/>
      <w:lang w:val="en-US"/>
    </w:rPr>
  </w:style>
  <w:style w:type="paragraph" w:customStyle="1" w:styleId="table-col-head">
    <w:name w:val="table-col-head"/>
    <w:basedOn w:val="Els-table-text"/>
    <w:qFormat/>
    <w:rsid w:val="00E67E8A"/>
    <w:rPr>
      <w:b/>
      <w:sz w:val="16"/>
    </w:rPr>
  </w:style>
  <w:style w:type="paragraph" w:customStyle="1" w:styleId="Els-footnote">
    <w:name w:val="Els-footnote"/>
    <w:rsid w:val="00E67E8A"/>
    <w:pPr>
      <w:keepLines/>
      <w:widowControl w:val="0"/>
      <w:spacing w:after="220" w:line="200" w:lineRule="exact"/>
      <w:ind w:firstLine="113"/>
      <w:jc w:val="both"/>
    </w:pPr>
    <w:rPr>
      <w:rFonts w:ascii="Times New Roman" w:eastAsia="SimSun" w:hAnsi="Times New Roman" w:cs="Times New Roman"/>
      <w:sz w:val="15"/>
      <w:szCs w:val="20"/>
      <w:lang w:val="en-US"/>
    </w:rPr>
  </w:style>
  <w:style w:type="character" w:styleId="DipnotBavurusu">
    <w:name w:val="footnote reference"/>
    <w:semiHidden/>
    <w:rsid w:val="00E67E8A"/>
    <w:rPr>
      <w:vertAlign w:val="superscript"/>
    </w:rPr>
  </w:style>
  <w:style w:type="paragraph" w:styleId="AklamaMetni">
    <w:name w:val="annotation text"/>
    <w:basedOn w:val="Normal"/>
    <w:link w:val="AklamaMetniChar"/>
    <w:semiHidden/>
    <w:unhideWhenUsed/>
    <w:rsid w:val="00E67E8A"/>
    <w:pPr>
      <w:widowControl w:val="0"/>
      <w:spacing w:after="0" w:line="230" w:lineRule="exact"/>
    </w:pPr>
    <w:rPr>
      <w:rFonts w:ascii="Times New Roman" w:eastAsia="SimSun" w:hAnsi="Times New Roman" w:cs="Times New Roman"/>
      <w:sz w:val="16"/>
      <w:szCs w:val="20"/>
      <w:lang w:val="en-GB"/>
    </w:rPr>
  </w:style>
  <w:style w:type="character" w:customStyle="1" w:styleId="AklamaMetniChar">
    <w:name w:val="Açıklama Metni Char"/>
    <w:basedOn w:val="VarsaylanParagrafYazTipi"/>
    <w:link w:val="AklamaMetni"/>
    <w:semiHidden/>
    <w:rsid w:val="00E67E8A"/>
    <w:rPr>
      <w:rFonts w:ascii="Times New Roman" w:eastAsia="SimSun" w:hAnsi="Times New Roman" w:cs="Times New Roman"/>
      <w:sz w:val="16"/>
      <w:szCs w:val="20"/>
      <w:lang w:val="en-GB"/>
    </w:rPr>
  </w:style>
  <w:style w:type="paragraph" w:customStyle="1" w:styleId="figure-caption">
    <w:name w:val="figure-caption"/>
    <w:basedOn w:val="Els-table-caption"/>
    <w:qFormat/>
    <w:rsid w:val="00E67E8A"/>
    <w:pPr>
      <w:spacing w:after="240" w:line="230" w:lineRule="exact"/>
      <w:jc w:val="center"/>
    </w:pPr>
  </w:style>
  <w:style w:type="paragraph" w:customStyle="1" w:styleId="Els-equation">
    <w:name w:val="Els-equation"/>
    <w:next w:val="Normal"/>
    <w:rsid w:val="00E67E8A"/>
    <w:pPr>
      <w:widowControl w:val="0"/>
      <w:tabs>
        <w:tab w:val="right" w:pos="4320"/>
        <w:tab w:val="right" w:pos="9120"/>
      </w:tabs>
      <w:spacing w:before="230" w:after="230" w:line="360" w:lineRule="auto"/>
    </w:pPr>
    <w:rPr>
      <w:rFonts w:ascii="Times New Roman" w:eastAsia="SimSun" w:hAnsi="Times New Roman" w:cs="Times New Roman"/>
      <w:i/>
      <w:noProof/>
      <w:sz w:val="16"/>
      <w:szCs w:val="20"/>
      <w:lang w:val="en-US"/>
    </w:rPr>
  </w:style>
  <w:style w:type="paragraph" w:customStyle="1" w:styleId="Els-acknowledgement">
    <w:name w:val="Els-acknowledgement"/>
    <w:next w:val="Normal"/>
    <w:rsid w:val="00E67E8A"/>
    <w:pPr>
      <w:keepNext/>
      <w:spacing w:before="230" w:after="230" w:line="230" w:lineRule="exact"/>
    </w:pPr>
    <w:rPr>
      <w:rFonts w:ascii="Times New Roman" w:eastAsia="SimSun" w:hAnsi="Times New Roman" w:cs="Times New Roman"/>
      <w:b/>
      <w:sz w:val="19"/>
      <w:szCs w:val="20"/>
      <w:lang w:val="en-US"/>
    </w:rPr>
  </w:style>
  <w:style w:type="paragraph" w:customStyle="1" w:styleId="Els-appendixhead">
    <w:name w:val="Els-appendixhead"/>
    <w:next w:val="Normal"/>
    <w:rsid w:val="00E67E8A"/>
    <w:pPr>
      <w:numPr>
        <w:numId w:val="3"/>
      </w:numPr>
      <w:spacing w:before="230" w:after="230" w:line="230" w:lineRule="exact"/>
    </w:pPr>
    <w:rPr>
      <w:rFonts w:ascii="Times New Roman" w:eastAsia="SimSun" w:hAnsi="Times New Roman" w:cs="Times New Roman"/>
      <w:b/>
      <w:sz w:val="19"/>
      <w:szCs w:val="20"/>
      <w:lang w:val="en-US"/>
    </w:rPr>
  </w:style>
  <w:style w:type="paragraph" w:customStyle="1" w:styleId="Els-appendixsubhead">
    <w:name w:val="Els-appendixsubhead"/>
    <w:next w:val="Normal"/>
    <w:rsid w:val="00E67E8A"/>
    <w:pPr>
      <w:numPr>
        <w:ilvl w:val="1"/>
        <w:numId w:val="4"/>
      </w:numPr>
      <w:spacing w:before="230" w:after="230" w:line="230" w:lineRule="exact"/>
    </w:pPr>
    <w:rPr>
      <w:rFonts w:ascii="Times New Roman" w:eastAsia="SimSun" w:hAnsi="Times New Roman" w:cs="Times New Roman"/>
      <w:i/>
      <w:sz w:val="17"/>
      <w:szCs w:val="20"/>
      <w:lang w:val="en-US"/>
    </w:rPr>
  </w:style>
  <w:style w:type="paragraph" w:customStyle="1" w:styleId="ColorfulList-Accent11">
    <w:name w:val="Colorful List - Accent 11"/>
    <w:basedOn w:val="Normal"/>
    <w:qFormat/>
    <w:rsid w:val="00E67E8A"/>
    <w:pPr>
      <w:spacing w:after="0" w:line="200" w:lineRule="exact"/>
      <w:ind w:left="7524" w:hanging="6804"/>
    </w:pPr>
    <w:rPr>
      <w:rFonts w:ascii="Arial" w:eastAsia="Batang" w:hAnsi="Arial" w:cs="Times New Roman"/>
      <w:sz w:val="15"/>
      <w:szCs w:val="24"/>
      <w:lang w:val="en-US" w:eastAsia="ko-KR"/>
    </w:rPr>
  </w:style>
  <w:style w:type="character" w:styleId="Gl">
    <w:name w:val="Strong"/>
    <w:basedOn w:val="VarsaylanParagrafYazTipi"/>
    <w:uiPriority w:val="22"/>
    <w:qFormat/>
    <w:rsid w:val="00C8092F"/>
    <w:rPr>
      <w:b/>
      <w:bCs/>
    </w:rPr>
  </w:style>
  <w:style w:type="paragraph" w:customStyle="1" w:styleId="govde">
    <w:name w:val="govde"/>
    <w:basedOn w:val="Normal"/>
    <w:link w:val="govdeChar"/>
    <w:autoRedefine/>
    <w:qFormat/>
    <w:rsid w:val="00C8092F"/>
    <w:pPr>
      <w:widowControl w:val="0"/>
      <w:autoSpaceDE w:val="0"/>
      <w:autoSpaceDN w:val="0"/>
      <w:adjustRightInd w:val="0"/>
      <w:spacing w:before="360" w:after="0" w:line="360" w:lineRule="auto"/>
      <w:ind w:firstLine="851"/>
      <w:jc w:val="both"/>
    </w:pPr>
    <w:rPr>
      <w:rFonts w:ascii="Arial" w:eastAsia="Calibri" w:hAnsi="Arial" w:cs="Arial"/>
      <w:noProof/>
      <w:sz w:val="24"/>
      <w:szCs w:val="24"/>
      <w:lang w:eastAsia="tr-TR" w:bidi="en-US"/>
    </w:rPr>
  </w:style>
  <w:style w:type="character" w:customStyle="1" w:styleId="govdeChar">
    <w:name w:val="govde Char"/>
    <w:basedOn w:val="VarsaylanParagrafYazTipi"/>
    <w:link w:val="govde"/>
    <w:rsid w:val="00C8092F"/>
    <w:rPr>
      <w:rFonts w:ascii="Arial" w:eastAsia="Calibri" w:hAnsi="Arial" w:cs="Arial"/>
      <w:noProof/>
      <w:sz w:val="24"/>
      <w:szCs w:val="24"/>
      <w:lang w:eastAsia="tr-TR" w:bidi="en-US"/>
    </w:rPr>
  </w:style>
  <w:style w:type="character" w:customStyle="1" w:styleId="shorttext">
    <w:name w:val="short_text"/>
    <w:basedOn w:val="VarsaylanParagrafYazTipi"/>
    <w:rsid w:val="009202AB"/>
  </w:style>
  <w:style w:type="paragraph" w:styleId="BalonMetni">
    <w:name w:val="Balloon Text"/>
    <w:basedOn w:val="Normal"/>
    <w:link w:val="BalonMetniChar"/>
    <w:uiPriority w:val="99"/>
    <w:semiHidden/>
    <w:unhideWhenUsed/>
    <w:rsid w:val="00472270"/>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472270"/>
    <w:rPr>
      <w:rFonts w:ascii="Segoe UI" w:hAnsi="Segoe UI" w:cs="Segoe UI"/>
      <w:sz w:val="18"/>
      <w:szCs w:val="18"/>
    </w:rPr>
  </w:style>
  <w:style w:type="paragraph" w:styleId="ListeParagraf">
    <w:name w:val="List Paragraph"/>
    <w:basedOn w:val="Normal"/>
    <w:uiPriority w:val="34"/>
    <w:qFormat/>
    <w:rsid w:val="004D6484"/>
    <w:pPr>
      <w:ind w:left="720"/>
      <w:contextualSpacing/>
    </w:pPr>
  </w:style>
  <w:style w:type="paragraph" w:customStyle="1" w:styleId="Els-NoIndent">
    <w:name w:val="Els-NoIndent"/>
    <w:basedOn w:val="Normal"/>
    <w:qFormat/>
    <w:rsid w:val="004160A4"/>
    <w:pPr>
      <w:spacing w:after="0" w:line="230" w:lineRule="exact"/>
      <w:jc w:val="both"/>
    </w:pPr>
    <w:rPr>
      <w:rFonts w:ascii="Times New Roman" w:eastAsia="SimSun" w:hAnsi="Times New Roman" w:cs="Times New Roman"/>
      <w:sz w:val="16"/>
      <w:szCs w:val="20"/>
      <w:lang w:val="en-US"/>
    </w:rPr>
  </w:style>
  <w:style w:type="paragraph" w:customStyle="1" w:styleId="Els-table-col-head">
    <w:name w:val="Els-table-col-head"/>
    <w:basedOn w:val="Els-table-text"/>
    <w:qFormat/>
    <w:rsid w:val="004160A4"/>
    <w:rPr>
      <w:b/>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4546377">
      <w:bodyDiv w:val="1"/>
      <w:marLeft w:val="0"/>
      <w:marRight w:val="0"/>
      <w:marTop w:val="0"/>
      <w:marBottom w:val="0"/>
      <w:divBdr>
        <w:top w:val="none" w:sz="0" w:space="0" w:color="auto"/>
        <w:left w:val="none" w:sz="0" w:space="0" w:color="auto"/>
        <w:bottom w:val="none" w:sz="0" w:space="0" w:color="auto"/>
        <w:right w:val="none" w:sz="0" w:space="0" w:color="auto"/>
      </w:divBdr>
      <w:divsChild>
        <w:div w:id="1590121495">
          <w:marLeft w:val="0"/>
          <w:marRight w:val="0"/>
          <w:marTop w:val="0"/>
          <w:marBottom w:val="0"/>
          <w:divBdr>
            <w:top w:val="none" w:sz="0" w:space="0" w:color="auto"/>
            <w:left w:val="none" w:sz="0" w:space="0" w:color="auto"/>
            <w:bottom w:val="none" w:sz="0" w:space="0" w:color="auto"/>
            <w:right w:val="none" w:sz="0" w:space="0" w:color="auto"/>
          </w:divBdr>
        </w:div>
        <w:div w:id="624308499">
          <w:marLeft w:val="0"/>
          <w:marRight w:val="0"/>
          <w:marTop w:val="0"/>
          <w:marBottom w:val="0"/>
          <w:divBdr>
            <w:top w:val="none" w:sz="0" w:space="0" w:color="auto"/>
            <w:left w:val="none" w:sz="0" w:space="0" w:color="auto"/>
            <w:bottom w:val="none" w:sz="0" w:space="0" w:color="auto"/>
            <w:right w:val="none" w:sz="0" w:space="0" w:color="auto"/>
          </w:divBdr>
        </w:div>
        <w:div w:id="985743491">
          <w:marLeft w:val="0"/>
          <w:marRight w:val="0"/>
          <w:marTop w:val="0"/>
          <w:marBottom w:val="0"/>
          <w:divBdr>
            <w:top w:val="none" w:sz="0" w:space="0" w:color="auto"/>
            <w:left w:val="none" w:sz="0" w:space="0" w:color="auto"/>
            <w:bottom w:val="none" w:sz="0" w:space="0" w:color="auto"/>
            <w:right w:val="none" w:sz="0" w:space="0" w:color="auto"/>
          </w:divBdr>
        </w:div>
        <w:div w:id="183132672">
          <w:marLeft w:val="0"/>
          <w:marRight w:val="0"/>
          <w:marTop w:val="0"/>
          <w:marBottom w:val="0"/>
          <w:divBdr>
            <w:top w:val="none" w:sz="0" w:space="0" w:color="auto"/>
            <w:left w:val="none" w:sz="0" w:space="0" w:color="auto"/>
            <w:bottom w:val="none" w:sz="0" w:space="0" w:color="auto"/>
            <w:right w:val="none" w:sz="0" w:space="0" w:color="auto"/>
          </w:divBdr>
        </w:div>
        <w:div w:id="924648505">
          <w:marLeft w:val="0"/>
          <w:marRight w:val="0"/>
          <w:marTop w:val="0"/>
          <w:marBottom w:val="0"/>
          <w:divBdr>
            <w:top w:val="none" w:sz="0" w:space="0" w:color="auto"/>
            <w:left w:val="none" w:sz="0" w:space="0" w:color="auto"/>
            <w:bottom w:val="none" w:sz="0" w:space="0" w:color="auto"/>
            <w:right w:val="none" w:sz="0" w:space="0" w:color="auto"/>
          </w:divBdr>
        </w:div>
        <w:div w:id="2057585354">
          <w:marLeft w:val="0"/>
          <w:marRight w:val="0"/>
          <w:marTop w:val="0"/>
          <w:marBottom w:val="0"/>
          <w:divBdr>
            <w:top w:val="none" w:sz="0" w:space="0" w:color="auto"/>
            <w:left w:val="none" w:sz="0" w:space="0" w:color="auto"/>
            <w:bottom w:val="none" w:sz="0" w:space="0" w:color="auto"/>
            <w:right w:val="none" w:sz="0" w:space="0" w:color="auto"/>
          </w:divBdr>
        </w:div>
        <w:div w:id="1221134196">
          <w:marLeft w:val="0"/>
          <w:marRight w:val="0"/>
          <w:marTop w:val="0"/>
          <w:marBottom w:val="0"/>
          <w:divBdr>
            <w:top w:val="none" w:sz="0" w:space="0" w:color="auto"/>
            <w:left w:val="none" w:sz="0" w:space="0" w:color="auto"/>
            <w:bottom w:val="none" w:sz="0" w:space="0" w:color="auto"/>
            <w:right w:val="none" w:sz="0" w:space="0" w:color="auto"/>
          </w:divBdr>
        </w:div>
        <w:div w:id="1787962928">
          <w:marLeft w:val="0"/>
          <w:marRight w:val="0"/>
          <w:marTop w:val="0"/>
          <w:marBottom w:val="0"/>
          <w:divBdr>
            <w:top w:val="none" w:sz="0" w:space="0" w:color="auto"/>
            <w:left w:val="none" w:sz="0" w:space="0" w:color="auto"/>
            <w:bottom w:val="none" w:sz="0" w:space="0" w:color="auto"/>
            <w:right w:val="none" w:sz="0" w:space="0" w:color="auto"/>
          </w:divBdr>
        </w:div>
      </w:divsChild>
    </w:div>
    <w:div w:id="843783982">
      <w:bodyDiv w:val="1"/>
      <w:marLeft w:val="0"/>
      <w:marRight w:val="0"/>
      <w:marTop w:val="0"/>
      <w:marBottom w:val="0"/>
      <w:divBdr>
        <w:top w:val="none" w:sz="0" w:space="0" w:color="auto"/>
        <w:left w:val="none" w:sz="0" w:space="0" w:color="auto"/>
        <w:bottom w:val="none" w:sz="0" w:space="0" w:color="auto"/>
        <w:right w:val="none" w:sz="0" w:space="0" w:color="auto"/>
      </w:divBdr>
    </w:div>
    <w:div w:id="1499156720">
      <w:bodyDiv w:val="1"/>
      <w:marLeft w:val="0"/>
      <w:marRight w:val="0"/>
      <w:marTop w:val="0"/>
      <w:marBottom w:val="0"/>
      <w:divBdr>
        <w:top w:val="none" w:sz="0" w:space="0" w:color="auto"/>
        <w:left w:val="none" w:sz="0" w:space="0" w:color="auto"/>
        <w:bottom w:val="none" w:sz="0" w:space="0" w:color="auto"/>
        <w:right w:val="none" w:sz="0" w:space="0" w:color="auto"/>
      </w:divBdr>
      <w:divsChild>
        <w:div w:id="1526095563">
          <w:marLeft w:val="0"/>
          <w:marRight w:val="0"/>
          <w:marTop w:val="0"/>
          <w:marBottom w:val="0"/>
          <w:divBdr>
            <w:top w:val="none" w:sz="0" w:space="0" w:color="auto"/>
            <w:left w:val="none" w:sz="0" w:space="0" w:color="auto"/>
            <w:bottom w:val="none" w:sz="0" w:space="0" w:color="auto"/>
            <w:right w:val="none" w:sz="0" w:space="0" w:color="auto"/>
          </w:divBdr>
        </w:div>
        <w:div w:id="1090850116">
          <w:marLeft w:val="0"/>
          <w:marRight w:val="0"/>
          <w:marTop w:val="0"/>
          <w:marBottom w:val="0"/>
          <w:divBdr>
            <w:top w:val="none" w:sz="0" w:space="0" w:color="auto"/>
            <w:left w:val="none" w:sz="0" w:space="0" w:color="auto"/>
            <w:bottom w:val="none" w:sz="0" w:space="0" w:color="auto"/>
            <w:right w:val="none" w:sz="0" w:space="0" w:color="auto"/>
          </w:divBdr>
        </w:div>
        <w:div w:id="2096783226">
          <w:marLeft w:val="0"/>
          <w:marRight w:val="0"/>
          <w:marTop w:val="0"/>
          <w:marBottom w:val="0"/>
          <w:divBdr>
            <w:top w:val="none" w:sz="0" w:space="0" w:color="auto"/>
            <w:left w:val="none" w:sz="0" w:space="0" w:color="auto"/>
            <w:bottom w:val="none" w:sz="0" w:space="0" w:color="auto"/>
            <w:right w:val="none" w:sz="0" w:space="0" w:color="auto"/>
          </w:divBdr>
        </w:div>
        <w:div w:id="2034645610">
          <w:marLeft w:val="0"/>
          <w:marRight w:val="0"/>
          <w:marTop w:val="0"/>
          <w:marBottom w:val="0"/>
          <w:divBdr>
            <w:top w:val="none" w:sz="0" w:space="0" w:color="auto"/>
            <w:left w:val="none" w:sz="0" w:space="0" w:color="auto"/>
            <w:bottom w:val="none" w:sz="0" w:space="0" w:color="auto"/>
            <w:right w:val="none" w:sz="0" w:space="0" w:color="auto"/>
          </w:divBdr>
        </w:div>
        <w:div w:id="2086678379">
          <w:marLeft w:val="0"/>
          <w:marRight w:val="0"/>
          <w:marTop w:val="0"/>
          <w:marBottom w:val="0"/>
          <w:divBdr>
            <w:top w:val="none" w:sz="0" w:space="0" w:color="auto"/>
            <w:left w:val="none" w:sz="0" w:space="0" w:color="auto"/>
            <w:bottom w:val="none" w:sz="0" w:space="0" w:color="auto"/>
            <w:right w:val="none" w:sz="0" w:space="0" w:color="auto"/>
          </w:divBdr>
        </w:div>
        <w:div w:id="785661032">
          <w:marLeft w:val="0"/>
          <w:marRight w:val="0"/>
          <w:marTop w:val="0"/>
          <w:marBottom w:val="0"/>
          <w:divBdr>
            <w:top w:val="none" w:sz="0" w:space="0" w:color="auto"/>
            <w:left w:val="none" w:sz="0" w:space="0" w:color="auto"/>
            <w:bottom w:val="none" w:sz="0" w:space="0" w:color="auto"/>
            <w:right w:val="none" w:sz="0" w:space="0" w:color="auto"/>
          </w:divBdr>
        </w:div>
        <w:div w:id="43526427">
          <w:marLeft w:val="0"/>
          <w:marRight w:val="0"/>
          <w:marTop w:val="0"/>
          <w:marBottom w:val="0"/>
          <w:divBdr>
            <w:top w:val="none" w:sz="0" w:space="0" w:color="auto"/>
            <w:left w:val="none" w:sz="0" w:space="0" w:color="auto"/>
            <w:bottom w:val="none" w:sz="0" w:space="0" w:color="auto"/>
            <w:right w:val="none" w:sz="0" w:space="0" w:color="auto"/>
          </w:divBdr>
        </w:div>
        <w:div w:id="161819623">
          <w:marLeft w:val="0"/>
          <w:marRight w:val="0"/>
          <w:marTop w:val="0"/>
          <w:marBottom w:val="0"/>
          <w:divBdr>
            <w:top w:val="none" w:sz="0" w:space="0" w:color="auto"/>
            <w:left w:val="none" w:sz="0" w:space="0" w:color="auto"/>
            <w:bottom w:val="none" w:sz="0" w:space="0" w:color="auto"/>
            <w:right w:val="none" w:sz="0" w:space="0" w:color="auto"/>
          </w:divBdr>
        </w:div>
      </w:divsChild>
    </w:div>
    <w:div w:id="1662542728">
      <w:bodyDiv w:val="1"/>
      <w:marLeft w:val="0"/>
      <w:marRight w:val="0"/>
      <w:marTop w:val="0"/>
      <w:marBottom w:val="0"/>
      <w:divBdr>
        <w:top w:val="none" w:sz="0" w:space="0" w:color="auto"/>
        <w:left w:val="none" w:sz="0" w:space="0" w:color="auto"/>
        <w:bottom w:val="none" w:sz="0" w:space="0" w:color="auto"/>
        <w:right w:val="none" w:sz="0" w:space="0" w:color="auto"/>
      </w:divBdr>
      <w:divsChild>
        <w:div w:id="1625694933">
          <w:marLeft w:val="0"/>
          <w:marRight w:val="0"/>
          <w:marTop w:val="0"/>
          <w:marBottom w:val="0"/>
          <w:divBdr>
            <w:top w:val="none" w:sz="0" w:space="0" w:color="auto"/>
            <w:left w:val="none" w:sz="0" w:space="0" w:color="auto"/>
            <w:bottom w:val="none" w:sz="0" w:space="0" w:color="auto"/>
            <w:right w:val="none" w:sz="0" w:space="0" w:color="auto"/>
          </w:divBdr>
          <w:divsChild>
            <w:div w:id="150242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607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hsid.mikaeili@atauni.edu.tr" TargetMode="External"/><Relationship Id="rId13" Type="http://schemas.openxmlformats.org/officeDocument/2006/relationships/image" Target="media/image4.jpe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www.azizmsanat.org/2016/10/20/utopyanin-adalet-arayisi-cennet-akinci" TargetMode="External"/><Relationship Id="rId10" Type="http://schemas.openxmlformats.org/officeDocument/2006/relationships/hyperlink" Target="http://orcid.org/0000-0002-8126-3069"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jpeg"/></Relationships>
</file>

<file path=word/_rels/header2.xml.rels><?xml version="1.0" encoding="UTF-8" standalone="yes"?>
<Relationships xmlns="http://schemas.openxmlformats.org/package/2006/relationships"><Relationship Id="rId3" Type="http://schemas.openxmlformats.org/officeDocument/2006/relationships/hyperlink" Target="http://dergipark.gov.tr/iujad" TargetMode="External"/><Relationship Id="rId2" Type="http://schemas.openxmlformats.org/officeDocument/2006/relationships/image" Target="media/image7.jpg"/><Relationship Id="rId1" Type="http://schemas.openxmlformats.org/officeDocument/2006/relationships/image" Target="media/image6.jpg"/><Relationship Id="rId4" Type="http://schemas.openxmlformats.org/officeDocument/2006/relationships/hyperlink" Target="http://www.inonu.edu.tr/tr/gsf"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Yıl12</b:Tag>
    <b:SourceType>JournalArticle</b:SourceType>
    <b:Guid>{4B1D6F52-C575-4A71-A55A-200220F24CDC}</b:Guid>
    <b:Title>Yeni medya ve Dijital Sanatlar</b:Title>
    <b:Year>2012</b:Year>
    <b:Author>
      <b:Author>
        <b:NameList>
          <b:Person>
            <b:Last>Yıldırım</b:Last>
            <b:First>Özgen</b:First>
          </b:Person>
        </b:NameList>
      </b:Author>
    </b:Author>
    <b:JournalName>Hacettepe Üniversitesi. Sanat Yazıları dergisi</b:JournalName>
    <b:YearAccessed>2014</b:YearAccessed>
    <b:MonthAccessed>01</b:MonthAccessed>
    <b:DayAccessed>06</b:DayAccessed>
    <b:URL>http://ozgenyildirim.blogspot.com/2012/02/yeni-medya-ve-dijital-sanatlar.html</b:URL>
    <b:RefOrder>1</b:RefOrder>
  </b:Source>
</b:Sources>
</file>

<file path=customXml/itemProps1.xml><?xml version="1.0" encoding="utf-8"?>
<ds:datastoreItem xmlns:ds="http://schemas.openxmlformats.org/officeDocument/2006/customXml" ds:itemID="{76F5C1F2-92AB-431F-9699-A29C4B5BA5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526</TotalTime>
  <Pages>12</Pages>
  <Words>6881</Words>
  <Characters>39223</Characters>
  <Application>Microsoft Office Word</Application>
  <DocSecurity>0</DocSecurity>
  <Lines>326</Lines>
  <Paragraphs>92</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46012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tosbaga</dc:creator>
  <cp:lastModifiedBy>tosbaga</cp:lastModifiedBy>
  <cp:revision>59</cp:revision>
  <cp:lastPrinted>2018-07-31T12:52:00Z</cp:lastPrinted>
  <dcterms:created xsi:type="dcterms:W3CDTF">2019-10-30T16:40:00Z</dcterms:created>
  <dcterms:modified xsi:type="dcterms:W3CDTF">2020-07-07T07:59:00Z</dcterms:modified>
</cp:coreProperties>
</file>