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514D4" w:rsidRPr="006133D1" w:rsidRDefault="006133D1" w:rsidP="006133D1">
      <w:r w:rsidRPr="006133D1">
        <w:t xml:space="preserve">Moksifloksasine Bağlı Görsel Halüsinasyonlar: Bir Olgu Sunumu Moxifloxacin Hydrochloride Related Visual Hallucinations: A Case Presentation OLGU SUNUMU CASE REPORT Türkiye Acil Tıp Dergisi - Tr J Emerg Med 2013;13(3):141-143 doi: 10.5505/1304.7361.2013.23334 Geliş tarihi (Submitted): 30.11.2012 Kabul tarihi (Accepted): 11.01.2013 Online baskı (Published </w:t>
      </w:r>
      <w:proofErr w:type="gramStart"/>
      <w:r w:rsidRPr="006133D1">
        <w:t>online</w:t>
      </w:r>
      <w:proofErr w:type="gramEnd"/>
      <w:r w:rsidRPr="006133D1">
        <w:t xml:space="preserve">): 18.07.2013 İletişim (Correspondence): Dr. Cem Ertan. İnönü Üniversitesi Turgut Özal Tıp Merkezi Acil Servisi, 44280 Malatya, Turkey. </w:t>
      </w:r>
      <w:proofErr w:type="gramStart"/>
      <w:r w:rsidRPr="006133D1">
        <w:t>e</w:t>
      </w:r>
      <w:proofErr w:type="gramEnd"/>
      <w:r w:rsidRPr="006133D1">
        <w:t xml:space="preserve">-posta (e-mail): cem_ertan@hotmail.com 141 İnönü Üniversitesi Tıp Fakültesi, Acil Tıp Anabilim Dalı, Malatya Mustafa Safa PEPELE, Cem ERTAN, Neslihan YÜCEL Giriş Acil servise nörolojik semptomlarla başvuran bir hastada organik beyin hastalıkları ve psikiyatrik nedenler öncelikli ayırıcı tanılar olsa da, diğer metabolik nedenler ve ilaç yan etkileri gibi olası etkenler de göz önünde bulundurulmalıdır. Moksifloksasin florokinolon grubundan geniş etki spektrumuna sahip yeni nesil bir antibiyotiktir. Başlıca endikasyonları </w:t>
      </w:r>
      <w:proofErr w:type="gramStart"/>
      <w:r w:rsidRPr="006133D1">
        <w:t>komplike</w:t>
      </w:r>
      <w:proofErr w:type="gramEnd"/>
      <w:r w:rsidRPr="006133D1">
        <w:t xml:space="preserve"> idrar yolu enfeksiyonları ve alt solunum yolu enfeksiyonları olarak sayılabilir. </w:t>
      </w:r>
      <w:proofErr w:type="gramStart"/>
      <w:r w:rsidRPr="006133D1">
        <w:t xml:space="preserve">Halsizlik, baş dönmesi, çarpıntı, döküntüler gibi görece olarak sık görülebilen yan etkilerinin SUMMARY Although the foremost encountered differential diagnosis in patients with neurological complaints in the emergency departments (ED) are organic nervous system diseases and psychiatric disorders, other metabolic disturbances and drug related adverse effects shall be considered as well. </w:t>
      </w:r>
      <w:proofErr w:type="gramEnd"/>
      <w:r w:rsidRPr="006133D1">
        <w:t xml:space="preserve">We present a 65 year old female patient who attended to our ED with visual hallucinations such as orange colored wallpaper, boiling water on the ground and wave patterns for the last 3 hours. Past medical history was clear for all but chronic obstructive pulmonary disease. Neuropsychiatric examination revealed a fully oriented, neurologically intact patient. After further questioning, we learned that the patient was on moxifloxacin 400 mg PO for two days and the symptoms started following the first dose of moxifloxacin. Laboratory and radiological work up including brain CT showed no pathognomonic findings. The patient, whose complaints totally resolved at the 6th hour of her follow-up in the ED was discharged with the diagnosis of “Moxifloxacin related visual hallucinations” with relevant modifications on her antibacterial treatment. Telephone follow-up 24 hours later revealed that our patient was symptom free. Key words: Emergency department; visual hallucination; moxifloxacin hydrochloride. ÖZET Acil servise nörolojik </w:t>
      </w:r>
      <w:proofErr w:type="gramStart"/>
      <w:r w:rsidRPr="006133D1">
        <w:t>semptomlarla</w:t>
      </w:r>
      <w:proofErr w:type="gramEnd"/>
      <w:r w:rsidRPr="006133D1">
        <w:t xml:space="preserve"> başvuran bir hastada organik beyin hastalıkları ve psikiyatrik nedenler öncelikli ayırıcı tanılar olsa da, diğer metabolik nedenler ve ilaç yan etkileri gibi olası etkenler de göz önünde bulundurulmalıdır. Bu yazıda, acil servisimize etrafa baktığında gözünün önünde turuncu renkli duvar kâğıdı görme, zemine baktığında yerden su kaynaması ve dalga dalga yayılması şikâyetiyle başvuran 65 yaşında bir kadın hasta sunuldu. Kronik obstrüktif akciğer hastalığı (KOAH) dışında altta yatan bir hastalığı olmayan hastanın düzenli kullandığı bir ilaç da mevcut değildi. Nöropsikiyatrik muayenesinde yer-zaman </w:t>
      </w:r>
      <w:proofErr w:type="gramStart"/>
      <w:r w:rsidRPr="006133D1">
        <w:t>oryantasyonu</w:t>
      </w:r>
      <w:proofErr w:type="gramEnd"/>
      <w:r w:rsidRPr="006133D1">
        <w:t xml:space="preserve"> yerindeydi ve nörolojik defisiti yoktu. Hastaya bir gün önce nefes darlığı nedeniyle gittiği hekim tarafından Moksifloksasin 400 mg tablet başlandığı ve ilk dozu takiben bahsi geçen bulguların geliştiği öğrenildi. Hastanın acil serviste yapılan laboratuvar incelemelerinde ve bilgisayarlı beyin </w:t>
      </w:r>
      <w:proofErr w:type="gramStart"/>
      <w:r w:rsidRPr="006133D1">
        <w:t>tomografisinde</w:t>
      </w:r>
      <w:proofErr w:type="gramEnd"/>
      <w:r w:rsidRPr="006133D1">
        <w:t xml:space="preserve"> patolojik görünüme rastlanmadı. Acil servisteki takibinin altıncı saatinde şikayetleri ortadan kalkan hasta, moksifloksasine bağlı görsel </w:t>
      </w:r>
      <w:proofErr w:type="gramStart"/>
      <w:r w:rsidRPr="006133D1">
        <w:t>halüsinasyon</w:t>
      </w:r>
      <w:proofErr w:type="gramEnd"/>
      <w:r w:rsidRPr="006133D1">
        <w:t xml:space="preserve"> ön tanısı ile, ilacı değiştirilerek taburcu edildi. Hastanın 24 saat sonra telefon ile genel durumu sorulduğunda her hangi bir </w:t>
      </w:r>
      <w:proofErr w:type="gramStart"/>
      <w:r w:rsidRPr="006133D1">
        <w:t>semptomu</w:t>
      </w:r>
      <w:proofErr w:type="gramEnd"/>
      <w:r w:rsidRPr="006133D1">
        <w:t xml:space="preserve"> olmadığı öğrenildi. Anahtar sözcükler: Acil servis; görsel </w:t>
      </w:r>
      <w:proofErr w:type="gramStart"/>
      <w:r w:rsidRPr="006133D1">
        <w:t>halüsinasyon</w:t>
      </w:r>
      <w:proofErr w:type="gramEnd"/>
      <w:r w:rsidRPr="006133D1">
        <w:t xml:space="preserve">; moksifloksasin. 142 Türkiye Acil Tıp Dergisi - Tr J Emerg Med 2013;13(3):141-143 yanı sıra, halüsinasyonlar, depresyon, davranış değişiklikleri gibi nadir yan etkileri de mevcuttur.[1] Bu yazıda, acil servise oral moksifloksasin kullanımı sonrası </w:t>
      </w:r>
      <w:proofErr w:type="gramStart"/>
      <w:r w:rsidRPr="006133D1">
        <w:t>halüsinasyon</w:t>
      </w:r>
      <w:proofErr w:type="gramEnd"/>
      <w:r w:rsidRPr="006133D1">
        <w:t xml:space="preserve"> görme şikayetleri ile başvuran bir olgu sunuldu. Olgu Sunumu Altmış beş yaşında bir kadın hasta acil servise girişinden yaklaşık üç saat kadar önce başlayan, etrafa baktığında gözünün önünde turuncu renkli duvar kâğıdı görme ve zemine baktığında yerden su kaynaması ve dalga dalga yayılması görüntülerinin ortaya çıkması şikâyetiyle başvurdu. Hastanın ilk başvuru anında değerlendirilen vital bulgularında, arteriyel kan basıncı 138/89 mmHg, nabız sayısı 103 atım/dk, solunum sayısı 18/dk ve nabız oksimetre değeri 96 olarak ölçülmüştü. Sistem sorgulamasında aktif şikâyeti dışında herhangi bir ek yakınma </w:t>
      </w:r>
      <w:r w:rsidRPr="006133D1">
        <w:lastRenderedPageBreak/>
        <w:t xml:space="preserve">saptanmamıştı. Fizik muayenesinde her iki akciğerinde nadir sibilan ronküsler ve kaba raller saptandı. Hastanın acil serviste yapılan görme muayenesinde görme keskinliğinde ve görüş alanında bir kayıp söz konu değildi. Nöropsikiyatrik muayenesinde yer-zaman </w:t>
      </w:r>
      <w:proofErr w:type="gramStart"/>
      <w:r w:rsidRPr="006133D1">
        <w:t>oryantasyonu</w:t>
      </w:r>
      <w:proofErr w:type="gramEnd"/>
      <w:r w:rsidRPr="006133D1">
        <w:t xml:space="preserve"> yerinde olan hastanın nörolojik defisiti yoktu. Kronik obstrüktif akciğer hastalığı (KOAH) dışında altta yatan bir hastalığı olmayan hastanın düzenli kullandığı bir ilaç da mevcut değildi. Hastanın hikâyesi derinleştirildiğinde bir gün önce nefes darlığı nedeniyle göğüs hastalıkları uzman doktoruna gittiği ve hastaya Moksifloksasin 400 mg tablet ve asetil sistein efervesan granül başlandığı öğrenildi. Hasta moksifoksasin aldıktan yaklaşık iki saat sonra lavaboya kalktığında birden yerde su kaynıyormuş gibi geldiği ve daha sonra baktığı her yerde turuncu renkli duvar kâğıdı görmeye başladığını ifade etti. Acil serviste yapılan laboratuvar incelemelerinde bir patoloji saptanmayan hastanın BBT’sinde de patolojik görünüme rastlanmadı. Nöroloji ve Psikiyatri klinikleri ile konsülte edilen hastada acil nöro-psikiyatrik patoloji düşünülmedi. Acil servisteki takibinin altıncı saatinde şikâyetleri ortadan kalkan hasta, moksifloksasine bağlı görsel </w:t>
      </w:r>
      <w:proofErr w:type="gramStart"/>
      <w:r w:rsidRPr="006133D1">
        <w:t>halüsinasyon</w:t>
      </w:r>
      <w:proofErr w:type="gramEnd"/>
      <w:r w:rsidRPr="006133D1">
        <w:t xml:space="preserve"> ön tanısı ile taburcu edildi. Hastanın </w:t>
      </w:r>
      <w:proofErr w:type="gramStart"/>
      <w:r w:rsidRPr="006133D1">
        <w:t>semptomlarından</w:t>
      </w:r>
      <w:proofErr w:type="gramEnd"/>
      <w:r w:rsidRPr="006133D1">
        <w:t xml:space="preserve"> sorumlu tutulan ilacı değiştirildi. 24 saat sonra telefon ile görüşülen hastanın şikâyetlerinin tekrarlamadığı öğrenildi. Tartışma Günümüzde özellikle antibakteriyel ilaç kullanımı ciddi bir artış göstermiştir. Bu artışla beraber hızla artan direnç gelişiminin yanı sıra kimyasal moleküllere bağlı reaksiyon ve yan etkiler de giderek artış göstermektedir.[2,3] Bu durum hastalar için olduğu kadar, hekimler için de hem hasta bakım ve tedavisinde, hem de başvuru semptomatolojisinde ayrıcı tanıya giderken bir sorun olabilmektedir. Bir hastada ortaya çıkan bir bulgu veya şikâyeti bir ilacın yan etkisine bağlayabilmek durumun için Dünya Sağlık Örgütü (DSÖ) tarafından belirlenen ve ülkemizde de Türkiye Farmakovijilans Merkezince işlerliği sağlanan ölçütlere uygun olduğuna emin olunmalıdır.[4,5] Buna göre hastanın semptomlarının ilacın advers etkisine bağlanabilmesi için; zamansal ilişki, advers etkinin tipi ve doğası, hastanın özellikleri ve ilgili tıbbi öykü, birlikte kullanılan ilaçlar, laboratuvar bulguları, özgül tanı testleri, sataşmayı kaldırma (dechallenge), tekrar-sataşma (rechallenge) ve olası ilaç etkileşmelerinin değerlendirilmesiyle beraber, literatürde benzer olgu bildirimleriyle bu olasılığın desteklenmesi gerekmektedir.[5] Hastamızı bu bilgi ışığında değerlendirdiğimizde şikâyetlerinin ilaç alımını takiben başlamış olması, yan etkinin karakterinin moksifloksasinin </w:t>
      </w:r>
      <w:proofErr w:type="gramStart"/>
      <w:r w:rsidRPr="006133D1">
        <w:t>prospektüs</w:t>
      </w:r>
      <w:proofErr w:type="gramEnd"/>
      <w:r w:rsidRPr="006133D1">
        <w:t xml:space="preserve"> bilgileri dahilinde bildirilen olası yan etkilerle uyumlu olması, hastada söz konusu bulguları ortaya çıkarabilecek başka bir ek hastalık veya beraberinde bir ilaç kullanımının söz konusu olmaması, acil laboratuvar değerlerinde bir patoloji saptanmaması ile moksifloksasnin yan etki profiline uyduğu düşünülmüştür. Ayrıca hastamızda ilacın kesilmesini takiben semptomlar tamamen ortadan kalkmıştır (dechallenge) ve literatürde florokinolonlarla ilişkili nörolojik ve psikiyatrik semptomlara ait olgu bildirimleri mevcuttur.[6-8] Yukarıda sıralanan ölçütlere göre değerlendirildiğinde olgumuzu DSÖ-UMC (Uppsala Medical Center) nedensellik kategorilerine göre hastaya ilaç tekrar verilip benzer yan etkilerin ortaya çıkışı gözlenmediğinden (rechallenge) olası yan etki olarak sınıflandırılabilir.[9] Acil servise görsel </w:t>
      </w:r>
      <w:proofErr w:type="gramStart"/>
      <w:r w:rsidRPr="006133D1">
        <w:t>halüsinasyon</w:t>
      </w:r>
      <w:proofErr w:type="gramEnd"/>
      <w:r w:rsidRPr="006133D1">
        <w:t xml:space="preserve"> varlığı şikayetiyle başvuran hastalarda derinleştirilmiş hasta öyküsü ve detaylı fizik muayeneyle beraber ayırıcı tanıya yönelik incelemeler de gerçekleştirilmelidir. Bu hasta grubunda ayırıcı tanıda düşünülmesi gereken öncelikli başlıklar ilaç veya alkol çekilmesi, antikolinerjik veya halüsinojen ilaç ya da mantar alımları, tiroroksikoz, santral sinir sistemi </w:t>
      </w:r>
      <w:proofErr w:type="gramStart"/>
      <w:r w:rsidRPr="006133D1">
        <w:t>enfeksiyonları</w:t>
      </w:r>
      <w:proofErr w:type="gramEnd"/>
      <w:r w:rsidRPr="006133D1">
        <w:t xml:space="preserve">, yapısal beyin lezyonları, akut psikoz, hipoglisemi, hipoksi ve epileptik nöbet ataklarıdır.[10] Hastamızda gerek laboratuvar, gerekse nörolojik görüntüleme açısından değerlendirilen ayırıcı tanı testlerinde herhangi bir patoloji saptanmamıştır. Fux ve ark.[6] 82 yaşında bir kadın hastada pnömoni nedeniyle 400 mg/gün dozunda bir haftalık Moksifloksasin kullanımına bağlı gelişen ve ilacın bırakılmasını takiben iki ay civarında sebat eden konfüzyon ve ciddi demansif atak tanımlamışlardır. Bizim olgumuzda da aynı endikasyon ile aynı günlük dozda </w:t>
      </w:r>
      <w:proofErr w:type="gramStart"/>
      <w:r w:rsidRPr="006133D1">
        <w:t>Pepele</w:t>
      </w:r>
      <w:proofErr w:type="gramEnd"/>
      <w:r w:rsidRPr="006133D1">
        <w:t xml:space="preserve"> MS ve ark. Moksifloksasine Bağlı Görsel Halüsinasyonlar 143 ancak daha kısa süreyle (iki gün) moksifloksasin kullanımıyla </w:t>
      </w:r>
      <w:proofErr w:type="gramStart"/>
      <w:r w:rsidRPr="006133D1">
        <w:t>halüsinasyonlar</w:t>
      </w:r>
      <w:proofErr w:type="gramEnd"/>
      <w:r w:rsidRPr="006133D1">
        <w:t xml:space="preserve"> ortaya çıkmış, ancak hastada konfüzyon ve demans görülmediği gibi, ilacın kesilmesini takiben ilk altı saatte semptomlar </w:t>
      </w:r>
      <w:r w:rsidRPr="006133D1">
        <w:lastRenderedPageBreak/>
        <w:t xml:space="preserve">gerilemiş, 24 saat sonrasında da tekrarı veya sürekliliği söz konusu olmamıştır. Bu durumun hastamızda </w:t>
      </w:r>
      <w:proofErr w:type="gramStart"/>
      <w:r w:rsidRPr="006133D1">
        <w:t>semptomların</w:t>
      </w:r>
      <w:proofErr w:type="gramEnd"/>
      <w:r w:rsidRPr="006133D1">
        <w:t xml:space="preserve"> erken ortaya çıkması ve bu nedenle de ilacın erken kesilmesine bağlı olduğunu düşünüyoruz. </w:t>
      </w:r>
      <w:proofErr w:type="gramStart"/>
      <w:r w:rsidRPr="006133D1">
        <w:t xml:space="preserve">Hastamızda istenmeyen etkileri ortaya çıkan florokinolon moksifloksasin olsa da, Carbon, yeni nesil florokinolonların (levofloksasin, ofloksasin ve moksifloksasin) merkezi sinir sistemi yan etkilerinin aynı gruptaki diğer ilaçlara göre en düşük düzeyde olduğunu ifade etmiştir.[7] Diğer yandan Tasleem ve ark.[8] 2011 yılında 70 yaşında bir kadın hastada moksifloksasin ile tetiklenen halisünasyonlar ve deliryum tablosu tanımlamış ve bu olgunun moksifloksasin ile bu tablo arasında bir ilişki ortaya koyan ilk olgu olduğunu bildirmişlerdir. </w:t>
      </w:r>
      <w:proofErr w:type="gramEnd"/>
      <w:r w:rsidRPr="006133D1">
        <w:t xml:space="preserve">Bildiğimiz kadarıyla bu yazıda sunulan hasta da belirtilen ilaca bağlı </w:t>
      </w:r>
      <w:proofErr w:type="gramStart"/>
      <w:r w:rsidRPr="006133D1">
        <w:t>halüsinasyon</w:t>
      </w:r>
      <w:proofErr w:type="gramEnd"/>
      <w:r w:rsidRPr="006133D1">
        <w:t xml:space="preserve"> tablosunun bildirildiği ikinci olgudur. Sonuç ve Öneriler Hastalarımıza reçete ettiğimiz ilaçların yan etkileri hakkında daha duyarlı ve bilgili olmanın yanı sıra, muhtemel olumsuz etkiler hakkında hastaları bilinçlendirmek, ortaya çıkan istenmeyen etkilerin varlığında durumun yönetimini kolaylaştıracaktır. Acil servislerde karşımıza çıkan hastalarda nonspesifik yakınmaların altında kullanılan reçeteli ilaçlara bağlı yan etkilerin olabileceği unutulmamalıdır. Çıkar Çatışması Yazar(lar) çıkar çatışması olmadığını bildirmişlerdir. Kaynaklar 1. Moxifloxacin hydrochloride monogram. Web sitesi. Erişim: http://www.drugs.com/monograph/moxifloxacin-hydrochloride.html (Erişim tarihi: 05.12.2012). 2. Weiss K, Blais R, Fortin A, Lantin S, Gaudet M. Impact of a multipronged education strategy on antibiotic prescribing in Quebec, Canada. Clin Infect Dis 2011;</w:t>
      </w:r>
      <w:proofErr w:type="gramStart"/>
      <w:r w:rsidRPr="006133D1">
        <w:t>53:433</w:t>
      </w:r>
      <w:proofErr w:type="gramEnd"/>
      <w:r w:rsidRPr="006133D1">
        <w:t>-9. [CrossRef] 3. Supcharassaeng S, Suankratay C. Antibiotic prescription for adults with acute diarrhea at King Chulalongkorn Memorial Hospital, Thailand. J Med Assoc Thai 2011;</w:t>
      </w:r>
      <w:proofErr w:type="gramStart"/>
      <w:r w:rsidRPr="006133D1">
        <w:t>94:545</w:t>
      </w:r>
      <w:proofErr w:type="gramEnd"/>
      <w:r w:rsidRPr="006133D1">
        <w:t xml:space="preserve">-50. 4. The Uppsala Monitoring Centre, Pharmacovigilance. Web sitesi. Erişim: http://who-umc2010.phosdev.se/DynPage. </w:t>
      </w:r>
      <w:proofErr w:type="gramStart"/>
      <w:r w:rsidRPr="006133D1">
        <w:t>aspx?id</w:t>
      </w:r>
      <w:proofErr w:type="gramEnd"/>
      <w:r w:rsidRPr="006133D1">
        <w:t xml:space="preserve">=97218&amp;mn1=7347&amp;mn2=7252 (Erişim tarihi: 03.01.2013). 5. Türkiye Farmakovijilans Merkezi (Tüfam) ve Risk Yönetimi Biriminin faaliyetleri. Web sitesi. Erişim: http://www.iegm. </w:t>
      </w:r>
      <w:proofErr w:type="gramStart"/>
      <w:r w:rsidRPr="006133D1">
        <w:t>gov</w:t>
      </w:r>
      <w:proofErr w:type="gramEnd"/>
      <w:r w:rsidRPr="006133D1">
        <w:t xml:space="preserve">.tr/Folders/Docs/İlaç Güvenliği İzleme, Değerlendirme Şube Müdürlüğü - TÜFAM/TÜFAM’ın Faaliyetleri_d9db780. pdf (Erişim tarihi: 03.01.2013). 6. Fux R, Mörike K, Gleiter CH. Unwanted side effects of antibacterials-a diagnostic challenge. [Article in German] Dtsch Med Wochenschr 2008;133:F4. [Abstract] [CrossRef] 7. Carbon C. Comparison of side effects of levofloxacin versus other fluoroquinolones. Chemotherapy. 2001;47 Suppl </w:t>
      </w:r>
      <w:proofErr w:type="gramStart"/>
      <w:r w:rsidRPr="006133D1">
        <w:t>3:9</w:t>
      </w:r>
      <w:proofErr w:type="gramEnd"/>
      <w:r w:rsidRPr="006133D1">
        <w:t>- 14; discussion 44-8. [CrossRef] 8. Tasleem H, Viswanathan R. Moxifloxacin-induced delirium with hallucinations. Psychosomatics 2011;</w:t>
      </w:r>
      <w:proofErr w:type="gramStart"/>
      <w:r w:rsidRPr="006133D1">
        <w:t>52:472</w:t>
      </w:r>
      <w:proofErr w:type="gramEnd"/>
      <w:r w:rsidRPr="006133D1">
        <w:t>-4. [CrossRef] 9. The use of the WHO-UMC system for standardised case causality assessment. http://www.who-umc.org/graphics/26649. pdf. 10. Prybys KM, Hansen KN. Hallucinogens. In: Tintinalli JE, editor in chief. Tintinalli’s emergency medicine: a comprehensive study guideline. 7th ed</w:t>
      </w:r>
      <w:proofErr w:type="gramStart"/>
      <w:r w:rsidRPr="006133D1">
        <w:t>.,</w:t>
      </w:r>
      <w:proofErr w:type="gramEnd"/>
      <w:r w:rsidRPr="006133D1">
        <w:t xml:space="preserve"> New York, NY: McGraw-Hill; 2011. p</w:t>
      </w:r>
      <w:bookmarkStart w:id="0" w:name="_GoBack"/>
      <w:bookmarkEnd w:id="0"/>
    </w:p>
    <w:sectPr w:rsidR="006514D4" w:rsidRPr="006133D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2A3"/>
    <w:rsid w:val="0004738F"/>
    <w:rsid w:val="00197ADB"/>
    <w:rsid w:val="00224398"/>
    <w:rsid w:val="002A0E85"/>
    <w:rsid w:val="002A1D73"/>
    <w:rsid w:val="002D26D5"/>
    <w:rsid w:val="003903D8"/>
    <w:rsid w:val="0048160D"/>
    <w:rsid w:val="00500261"/>
    <w:rsid w:val="005654FE"/>
    <w:rsid w:val="006133D1"/>
    <w:rsid w:val="006514D4"/>
    <w:rsid w:val="006E40FA"/>
    <w:rsid w:val="007330EC"/>
    <w:rsid w:val="007B4F9E"/>
    <w:rsid w:val="007F76DF"/>
    <w:rsid w:val="008F536A"/>
    <w:rsid w:val="00930208"/>
    <w:rsid w:val="009F32A3"/>
    <w:rsid w:val="00A71CE9"/>
    <w:rsid w:val="00A97D17"/>
    <w:rsid w:val="00B55190"/>
    <w:rsid w:val="00BA20D3"/>
    <w:rsid w:val="00C52AFA"/>
    <w:rsid w:val="00CA2890"/>
    <w:rsid w:val="00D0725E"/>
    <w:rsid w:val="00D626A6"/>
    <w:rsid w:val="00DD4C84"/>
    <w:rsid w:val="00E05C48"/>
    <w:rsid w:val="00F1209D"/>
    <w:rsid w:val="00F3254F"/>
    <w:rsid w:val="00F930F0"/>
    <w:rsid w:val="00FA7183"/>
    <w:rsid w:val="00FF24E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E0FAA36-458C-45B2-A868-0D4476648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872191">
      <w:bodyDiv w:val="1"/>
      <w:marLeft w:val="0"/>
      <w:marRight w:val="0"/>
      <w:marTop w:val="0"/>
      <w:marBottom w:val="0"/>
      <w:divBdr>
        <w:top w:val="none" w:sz="0" w:space="0" w:color="auto"/>
        <w:left w:val="none" w:sz="0" w:space="0" w:color="auto"/>
        <w:bottom w:val="none" w:sz="0" w:space="0" w:color="auto"/>
        <w:right w:val="none" w:sz="0" w:space="0" w:color="auto"/>
      </w:divBdr>
      <w:divsChild>
        <w:div w:id="560866086">
          <w:marLeft w:val="0"/>
          <w:marRight w:val="0"/>
          <w:marTop w:val="0"/>
          <w:marBottom w:val="0"/>
          <w:divBdr>
            <w:top w:val="none" w:sz="0" w:space="0" w:color="auto"/>
            <w:left w:val="none" w:sz="0" w:space="0" w:color="auto"/>
            <w:bottom w:val="none" w:sz="0" w:space="0" w:color="auto"/>
            <w:right w:val="none" w:sz="0" w:space="0" w:color="auto"/>
          </w:divBdr>
          <w:divsChild>
            <w:div w:id="2094816330">
              <w:marLeft w:val="0"/>
              <w:marRight w:val="0"/>
              <w:marTop w:val="0"/>
              <w:marBottom w:val="0"/>
              <w:divBdr>
                <w:top w:val="none" w:sz="0" w:space="0" w:color="auto"/>
                <w:left w:val="none" w:sz="0" w:space="0" w:color="auto"/>
                <w:bottom w:val="none" w:sz="0" w:space="0" w:color="auto"/>
                <w:right w:val="none" w:sz="0" w:space="0" w:color="auto"/>
              </w:divBdr>
              <w:divsChild>
                <w:div w:id="1062171969">
                  <w:marLeft w:val="0"/>
                  <w:marRight w:val="0"/>
                  <w:marTop w:val="0"/>
                  <w:marBottom w:val="0"/>
                  <w:divBdr>
                    <w:top w:val="none" w:sz="0" w:space="0" w:color="auto"/>
                    <w:left w:val="none" w:sz="0" w:space="0" w:color="auto"/>
                    <w:bottom w:val="none" w:sz="0" w:space="0" w:color="auto"/>
                    <w:right w:val="none" w:sz="0" w:space="0" w:color="auto"/>
                  </w:divBdr>
                </w:div>
                <w:div w:id="1462267114">
                  <w:marLeft w:val="0"/>
                  <w:marRight w:val="0"/>
                  <w:marTop w:val="0"/>
                  <w:marBottom w:val="0"/>
                  <w:divBdr>
                    <w:top w:val="none" w:sz="0" w:space="0" w:color="auto"/>
                    <w:left w:val="none" w:sz="0" w:space="0" w:color="auto"/>
                    <w:bottom w:val="none" w:sz="0" w:space="0" w:color="auto"/>
                    <w:right w:val="none" w:sz="0" w:space="0" w:color="auto"/>
                  </w:divBdr>
                </w:div>
              </w:divsChild>
            </w:div>
            <w:div w:id="429082780">
              <w:marLeft w:val="0"/>
              <w:marRight w:val="0"/>
              <w:marTop w:val="0"/>
              <w:marBottom w:val="0"/>
              <w:divBdr>
                <w:top w:val="none" w:sz="0" w:space="0" w:color="auto"/>
                <w:left w:val="none" w:sz="0" w:space="0" w:color="auto"/>
                <w:bottom w:val="none" w:sz="0" w:space="0" w:color="auto"/>
                <w:right w:val="none" w:sz="0" w:space="0" w:color="auto"/>
              </w:divBdr>
              <w:divsChild>
                <w:div w:id="537396182">
                  <w:marLeft w:val="0"/>
                  <w:marRight w:val="0"/>
                  <w:marTop w:val="0"/>
                  <w:marBottom w:val="0"/>
                  <w:divBdr>
                    <w:top w:val="none" w:sz="0" w:space="0" w:color="auto"/>
                    <w:left w:val="none" w:sz="0" w:space="0" w:color="auto"/>
                    <w:bottom w:val="none" w:sz="0" w:space="0" w:color="auto"/>
                    <w:right w:val="none" w:sz="0" w:space="0" w:color="auto"/>
                  </w:divBdr>
                </w:div>
                <w:div w:id="666979584">
                  <w:marLeft w:val="0"/>
                  <w:marRight w:val="0"/>
                  <w:marTop w:val="0"/>
                  <w:marBottom w:val="0"/>
                  <w:divBdr>
                    <w:top w:val="none" w:sz="0" w:space="0" w:color="auto"/>
                    <w:left w:val="none" w:sz="0" w:space="0" w:color="auto"/>
                    <w:bottom w:val="none" w:sz="0" w:space="0" w:color="auto"/>
                    <w:right w:val="none" w:sz="0" w:space="0" w:color="auto"/>
                  </w:divBdr>
                </w:div>
                <w:div w:id="239826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998309">
      <w:bodyDiv w:val="1"/>
      <w:marLeft w:val="0"/>
      <w:marRight w:val="0"/>
      <w:marTop w:val="0"/>
      <w:marBottom w:val="0"/>
      <w:divBdr>
        <w:top w:val="none" w:sz="0" w:space="0" w:color="auto"/>
        <w:left w:val="none" w:sz="0" w:space="0" w:color="auto"/>
        <w:bottom w:val="none" w:sz="0" w:space="0" w:color="auto"/>
        <w:right w:val="none" w:sz="0" w:space="0" w:color="auto"/>
      </w:divBdr>
      <w:divsChild>
        <w:div w:id="1656448646">
          <w:marLeft w:val="0"/>
          <w:marRight w:val="0"/>
          <w:marTop w:val="0"/>
          <w:marBottom w:val="0"/>
          <w:divBdr>
            <w:top w:val="none" w:sz="0" w:space="0" w:color="auto"/>
            <w:left w:val="none" w:sz="0" w:space="0" w:color="auto"/>
            <w:bottom w:val="none" w:sz="0" w:space="0" w:color="auto"/>
            <w:right w:val="none" w:sz="0" w:space="0" w:color="auto"/>
          </w:divBdr>
          <w:divsChild>
            <w:div w:id="1876430505">
              <w:marLeft w:val="0"/>
              <w:marRight w:val="0"/>
              <w:marTop w:val="0"/>
              <w:marBottom w:val="0"/>
              <w:divBdr>
                <w:top w:val="none" w:sz="0" w:space="0" w:color="auto"/>
                <w:left w:val="none" w:sz="0" w:space="0" w:color="auto"/>
                <w:bottom w:val="none" w:sz="0" w:space="0" w:color="auto"/>
                <w:right w:val="none" w:sz="0" w:space="0" w:color="auto"/>
              </w:divBdr>
            </w:div>
            <w:div w:id="1663001796">
              <w:marLeft w:val="0"/>
              <w:marRight w:val="0"/>
              <w:marTop w:val="0"/>
              <w:marBottom w:val="0"/>
              <w:divBdr>
                <w:top w:val="none" w:sz="0" w:space="0" w:color="auto"/>
                <w:left w:val="none" w:sz="0" w:space="0" w:color="auto"/>
                <w:bottom w:val="none" w:sz="0" w:space="0" w:color="auto"/>
                <w:right w:val="none" w:sz="0" w:space="0" w:color="auto"/>
              </w:divBdr>
            </w:div>
          </w:divsChild>
        </w:div>
        <w:div w:id="1606495776">
          <w:marLeft w:val="0"/>
          <w:marRight w:val="0"/>
          <w:marTop w:val="0"/>
          <w:marBottom w:val="0"/>
          <w:divBdr>
            <w:top w:val="none" w:sz="0" w:space="0" w:color="auto"/>
            <w:left w:val="none" w:sz="0" w:space="0" w:color="auto"/>
            <w:bottom w:val="none" w:sz="0" w:space="0" w:color="auto"/>
            <w:right w:val="none" w:sz="0" w:space="0" w:color="auto"/>
          </w:divBdr>
          <w:divsChild>
            <w:div w:id="1187867929">
              <w:marLeft w:val="0"/>
              <w:marRight w:val="0"/>
              <w:marTop w:val="0"/>
              <w:marBottom w:val="0"/>
              <w:divBdr>
                <w:top w:val="none" w:sz="0" w:space="0" w:color="auto"/>
                <w:left w:val="none" w:sz="0" w:space="0" w:color="auto"/>
                <w:bottom w:val="none" w:sz="0" w:space="0" w:color="auto"/>
                <w:right w:val="none" w:sz="0" w:space="0" w:color="auto"/>
              </w:divBdr>
            </w:div>
            <w:div w:id="1861620422">
              <w:marLeft w:val="0"/>
              <w:marRight w:val="0"/>
              <w:marTop w:val="0"/>
              <w:marBottom w:val="0"/>
              <w:divBdr>
                <w:top w:val="none" w:sz="0" w:space="0" w:color="auto"/>
                <w:left w:val="none" w:sz="0" w:space="0" w:color="auto"/>
                <w:bottom w:val="none" w:sz="0" w:space="0" w:color="auto"/>
                <w:right w:val="none" w:sz="0" w:space="0" w:color="auto"/>
              </w:divBdr>
            </w:div>
            <w:div w:id="1416854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4076127">
      <w:bodyDiv w:val="1"/>
      <w:marLeft w:val="0"/>
      <w:marRight w:val="0"/>
      <w:marTop w:val="0"/>
      <w:marBottom w:val="0"/>
      <w:divBdr>
        <w:top w:val="none" w:sz="0" w:space="0" w:color="auto"/>
        <w:left w:val="none" w:sz="0" w:space="0" w:color="auto"/>
        <w:bottom w:val="none" w:sz="0" w:space="0" w:color="auto"/>
        <w:right w:val="none" w:sz="0" w:space="0" w:color="auto"/>
      </w:divBdr>
      <w:divsChild>
        <w:div w:id="2028823853">
          <w:marLeft w:val="0"/>
          <w:marRight w:val="0"/>
          <w:marTop w:val="0"/>
          <w:marBottom w:val="0"/>
          <w:divBdr>
            <w:top w:val="none" w:sz="0" w:space="0" w:color="auto"/>
            <w:left w:val="none" w:sz="0" w:space="0" w:color="auto"/>
            <w:bottom w:val="none" w:sz="0" w:space="0" w:color="auto"/>
            <w:right w:val="none" w:sz="0" w:space="0" w:color="auto"/>
          </w:divBdr>
          <w:divsChild>
            <w:div w:id="647057450">
              <w:marLeft w:val="0"/>
              <w:marRight w:val="0"/>
              <w:marTop w:val="0"/>
              <w:marBottom w:val="0"/>
              <w:divBdr>
                <w:top w:val="none" w:sz="0" w:space="0" w:color="auto"/>
                <w:left w:val="none" w:sz="0" w:space="0" w:color="auto"/>
                <w:bottom w:val="none" w:sz="0" w:space="0" w:color="auto"/>
                <w:right w:val="none" w:sz="0" w:space="0" w:color="auto"/>
              </w:divBdr>
              <w:divsChild>
                <w:div w:id="807939141">
                  <w:marLeft w:val="0"/>
                  <w:marRight w:val="0"/>
                  <w:marTop w:val="0"/>
                  <w:marBottom w:val="0"/>
                  <w:divBdr>
                    <w:top w:val="none" w:sz="0" w:space="0" w:color="auto"/>
                    <w:left w:val="none" w:sz="0" w:space="0" w:color="auto"/>
                    <w:bottom w:val="none" w:sz="0" w:space="0" w:color="auto"/>
                    <w:right w:val="none" w:sz="0" w:space="0" w:color="auto"/>
                  </w:divBdr>
                </w:div>
                <w:div w:id="1467161059">
                  <w:marLeft w:val="0"/>
                  <w:marRight w:val="0"/>
                  <w:marTop w:val="0"/>
                  <w:marBottom w:val="0"/>
                  <w:divBdr>
                    <w:top w:val="none" w:sz="0" w:space="0" w:color="auto"/>
                    <w:left w:val="none" w:sz="0" w:space="0" w:color="auto"/>
                    <w:bottom w:val="none" w:sz="0" w:space="0" w:color="auto"/>
                    <w:right w:val="none" w:sz="0" w:space="0" w:color="auto"/>
                  </w:divBdr>
                </w:div>
              </w:divsChild>
            </w:div>
            <w:div w:id="1423381985">
              <w:marLeft w:val="0"/>
              <w:marRight w:val="0"/>
              <w:marTop w:val="0"/>
              <w:marBottom w:val="0"/>
              <w:divBdr>
                <w:top w:val="none" w:sz="0" w:space="0" w:color="auto"/>
                <w:left w:val="none" w:sz="0" w:space="0" w:color="auto"/>
                <w:bottom w:val="none" w:sz="0" w:space="0" w:color="auto"/>
                <w:right w:val="none" w:sz="0" w:space="0" w:color="auto"/>
              </w:divBdr>
              <w:divsChild>
                <w:div w:id="1835418553">
                  <w:marLeft w:val="0"/>
                  <w:marRight w:val="0"/>
                  <w:marTop w:val="0"/>
                  <w:marBottom w:val="0"/>
                  <w:divBdr>
                    <w:top w:val="none" w:sz="0" w:space="0" w:color="auto"/>
                    <w:left w:val="none" w:sz="0" w:space="0" w:color="auto"/>
                    <w:bottom w:val="none" w:sz="0" w:space="0" w:color="auto"/>
                    <w:right w:val="none" w:sz="0" w:space="0" w:color="auto"/>
                  </w:divBdr>
                </w:div>
                <w:div w:id="600917677">
                  <w:marLeft w:val="0"/>
                  <w:marRight w:val="0"/>
                  <w:marTop w:val="0"/>
                  <w:marBottom w:val="0"/>
                  <w:divBdr>
                    <w:top w:val="none" w:sz="0" w:space="0" w:color="auto"/>
                    <w:left w:val="none" w:sz="0" w:space="0" w:color="auto"/>
                    <w:bottom w:val="none" w:sz="0" w:space="0" w:color="auto"/>
                    <w:right w:val="none" w:sz="0" w:space="0" w:color="auto"/>
                  </w:divBdr>
                </w:div>
                <w:div w:id="2024815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4573719">
      <w:bodyDiv w:val="1"/>
      <w:marLeft w:val="0"/>
      <w:marRight w:val="0"/>
      <w:marTop w:val="0"/>
      <w:marBottom w:val="0"/>
      <w:divBdr>
        <w:top w:val="none" w:sz="0" w:space="0" w:color="auto"/>
        <w:left w:val="none" w:sz="0" w:space="0" w:color="auto"/>
        <w:bottom w:val="none" w:sz="0" w:space="0" w:color="auto"/>
        <w:right w:val="none" w:sz="0" w:space="0" w:color="auto"/>
      </w:divBdr>
      <w:divsChild>
        <w:div w:id="593979436">
          <w:marLeft w:val="0"/>
          <w:marRight w:val="0"/>
          <w:marTop w:val="0"/>
          <w:marBottom w:val="0"/>
          <w:divBdr>
            <w:top w:val="none" w:sz="0" w:space="0" w:color="auto"/>
            <w:left w:val="none" w:sz="0" w:space="0" w:color="auto"/>
            <w:bottom w:val="none" w:sz="0" w:space="0" w:color="auto"/>
            <w:right w:val="none" w:sz="0" w:space="0" w:color="auto"/>
          </w:divBdr>
          <w:divsChild>
            <w:div w:id="263073237">
              <w:marLeft w:val="0"/>
              <w:marRight w:val="0"/>
              <w:marTop w:val="0"/>
              <w:marBottom w:val="0"/>
              <w:divBdr>
                <w:top w:val="none" w:sz="0" w:space="0" w:color="auto"/>
                <w:left w:val="none" w:sz="0" w:space="0" w:color="auto"/>
                <w:bottom w:val="none" w:sz="0" w:space="0" w:color="auto"/>
                <w:right w:val="none" w:sz="0" w:space="0" w:color="auto"/>
              </w:divBdr>
            </w:div>
            <w:div w:id="1789153650">
              <w:marLeft w:val="0"/>
              <w:marRight w:val="0"/>
              <w:marTop w:val="0"/>
              <w:marBottom w:val="0"/>
              <w:divBdr>
                <w:top w:val="none" w:sz="0" w:space="0" w:color="auto"/>
                <w:left w:val="none" w:sz="0" w:space="0" w:color="auto"/>
                <w:bottom w:val="none" w:sz="0" w:space="0" w:color="auto"/>
                <w:right w:val="none" w:sz="0" w:space="0" w:color="auto"/>
              </w:divBdr>
            </w:div>
          </w:divsChild>
        </w:div>
        <w:div w:id="96409148">
          <w:marLeft w:val="0"/>
          <w:marRight w:val="0"/>
          <w:marTop w:val="0"/>
          <w:marBottom w:val="0"/>
          <w:divBdr>
            <w:top w:val="none" w:sz="0" w:space="0" w:color="auto"/>
            <w:left w:val="none" w:sz="0" w:space="0" w:color="auto"/>
            <w:bottom w:val="none" w:sz="0" w:space="0" w:color="auto"/>
            <w:right w:val="none" w:sz="0" w:space="0" w:color="auto"/>
          </w:divBdr>
          <w:divsChild>
            <w:div w:id="388845230">
              <w:marLeft w:val="0"/>
              <w:marRight w:val="0"/>
              <w:marTop w:val="0"/>
              <w:marBottom w:val="0"/>
              <w:divBdr>
                <w:top w:val="none" w:sz="0" w:space="0" w:color="auto"/>
                <w:left w:val="none" w:sz="0" w:space="0" w:color="auto"/>
                <w:bottom w:val="none" w:sz="0" w:space="0" w:color="auto"/>
                <w:right w:val="none" w:sz="0" w:space="0" w:color="auto"/>
              </w:divBdr>
            </w:div>
            <w:div w:id="383719516">
              <w:marLeft w:val="0"/>
              <w:marRight w:val="0"/>
              <w:marTop w:val="0"/>
              <w:marBottom w:val="0"/>
              <w:divBdr>
                <w:top w:val="none" w:sz="0" w:space="0" w:color="auto"/>
                <w:left w:val="none" w:sz="0" w:space="0" w:color="auto"/>
                <w:bottom w:val="none" w:sz="0" w:space="0" w:color="auto"/>
                <w:right w:val="none" w:sz="0" w:space="0" w:color="auto"/>
              </w:divBdr>
            </w:div>
            <w:div w:id="43459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1275169">
      <w:bodyDiv w:val="1"/>
      <w:marLeft w:val="0"/>
      <w:marRight w:val="0"/>
      <w:marTop w:val="0"/>
      <w:marBottom w:val="0"/>
      <w:divBdr>
        <w:top w:val="none" w:sz="0" w:space="0" w:color="auto"/>
        <w:left w:val="none" w:sz="0" w:space="0" w:color="auto"/>
        <w:bottom w:val="none" w:sz="0" w:space="0" w:color="auto"/>
        <w:right w:val="none" w:sz="0" w:space="0" w:color="auto"/>
      </w:divBdr>
      <w:divsChild>
        <w:div w:id="1482772887">
          <w:marLeft w:val="0"/>
          <w:marRight w:val="0"/>
          <w:marTop w:val="0"/>
          <w:marBottom w:val="0"/>
          <w:divBdr>
            <w:top w:val="none" w:sz="0" w:space="0" w:color="auto"/>
            <w:left w:val="none" w:sz="0" w:space="0" w:color="auto"/>
            <w:bottom w:val="none" w:sz="0" w:space="0" w:color="auto"/>
            <w:right w:val="none" w:sz="0" w:space="0" w:color="auto"/>
          </w:divBdr>
          <w:divsChild>
            <w:div w:id="1723869844">
              <w:marLeft w:val="0"/>
              <w:marRight w:val="0"/>
              <w:marTop w:val="0"/>
              <w:marBottom w:val="0"/>
              <w:divBdr>
                <w:top w:val="none" w:sz="0" w:space="0" w:color="auto"/>
                <w:left w:val="none" w:sz="0" w:space="0" w:color="auto"/>
                <w:bottom w:val="none" w:sz="0" w:space="0" w:color="auto"/>
                <w:right w:val="none" w:sz="0" w:space="0" w:color="auto"/>
              </w:divBdr>
            </w:div>
            <w:div w:id="100152529">
              <w:marLeft w:val="0"/>
              <w:marRight w:val="0"/>
              <w:marTop w:val="0"/>
              <w:marBottom w:val="0"/>
              <w:divBdr>
                <w:top w:val="none" w:sz="0" w:space="0" w:color="auto"/>
                <w:left w:val="none" w:sz="0" w:space="0" w:color="auto"/>
                <w:bottom w:val="none" w:sz="0" w:space="0" w:color="auto"/>
                <w:right w:val="none" w:sz="0" w:space="0" w:color="auto"/>
              </w:divBdr>
            </w:div>
          </w:divsChild>
        </w:div>
        <w:div w:id="665134540">
          <w:marLeft w:val="0"/>
          <w:marRight w:val="0"/>
          <w:marTop w:val="0"/>
          <w:marBottom w:val="0"/>
          <w:divBdr>
            <w:top w:val="none" w:sz="0" w:space="0" w:color="auto"/>
            <w:left w:val="none" w:sz="0" w:space="0" w:color="auto"/>
            <w:bottom w:val="none" w:sz="0" w:space="0" w:color="auto"/>
            <w:right w:val="none" w:sz="0" w:space="0" w:color="auto"/>
          </w:divBdr>
          <w:divsChild>
            <w:div w:id="817376871">
              <w:marLeft w:val="0"/>
              <w:marRight w:val="0"/>
              <w:marTop w:val="0"/>
              <w:marBottom w:val="0"/>
              <w:divBdr>
                <w:top w:val="none" w:sz="0" w:space="0" w:color="auto"/>
                <w:left w:val="none" w:sz="0" w:space="0" w:color="auto"/>
                <w:bottom w:val="none" w:sz="0" w:space="0" w:color="auto"/>
                <w:right w:val="none" w:sz="0" w:space="0" w:color="auto"/>
              </w:divBdr>
            </w:div>
            <w:div w:id="682319881">
              <w:marLeft w:val="0"/>
              <w:marRight w:val="0"/>
              <w:marTop w:val="0"/>
              <w:marBottom w:val="0"/>
              <w:divBdr>
                <w:top w:val="none" w:sz="0" w:space="0" w:color="auto"/>
                <w:left w:val="none" w:sz="0" w:space="0" w:color="auto"/>
                <w:bottom w:val="none" w:sz="0" w:space="0" w:color="auto"/>
                <w:right w:val="none" w:sz="0" w:space="0" w:color="auto"/>
              </w:divBdr>
            </w:div>
            <w:div w:id="1449199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1783486">
      <w:bodyDiv w:val="1"/>
      <w:marLeft w:val="0"/>
      <w:marRight w:val="0"/>
      <w:marTop w:val="0"/>
      <w:marBottom w:val="0"/>
      <w:divBdr>
        <w:top w:val="none" w:sz="0" w:space="0" w:color="auto"/>
        <w:left w:val="none" w:sz="0" w:space="0" w:color="auto"/>
        <w:bottom w:val="none" w:sz="0" w:space="0" w:color="auto"/>
        <w:right w:val="none" w:sz="0" w:space="0" w:color="auto"/>
      </w:divBdr>
      <w:divsChild>
        <w:div w:id="887957410">
          <w:marLeft w:val="0"/>
          <w:marRight w:val="0"/>
          <w:marTop w:val="0"/>
          <w:marBottom w:val="0"/>
          <w:divBdr>
            <w:top w:val="none" w:sz="0" w:space="0" w:color="auto"/>
            <w:left w:val="none" w:sz="0" w:space="0" w:color="auto"/>
            <w:bottom w:val="none" w:sz="0" w:space="0" w:color="auto"/>
            <w:right w:val="none" w:sz="0" w:space="0" w:color="auto"/>
          </w:divBdr>
          <w:divsChild>
            <w:div w:id="1995988794">
              <w:marLeft w:val="0"/>
              <w:marRight w:val="0"/>
              <w:marTop w:val="0"/>
              <w:marBottom w:val="0"/>
              <w:divBdr>
                <w:top w:val="none" w:sz="0" w:space="0" w:color="auto"/>
                <w:left w:val="none" w:sz="0" w:space="0" w:color="auto"/>
                <w:bottom w:val="none" w:sz="0" w:space="0" w:color="auto"/>
                <w:right w:val="none" w:sz="0" w:space="0" w:color="auto"/>
              </w:divBdr>
              <w:divsChild>
                <w:div w:id="1771201055">
                  <w:marLeft w:val="0"/>
                  <w:marRight w:val="0"/>
                  <w:marTop w:val="0"/>
                  <w:marBottom w:val="0"/>
                  <w:divBdr>
                    <w:top w:val="none" w:sz="0" w:space="0" w:color="auto"/>
                    <w:left w:val="none" w:sz="0" w:space="0" w:color="auto"/>
                    <w:bottom w:val="none" w:sz="0" w:space="0" w:color="auto"/>
                    <w:right w:val="none" w:sz="0" w:space="0" w:color="auto"/>
                  </w:divBdr>
                </w:div>
                <w:div w:id="1533418524">
                  <w:marLeft w:val="0"/>
                  <w:marRight w:val="0"/>
                  <w:marTop w:val="0"/>
                  <w:marBottom w:val="0"/>
                  <w:divBdr>
                    <w:top w:val="none" w:sz="0" w:space="0" w:color="auto"/>
                    <w:left w:val="none" w:sz="0" w:space="0" w:color="auto"/>
                    <w:bottom w:val="none" w:sz="0" w:space="0" w:color="auto"/>
                    <w:right w:val="none" w:sz="0" w:space="0" w:color="auto"/>
                  </w:divBdr>
                </w:div>
              </w:divsChild>
            </w:div>
            <w:div w:id="1968733945">
              <w:marLeft w:val="0"/>
              <w:marRight w:val="0"/>
              <w:marTop w:val="0"/>
              <w:marBottom w:val="0"/>
              <w:divBdr>
                <w:top w:val="none" w:sz="0" w:space="0" w:color="auto"/>
                <w:left w:val="none" w:sz="0" w:space="0" w:color="auto"/>
                <w:bottom w:val="none" w:sz="0" w:space="0" w:color="auto"/>
                <w:right w:val="none" w:sz="0" w:space="0" w:color="auto"/>
              </w:divBdr>
              <w:divsChild>
                <w:div w:id="1687098914">
                  <w:marLeft w:val="0"/>
                  <w:marRight w:val="0"/>
                  <w:marTop w:val="0"/>
                  <w:marBottom w:val="0"/>
                  <w:divBdr>
                    <w:top w:val="none" w:sz="0" w:space="0" w:color="auto"/>
                    <w:left w:val="none" w:sz="0" w:space="0" w:color="auto"/>
                    <w:bottom w:val="none" w:sz="0" w:space="0" w:color="auto"/>
                    <w:right w:val="none" w:sz="0" w:space="0" w:color="auto"/>
                  </w:divBdr>
                </w:div>
                <w:div w:id="365565799">
                  <w:marLeft w:val="0"/>
                  <w:marRight w:val="0"/>
                  <w:marTop w:val="0"/>
                  <w:marBottom w:val="0"/>
                  <w:divBdr>
                    <w:top w:val="none" w:sz="0" w:space="0" w:color="auto"/>
                    <w:left w:val="none" w:sz="0" w:space="0" w:color="auto"/>
                    <w:bottom w:val="none" w:sz="0" w:space="0" w:color="auto"/>
                    <w:right w:val="none" w:sz="0" w:space="0" w:color="auto"/>
                  </w:divBdr>
                </w:div>
                <w:div w:id="1660696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1436255">
      <w:bodyDiv w:val="1"/>
      <w:marLeft w:val="0"/>
      <w:marRight w:val="0"/>
      <w:marTop w:val="0"/>
      <w:marBottom w:val="0"/>
      <w:divBdr>
        <w:top w:val="none" w:sz="0" w:space="0" w:color="auto"/>
        <w:left w:val="none" w:sz="0" w:space="0" w:color="auto"/>
        <w:bottom w:val="none" w:sz="0" w:space="0" w:color="auto"/>
        <w:right w:val="none" w:sz="0" w:space="0" w:color="auto"/>
      </w:divBdr>
      <w:divsChild>
        <w:div w:id="538322221">
          <w:marLeft w:val="0"/>
          <w:marRight w:val="0"/>
          <w:marTop w:val="0"/>
          <w:marBottom w:val="0"/>
          <w:divBdr>
            <w:top w:val="none" w:sz="0" w:space="0" w:color="auto"/>
            <w:left w:val="none" w:sz="0" w:space="0" w:color="auto"/>
            <w:bottom w:val="none" w:sz="0" w:space="0" w:color="auto"/>
            <w:right w:val="none" w:sz="0" w:space="0" w:color="auto"/>
          </w:divBdr>
          <w:divsChild>
            <w:div w:id="1003433241">
              <w:marLeft w:val="0"/>
              <w:marRight w:val="0"/>
              <w:marTop w:val="0"/>
              <w:marBottom w:val="0"/>
              <w:divBdr>
                <w:top w:val="none" w:sz="0" w:space="0" w:color="auto"/>
                <w:left w:val="none" w:sz="0" w:space="0" w:color="auto"/>
                <w:bottom w:val="none" w:sz="0" w:space="0" w:color="auto"/>
                <w:right w:val="none" w:sz="0" w:space="0" w:color="auto"/>
              </w:divBdr>
            </w:div>
            <w:div w:id="441192036">
              <w:marLeft w:val="0"/>
              <w:marRight w:val="0"/>
              <w:marTop w:val="0"/>
              <w:marBottom w:val="0"/>
              <w:divBdr>
                <w:top w:val="none" w:sz="0" w:space="0" w:color="auto"/>
                <w:left w:val="none" w:sz="0" w:space="0" w:color="auto"/>
                <w:bottom w:val="none" w:sz="0" w:space="0" w:color="auto"/>
                <w:right w:val="none" w:sz="0" w:space="0" w:color="auto"/>
              </w:divBdr>
            </w:div>
          </w:divsChild>
        </w:div>
        <w:div w:id="618150163">
          <w:marLeft w:val="0"/>
          <w:marRight w:val="0"/>
          <w:marTop w:val="0"/>
          <w:marBottom w:val="0"/>
          <w:divBdr>
            <w:top w:val="none" w:sz="0" w:space="0" w:color="auto"/>
            <w:left w:val="none" w:sz="0" w:space="0" w:color="auto"/>
            <w:bottom w:val="none" w:sz="0" w:space="0" w:color="auto"/>
            <w:right w:val="none" w:sz="0" w:space="0" w:color="auto"/>
          </w:divBdr>
          <w:divsChild>
            <w:div w:id="1292709553">
              <w:marLeft w:val="0"/>
              <w:marRight w:val="0"/>
              <w:marTop w:val="0"/>
              <w:marBottom w:val="0"/>
              <w:divBdr>
                <w:top w:val="none" w:sz="0" w:space="0" w:color="auto"/>
                <w:left w:val="none" w:sz="0" w:space="0" w:color="auto"/>
                <w:bottom w:val="none" w:sz="0" w:space="0" w:color="auto"/>
                <w:right w:val="none" w:sz="0" w:space="0" w:color="auto"/>
              </w:divBdr>
            </w:div>
            <w:div w:id="1379284758">
              <w:marLeft w:val="0"/>
              <w:marRight w:val="0"/>
              <w:marTop w:val="0"/>
              <w:marBottom w:val="0"/>
              <w:divBdr>
                <w:top w:val="none" w:sz="0" w:space="0" w:color="auto"/>
                <w:left w:val="none" w:sz="0" w:space="0" w:color="auto"/>
                <w:bottom w:val="none" w:sz="0" w:space="0" w:color="auto"/>
                <w:right w:val="none" w:sz="0" w:space="0" w:color="auto"/>
              </w:divBdr>
            </w:div>
            <w:div w:id="173778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7812241">
      <w:bodyDiv w:val="1"/>
      <w:marLeft w:val="0"/>
      <w:marRight w:val="0"/>
      <w:marTop w:val="0"/>
      <w:marBottom w:val="0"/>
      <w:divBdr>
        <w:top w:val="none" w:sz="0" w:space="0" w:color="auto"/>
        <w:left w:val="none" w:sz="0" w:space="0" w:color="auto"/>
        <w:bottom w:val="none" w:sz="0" w:space="0" w:color="auto"/>
        <w:right w:val="none" w:sz="0" w:space="0" w:color="auto"/>
      </w:divBdr>
      <w:divsChild>
        <w:div w:id="1757969479">
          <w:marLeft w:val="0"/>
          <w:marRight w:val="0"/>
          <w:marTop w:val="0"/>
          <w:marBottom w:val="0"/>
          <w:divBdr>
            <w:top w:val="none" w:sz="0" w:space="0" w:color="auto"/>
            <w:left w:val="none" w:sz="0" w:space="0" w:color="auto"/>
            <w:bottom w:val="none" w:sz="0" w:space="0" w:color="auto"/>
            <w:right w:val="none" w:sz="0" w:space="0" w:color="auto"/>
          </w:divBdr>
          <w:divsChild>
            <w:div w:id="121849982">
              <w:marLeft w:val="0"/>
              <w:marRight w:val="0"/>
              <w:marTop w:val="0"/>
              <w:marBottom w:val="0"/>
              <w:divBdr>
                <w:top w:val="none" w:sz="0" w:space="0" w:color="auto"/>
                <w:left w:val="none" w:sz="0" w:space="0" w:color="auto"/>
                <w:bottom w:val="none" w:sz="0" w:space="0" w:color="auto"/>
                <w:right w:val="none" w:sz="0" w:space="0" w:color="auto"/>
              </w:divBdr>
            </w:div>
            <w:div w:id="568662110">
              <w:marLeft w:val="0"/>
              <w:marRight w:val="0"/>
              <w:marTop w:val="0"/>
              <w:marBottom w:val="0"/>
              <w:divBdr>
                <w:top w:val="none" w:sz="0" w:space="0" w:color="auto"/>
                <w:left w:val="none" w:sz="0" w:space="0" w:color="auto"/>
                <w:bottom w:val="none" w:sz="0" w:space="0" w:color="auto"/>
                <w:right w:val="none" w:sz="0" w:space="0" w:color="auto"/>
              </w:divBdr>
            </w:div>
          </w:divsChild>
        </w:div>
        <w:div w:id="480660272">
          <w:marLeft w:val="0"/>
          <w:marRight w:val="0"/>
          <w:marTop w:val="0"/>
          <w:marBottom w:val="0"/>
          <w:divBdr>
            <w:top w:val="none" w:sz="0" w:space="0" w:color="auto"/>
            <w:left w:val="none" w:sz="0" w:space="0" w:color="auto"/>
            <w:bottom w:val="none" w:sz="0" w:space="0" w:color="auto"/>
            <w:right w:val="none" w:sz="0" w:space="0" w:color="auto"/>
          </w:divBdr>
          <w:divsChild>
            <w:div w:id="1628201808">
              <w:marLeft w:val="0"/>
              <w:marRight w:val="0"/>
              <w:marTop w:val="0"/>
              <w:marBottom w:val="0"/>
              <w:divBdr>
                <w:top w:val="none" w:sz="0" w:space="0" w:color="auto"/>
                <w:left w:val="none" w:sz="0" w:space="0" w:color="auto"/>
                <w:bottom w:val="none" w:sz="0" w:space="0" w:color="auto"/>
                <w:right w:val="none" w:sz="0" w:space="0" w:color="auto"/>
              </w:divBdr>
            </w:div>
            <w:div w:id="720593040">
              <w:marLeft w:val="0"/>
              <w:marRight w:val="0"/>
              <w:marTop w:val="0"/>
              <w:marBottom w:val="0"/>
              <w:divBdr>
                <w:top w:val="none" w:sz="0" w:space="0" w:color="auto"/>
                <w:left w:val="none" w:sz="0" w:space="0" w:color="auto"/>
                <w:bottom w:val="none" w:sz="0" w:space="0" w:color="auto"/>
                <w:right w:val="none" w:sz="0" w:space="0" w:color="auto"/>
              </w:divBdr>
            </w:div>
            <w:div w:id="682367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1631491">
      <w:bodyDiv w:val="1"/>
      <w:marLeft w:val="0"/>
      <w:marRight w:val="0"/>
      <w:marTop w:val="0"/>
      <w:marBottom w:val="0"/>
      <w:divBdr>
        <w:top w:val="none" w:sz="0" w:space="0" w:color="auto"/>
        <w:left w:val="none" w:sz="0" w:space="0" w:color="auto"/>
        <w:bottom w:val="none" w:sz="0" w:space="0" w:color="auto"/>
        <w:right w:val="none" w:sz="0" w:space="0" w:color="auto"/>
      </w:divBdr>
      <w:divsChild>
        <w:div w:id="2102603510">
          <w:marLeft w:val="0"/>
          <w:marRight w:val="0"/>
          <w:marTop w:val="0"/>
          <w:marBottom w:val="0"/>
          <w:divBdr>
            <w:top w:val="none" w:sz="0" w:space="0" w:color="auto"/>
            <w:left w:val="none" w:sz="0" w:space="0" w:color="auto"/>
            <w:bottom w:val="none" w:sz="0" w:space="0" w:color="auto"/>
            <w:right w:val="none" w:sz="0" w:space="0" w:color="auto"/>
          </w:divBdr>
          <w:divsChild>
            <w:div w:id="1054499630">
              <w:marLeft w:val="0"/>
              <w:marRight w:val="0"/>
              <w:marTop w:val="0"/>
              <w:marBottom w:val="0"/>
              <w:divBdr>
                <w:top w:val="none" w:sz="0" w:space="0" w:color="auto"/>
                <w:left w:val="none" w:sz="0" w:space="0" w:color="auto"/>
                <w:bottom w:val="none" w:sz="0" w:space="0" w:color="auto"/>
                <w:right w:val="none" w:sz="0" w:space="0" w:color="auto"/>
              </w:divBdr>
              <w:divsChild>
                <w:div w:id="1095592535">
                  <w:marLeft w:val="0"/>
                  <w:marRight w:val="0"/>
                  <w:marTop w:val="0"/>
                  <w:marBottom w:val="0"/>
                  <w:divBdr>
                    <w:top w:val="none" w:sz="0" w:space="0" w:color="auto"/>
                    <w:left w:val="none" w:sz="0" w:space="0" w:color="auto"/>
                    <w:bottom w:val="none" w:sz="0" w:space="0" w:color="auto"/>
                    <w:right w:val="none" w:sz="0" w:space="0" w:color="auto"/>
                  </w:divBdr>
                </w:div>
                <w:div w:id="1000694405">
                  <w:marLeft w:val="0"/>
                  <w:marRight w:val="0"/>
                  <w:marTop w:val="0"/>
                  <w:marBottom w:val="0"/>
                  <w:divBdr>
                    <w:top w:val="none" w:sz="0" w:space="0" w:color="auto"/>
                    <w:left w:val="none" w:sz="0" w:space="0" w:color="auto"/>
                    <w:bottom w:val="none" w:sz="0" w:space="0" w:color="auto"/>
                    <w:right w:val="none" w:sz="0" w:space="0" w:color="auto"/>
                  </w:divBdr>
                </w:div>
              </w:divsChild>
            </w:div>
            <w:div w:id="246043213">
              <w:marLeft w:val="0"/>
              <w:marRight w:val="0"/>
              <w:marTop w:val="0"/>
              <w:marBottom w:val="0"/>
              <w:divBdr>
                <w:top w:val="none" w:sz="0" w:space="0" w:color="auto"/>
                <w:left w:val="none" w:sz="0" w:space="0" w:color="auto"/>
                <w:bottom w:val="none" w:sz="0" w:space="0" w:color="auto"/>
                <w:right w:val="none" w:sz="0" w:space="0" w:color="auto"/>
              </w:divBdr>
              <w:divsChild>
                <w:div w:id="152642242">
                  <w:marLeft w:val="0"/>
                  <w:marRight w:val="0"/>
                  <w:marTop w:val="0"/>
                  <w:marBottom w:val="0"/>
                  <w:divBdr>
                    <w:top w:val="none" w:sz="0" w:space="0" w:color="auto"/>
                    <w:left w:val="none" w:sz="0" w:space="0" w:color="auto"/>
                    <w:bottom w:val="none" w:sz="0" w:space="0" w:color="auto"/>
                    <w:right w:val="none" w:sz="0" w:space="0" w:color="auto"/>
                  </w:divBdr>
                </w:div>
                <w:div w:id="1873301097">
                  <w:marLeft w:val="0"/>
                  <w:marRight w:val="0"/>
                  <w:marTop w:val="0"/>
                  <w:marBottom w:val="0"/>
                  <w:divBdr>
                    <w:top w:val="none" w:sz="0" w:space="0" w:color="auto"/>
                    <w:left w:val="none" w:sz="0" w:space="0" w:color="auto"/>
                    <w:bottom w:val="none" w:sz="0" w:space="0" w:color="auto"/>
                    <w:right w:val="none" w:sz="0" w:space="0" w:color="auto"/>
                  </w:divBdr>
                </w:div>
                <w:div w:id="990518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1111294">
      <w:bodyDiv w:val="1"/>
      <w:marLeft w:val="0"/>
      <w:marRight w:val="0"/>
      <w:marTop w:val="0"/>
      <w:marBottom w:val="0"/>
      <w:divBdr>
        <w:top w:val="none" w:sz="0" w:space="0" w:color="auto"/>
        <w:left w:val="none" w:sz="0" w:space="0" w:color="auto"/>
        <w:bottom w:val="none" w:sz="0" w:space="0" w:color="auto"/>
        <w:right w:val="none" w:sz="0" w:space="0" w:color="auto"/>
      </w:divBdr>
      <w:divsChild>
        <w:div w:id="2032954452">
          <w:marLeft w:val="0"/>
          <w:marRight w:val="0"/>
          <w:marTop w:val="0"/>
          <w:marBottom w:val="0"/>
          <w:divBdr>
            <w:top w:val="none" w:sz="0" w:space="0" w:color="auto"/>
            <w:left w:val="none" w:sz="0" w:space="0" w:color="auto"/>
            <w:bottom w:val="none" w:sz="0" w:space="0" w:color="auto"/>
            <w:right w:val="none" w:sz="0" w:space="0" w:color="auto"/>
          </w:divBdr>
          <w:divsChild>
            <w:div w:id="2108768099">
              <w:marLeft w:val="0"/>
              <w:marRight w:val="0"/>
              <w:marTop w:val="0"/>
              <w:marBottom w:val="0"/>
              <w:divBdr>
                <w:top w:val="none" w:sz="0" w:space="0" w:color="auto"/>
                <w:left w:val="none" w:sz="0" w:space="0" w:color="auto"/>
                <w:bottom w:val="none" w:sz="0" w:space="0" w:color="auto"/>
                <w:right w:val="none" w:sz="0" w:space="0" w:color="auto"/>
              </w:divBdr>
            </w:div>
            <w:div w:id="1610815669">
              <w:marLeft w:val="0"/>
              <w:marRight w:val="0"/>
              <w:marTop w:val="0"/>
              <w:marBottom w:val="0"/>
              <w:divBdr>
                <w:top w:val="none" w:sz="0" w:space="0" w:color="auto"/>
                <w:left w:val="none" w:sz="0" w:space="0" w:color="auto"/>
                <w:bottom w:val="none" w:sz="0" w:space="0" w:color="auto"/>
                <w:right w:val="none" w:sz="0" w:space="0" w:color="auto"/>
              </w:divBdr>
            </w:div>
          </w:divsChild>
        </w:div>
        <w:div w:id="307587627">
          <w:marLeft w:val="0"/>
          <w:marRight w:val="0"/>
          <w:marTop w:val="0"/>
          <w:marBottom w:val="0"/>
          <w:divBdr>
            <w:top w:val="none" w:sz="0" w:space="0" w:color="auto"/>
            <w:left w:val="none" w:sz="0" w:space="0" w:color="auto"/>
            <w:bottom w:val="none" w:sz="0" w:space="0" w:color="auto"/>
            <w:right w:val="none" w:sz="0" w:space="0" w:color="auto"/>
          </w:divBdr>
          <w:divsChild>
            <w:div w:id="1785346854">
              <w:marLeft w:val="0"/>
              <w:marRight w:val="0"/>
              <w:marTop w:val="0"/>
              <w:marBottom w:val="0"/>
              <w:divBdr>
                <w:top w:val="none" w:sz="0" w:space="0" w:color="auto"/>
                <w:left w:val="none" w:sz="0" w:space="0" w:color="auto"/>
                <w:bottom w:val="none" w:sz="0" w:space="0" w:color="auto"/>
                <w:right w:val="none" w:sz="0" w:space="0" w:color="auto"/>
              </w:divBdr>
            </w:div>
            <w:div w:id="1203904412">
              <w:marLeft w:val="0"/>
              <w:marRight w:val="0"/>
              <w:marTop w:val="0"/>
              <w:marBottom w:val="0"/>
              <w:divBdr>
                <w:top w:val="none" w:sz="0" w:space="0" w:color="auto"/>
                <w:left w:val="none" w:sz="0" w:space="0" w:color="auto"/>
                <w:bottom w:val="none" w:sz="0" w:space="0" w:color="auto"/>
                <w:right w:val="none" w:sz="0" w:space="0" w:color="auto"/>
              </w:divBdr>
            </w:div>
            <w:div w:id="648021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3778022">
      <w:bodyDiv w:val="1"/>
      <w:marLeft w:val="0"/>
      <w:marRight w:val="0"/>
      <w:marTop w:val="0"/>
      <w:marBottom w:val="0"/>
      <w:divBdr>
        <w:top w:val="none" w:sz="0" w:space="0" w:color="auto"/>
        <w:left w:val="none" w:sz="0" w:space="0" w:color="auto"/>
        <w:bottom w:val="none" w:sz="0" w:space="0" w:color="auto"/>
        <w:right w:val="none" w:sz="0" w:space="0" w:color="auto"/>
      </w:divBdr>
      <w:divsChild>
        <w:div w:id="1008479806">
          <w:marLeft w:val="0"/>
          <w:marRight w:val="0"/>
          <w:marTop w:val="0"/>
          <w:marBottom w:val="0"/>
          <w:divBdr>
            <w:top w:val="none" w:sz="0" w:space="0" w:color="auto"/>
            <w:left w:val="none" w:sz="0" w:space="0" w:color="auto"/>
            <w:bottom w:val="none" w:sz="0" w:space="0" w:color="auto"/>
            <w:right w:val="none" w:sz="0" w:space="0" w:color="auto"/>
          </w:divBdr>
          <w:divsChild>
            <w:div w:id="1005135270">
              <w:marLeft w:val="0"/>
              <w:marRight w:val="0"/>
              <w:marTop w:val="0"/>
              <w:marBottom w:val="0"/>
              <w:divBdr>
                <w:top w:val="none" w:sz="0" w:space="0" w:color="auto"/>
                <w:left w:val="none" w:sz="0" w:space="0" w:color="auto"/>
                <w:bottom w:val="none" w:sz="0" w:space="0" w:color="auto"/>
                <w:right w:val="none" w:sz="0" w:space="0" w:color="auto"/>
              </w:divBdr>
            </w:div>
            <w:div w:id="1557542414">
              <w:marLeft w:val="0"/>
              <w:marRight w:val="0"/>
              <w:marTop w:val="0"/>
              <w:marBottom w:val="0"/>
              <w:divBdr>
                <w:top w:val="none" w:sz="0" w:space="0" w:color="auto"/>
                <w:left w:val="none" w:sz="0" w:space="0" w:color="auto"/>
                <w:bottom w:val="none" w:sz="0" w:space="0" w:color="auto"/>
                <w:right w:val="none" w:sz="0" w:space="0" w:color="auto"/>
              </w:divBdr>
            </w:div>
          </w:divsChild>
        </w:div>
        <w:div w:id="695887526">
          <w:marLeft w:val="0"/>
          <w:marRight w:val="0"/>
          <w:marTop w:val="0"/>
          <w:marBottom w:val="0"/>
          <w:divBdr>
            <w:top w:val="none" w:sz="0" w:space="0" w:color="auto"/>
            <w:left w:val="none" w:sz="0" w:space="0" w:color="auto"/>
            <w:bottom w:val="none" w:sz="0" w:space="0" w:color="auto"/>
            <w:right w:val="none" w:sz="0" w:space="0" w:color="auto"/>
          </w:divBdr>
          <w:divsChild>
            <w:div w:id="497816397">
              <w:marLeft w:val="0"/>
              <w:marRight w:val="0"/>
              <w:marTop w:val="0"/>
              <w:marBottom w:val="0"/>
              <w:divBdr>
                <w:top w:val="none" w:sz="0" w:space="0" w:color="auto"/>
                <w:left w:val="none" w:sz="0" w:space="0" w:color="auto"/>
                <w:bottom w:val="none" w:sz="0" w:space="0" w:color="auto"/>
                <w:right w:val="none" w:sz="0" w:space="0" w:color="auto"/>
              </w:divBdr>
            </w:div>
            <w:div w:id="1814563995">
              <w:marLeft w:val="0"/>
              <w:marRight w:val="0"/>
              <w:marTop w:val="0"/>
              <w:marBottom w:val="0"/>
              <w:divBdr>
                <w:top w:val="none" w:sz="0" w:space="0" w:color="auto"/>
                <w:left w:val="none" w:sz="0" w:space="0" w:color="auto"/>
                <w:bottom w:val="none" w:sz="0" w:space="0" w:color="auto"/>
                <w:right w:val="none" w:sz="0" w:space="0" w:color="auto"/>
              </w:divBdr>
            </w:div>
            <w:div w:id="70394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8865104">
      <w:bodyDiv w:val="1"/>
      <w:marLeft w:val="0"/>
      <w:marRight w:val="0"/>
      <w:marTop w:val="0"/>
      <w:marBottom w:val="0"/>
      <w:divBdr>
        <w:top w:val="none" w:sz="0" w:space="0" w:color="auto"/>
        <w:left w:val="none" w:sz="0" w:space="0" w:color="auto"/>
        <w:bottom w:val="none" w:sz="0" w:space="0" w:color="auto"/>
        <w:right w:val="none" w:sz="0" w:space="0" w:color="auto"/>
      </w:divBdr>
      <w:divsChild>
        <w:div w:id="1749421536">
          <w:marLeft w:val="0"/>
          <w:marRight w:val="0"/>
          <w:marTop w:val="0"/>
          <w:marBottom w:val="0"/>
          <w:divBdr>
            <w:top w:val="none" w:sz="0" w:space="0" w:color="auto"/>
            <w:left w:val="none" w:sz="0" w:space="0" w:color="auto"/>
            <w:bottom w:val="none" w:sz="0" w:space="0" w:color="auto"/>
            <w:right w:val="none" w:sz="0" w:space="0" w:color="auto"/>
          </w:divBdr>
          <w:divsChild>
            <w:div w:id="1431779587">
              <w:marLeft w:val="0"/>
              <w:marRight w:val="0"/>
              <w:marTop w:val="0"/>
              <w:marBottom w:val="0"/>
              <w:divBdr>
                <w:top w:val="none" w:sz="0" w:space="0" w:color="auto"/>
                <w:left w:val="none" w:sz="0" w:space="0" w:color="auto"/>
                <w:bottom w:val="none" w:sz="0" w:space="0" w:color="auto"/>
                <w:right w:val="none" w:sz="0" w:space="0" w:color="auto"/>
              </w:divBdr>
            </w:div>
            <w:div w:id="1412313408">
              <w:marLeft w:val="0"/>
              <w:marRight w:val="0"/>
              <w:marTop w:val="0"/>
              <w:marBottom w:val="0"/>
              <w:divBdr>
                <w:top w:val="none" w:sz="0" w:space="0" w:color="auto"/>
                <w:left w:val="none" w:sz="0" w:space="0" w:color="auto"/>
                <w:bottom w:val="none" w:sz="0" w:space="0" w:color="auto"/>
                <w:right w:val="none" w:sz="0" w:space="0" w:color="auto"/>
              </w:divBdr>
            </w:div>
          </w:divsChild>
        </w:div>
        <w:div w:id="2112386014">
          <w:marLeft w:val="0"/>
          <w:marRight w:val="0"/>
          <w:marTop w:val="0"/>
          <w:marBottom w:val="0"/>
          <w:divBdr>
            <w:top w:val="none" w:sz="0" w:space="0" w:color="auto"/>
            <w:left w:val="none" w:sz="0" w:space="0" w:color="auto"/>
            <w:bottom w:val="none" w:sz="0" w:space="0" w:color="auto"/>
            <w:right w:val="none" w:sz="0" w:space="0" w:color="auto"/>
          </w:divBdr>
          <w:divsChild>
            <w:div w:id="1500803885">
              <w:marLeft w:val="0"/>
              <w:marRight w:val="0"/>
              <w:marTop w:val="0"/>
              <w:marBottom w:val="0"/>
              <w:divBdr>
                <w:top w:val="none" w:sz="0" w:space="0" w:color="auto"/>
                <w:left w:val="none" w:sz="0" w:space="0" w:color="auto"/>
                <w:bottom w:val="none" w:sz="0" w:space="0" w:color="auto"/>
                <w:right w:val="none" w:sz="0" w:space="0" w:color="auto"/>
              </w:divBdr>
            </w:div>
            <w:div w:id="819926378">
              <w:marLeft w:val="0"/>
              <w:marRight w:val="0"/>
              <w:marTop w:val="0"/>
              <w:marBottom w:val="0"/>
              <w:divBdr>
                <w:top w:val="none" w:sz="0" w:space="0" w:color="auto"/>
                <w:left w:val="none" w:sz="0" w:space="0" w:color="auto"/>
                <w:bottom w:val="none" w:sz="0" w:space="0" w:color="auto"/>
                <w:right w:val="none" w:sz="0" w:space="0" w:color="auto"/>
              </w:divBdr>
            </w:div>
            <w:div w:id="226380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6297480">
      <w:bodyDiv w:val="1"/>
      <w:marLeft w:val="0"/>
      <w:marRight w:val="0"/>
      <w:marTop w:val="0"/>
      <w:marBottom w:val="0"/>
      <w:divBdr>
        <w:top w:val="none" w:sz="0" w:space="0" w:color="auto"/>
        <w:left w:val="none" w:sz="0" w:space="0" w:color="auto"/>
        <w:bottom w:val="none" w:sz="0" w:space="0" w:color="auto"/>
        <w:right w:val="none" w:sz="0" w:space="0" w:color="auto"/>
      </w:divBdr>
      <w:divsChild>
        <w:div w:id="1990747997">
          <w:marLeft w:val="0"/>
          <w:marRight w:val="0"/>
          <w:marTop w:val="0"/>
          <w:marBottom w:val="0"/>
          <w:divBdr>
            <w:top w:val="none" w:sz="0" w:space="0" w:color="auto"/>
            <w:left w:val="none" w:sz="0" w:space="0" w:color="auto"/>
            <w:bottom w:val="none" w:sz="0" w:space="0" w:color="auto"/>
            <w:right w:val="none" w:sz="0" w:space="0" w:color="auto"/>
          </w:divBdr>
          <w:divsChild>
            <w:div w:id="580914936">
              <w:marLeft w:val="0"/>
              <w:marRight w:val="0"/>
              <w:marTop w:val="0"/>
              <w:marBottom w:val="0"/>
              <w:divBdr>
                <w:top w:val="none" w:sz="0" w:space="0" w:color="auto"/>
                <w:left w:val="none" w:sz="0" w:space="0" w:color="auto"/>
                <w:bottom w:val="none" w:sz="0" w:space="0" w:color="auto"/>
                <w:right w:val="none" w:sz="0" w:space="0" w:color="auto"/>
              </w:divBdr>
            </w:div>
            <w:div w:id="1411778453">
              <w:marLeft w:val="0"/>
              <w:marRight w:val="0"/>
              <w:marTop w:val="0"/>
              <w:marBottom w:val="0"/>
              <w:divBdr>
                <w:top w:val="none" w:sz="0" w:space="0" w:color="auto"/>
                <w:left w:val="none" w:sz="0" w:space="0" w:color="auto"/>
                <w:bottom w:val="none" w:sz="0" w:space="0" w:color="auto"/>
                <w:right w:val="none" w:sz="0" w:space="0" w:color="auto"/>
              </w:divBdr>
            </w:div>
          </w:divsChild>
        </w:div>
        <w:div w:id="1370839921">
          <w:marLeft w:val="0"/>
          <w:marRight w:val="0"/>
          <w:marTop w:val="0"/>
          <w:marBottom w:val="0"/>
          <w:divBdr>
            <w:top w:val="none" w:sz="0" w:space="0" w:color="auto"/>
            <w:left w:val="none" w:sz="0" w:space="0" w:color="auto"/>
            <w:bottom w:val="none" w:sz="0" w:space="0" w:color="auto"/>
            <w:right w:val="none" w:sz="0" w:space="0" w:color="auto"/>
          </w:divBdr>
          <w:divsChild>
            <w:div w:id="327289222">
              <w:marLeft w:val="0"/>
              <w:marRight w:val="0"/>
              <w:marTop w:val="0"/>
              <w:marBottom w:val="0"/>
              <w:divBdr>
                <w:top w:val="none" w:sz="0" w:space="0" w:color="auto"/>
                <w:left w:val="none" w:sz="0" w:space="0" w:color="auto"/>
                <w:bottom w:val="none" w:sz="0" w:space="0" w:color="auto"/>
                <w:right w:val="none" w:sz="0" w:space="0" w:color="auto"/>
              </w:divBdr>
            </w:div>
            <w:div w:id="1573198476">
              <w:marLeft w:val="0"/>
              <w:marRight w:val="0"/>
              <w:marTop w:val="0"/>
              <w:marBottom w:val="0"/>
              <w:divBdr>
                <w:top w:val="none" w:sz="0" w:space="0" w:color="auto"/>
                <w:left w:val="none" w:sz="0" w:space="0" w:color="auto"/>
                <w:bottom w:val="none" w:sz="0" w:space="0" w:color="auto"/>
                <w:right w:val="none" w:sz="0" w:space="0" w:color="auto"/>
              </w:divBdr>
            </w:div>
            <w:div w:id="1998194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3001787">
      <w:bodyDiv w:val="1"/>
      <w:marLeft w:val="0"/>
      <w:marRight w:val="0"/>
      <w:marTop w:val="0"/>
      <w:marBottom w:val="0"/>
      <w:divBdr>
        <w:top w:val="none" w:sz="0" w:space="0" w:color="auto"/>
        <w:left w:val="none" w:sz="0" w:space="0" w:color="auto"/>
        <w:bottom w:val="none" w:sz="0" w:space="0" w:color="auto"/>
        <w:right w:val="none" w:sz="0" w:space="0" w:color="auto"/>
      </w:divBdr>
      <w:divsChild>
        <w:div w:id="15423245">
          <w:marLeft w:val="0"/>
          <w:marRight w:val="0"/>
          <w:marTop w:val="0"/>
          <w:marBottom w:val="0"/>
          <w:divBdr>
            <w:top w:val="none" w:sz="0" w:space="0" w:color="auto"/>
            <w:left w:val="none" w:sz="0" w:space="0" w:color="auto"/>
            <w:bottom w:val="none" w:sz="0" w:space="0" w:color="auto"/>
            <w:right w:val="none" w:sz="0" w:space="0" w:color="auto"/>
          </w:divBdr>
          <w:divsChild>
            <w:div w:id="1604916533">
              <w:marLeft w:val="0"/>
              <w:marRight w:val="0"/>
              <w:marTop w:val="0"/>
              <w:marBottom w:val="0"/>
              <w:divBdr>
                <w:top w:val="none" w:sz="0" w:space="0" w:color="auto"/>
                <w:left w:val="none" w:sz="0" w:space="0" w:color="auto"/>
                <w:bottom w:val="none" w:sz="0" w:space="0" w:color="auto"/>
                <w:right w:val="none" w:sz="0" w:space="0" w:color="auto"/>
              </w:divBdr>
              <w:divsChild>
                <w:div w:id="1483620897">
                  <w:marLeft w:val="0"/>
                  <w:marRight w:val="0"/>
                  <w:marTop w:val="0"/>
                  <w:marBottom w:val="0"/>
                  <w:divBdr>
                    <w:top w:val="none" w:sz="0" w:space="0" w:color="auto"/>
                    <w:left w:val="none" w:sz="0" w:space="0" w:color="auto"/>
                    <w:bottom w:val="none" w:sz="0" w:space="0" w:color="auto"/>
                    <w:right w:val="none" w:sz="0" w:space="0" w:color="auto"/>
                  </w:divBdr>
                </w:div>
                <w:div w:id="436366676">
                  <w:marLeft w:val="0"/>
                  <w:marRight w:val="0"/>
                  <w:marTop w:val="0"/>
                  <w:marBottom w:val="0"/>
                  <w:divBdr>
                    <w:top w:val="none" w:sz="0" w:space="0" w:color="auto"/>
                    <w:left w:val="none" w:sz="0" w:space="0" w:color="auto"/>
                    <w:bottom w:val="none" w:sz="0" w:space="0" w:color="auto"/>
                    <w:right w:val="none" w:sz="0" w:space="0" w:color="auto"/>
                  </w:divBdr>
                </w:div>
              </w:divsChild>
            </w:div>
            <w:div w:id="789395967">
              <w:marLeft w:val="0"/>
              <w:marRight w:val="0"/>
              <w:marTop w:val="0"/>
              <w:marBottom w:val="0"/>
              <w:divBdr>
                <w:top w:val="none" w:sz="0" w:space="0" w:color="auto"/>
                <w:left w:val="none" w:sz="0" w:space="0" w:color="auto"/>
                <w:bottom w:val="none" w:sz="0" w:space="0" w:color="auto"/>
                <w:right w:val="none" w:sz="0" w:space="0" w:color="auto"/>
              </w:divBdr>
              <w:divsChild>
                <w:div w:id="521666801">
                  <w:marLeft w:val="0"/>
                  <w:marRight w:val="0"/>
                  <w:marTop w:val="0"/>
                  <w:marBottom w:val="0"/>
                  <w:divBdr>
                    <w:top w:val="none" w:sz="0" w:space="0" w:color="auto"/>
                    <w:left w:val="none" w:sz="0" w:space="0" w:color="auto"/>
                    <w:bottom w:val="none" w:sz="0" w:space="0" w:color="auto"/>
                    <w:right w:val="none" w:sz="0" w:space="0" w:color="auto"/>
                  </w:divBdr>
                </w:div>
                <w:div w:id="596475770">
                  <w:marLeft w:val="0"/>
                  <w:marRight w:val="0"/>
                  <w:marTop w:val="0"/>
                  <w:marBottom w:val="0"/>
                  <w:divBdr>
                    <w:top w:val="none" w:sz="0" w:space="0" w:color="auto"/>
                    <w:left w:val="none" w:sz="0" w:space="0" w:color="auto"/>
                    <w:bottom w:val="none" w:sz="0" w:space="0" w:color="auto"/>
                    <w:right w:val="none" w:sz="0" w:space="0" w:color="auto"/>
                  </w:divBdr>
                </w:div>
                <w:div w:id="317661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2268232">
      <w:bodyDiv w:val="1"/>
      <w:marLeft w:val="0"/>
      <w:marRight w:val="0"/>
      <w:marTop w:val="0"/>
      <w:marBottom w:val="0"/>
      <w:divBdr>
        <w:top w:val="none" w:sz="0" w:space="0" w:color="auto"/>
        <w:left w:val="none" w:sz="0" w:space="0" w:color="auto"/>
        <w:bottom w:val="none" w:sz="0" w:space="0" w:color="auto"/>
        <w:right w:val="none" w:sz="0" w:space="0" w:color="auto"/>
      </w:divBdr>
      <w:divsChild>
        <w:div w:id="1109545894">
          <w:marLeft w:val="0"/>
          <w:marRight w:val="0"/>
          <w:marTop w:val="0"/>
          <w:marBottom w:val="0"/>
          <w:divBdr>
            <w:top w:val="none" w:sz="0" w:space="0" w:color="auto"/>
            <w:left w:val="none" w:sz="0" w:space="0" w:color="auto"/>
            <w:bottom w:val="none" w:sz="0" w:space="0" w:color="auto"/>
            <w:right w:val="none" w:sz="0" w:space="0" w:color="auto"/>
          </w:divBdr>
          <w:divsChild>
            <w:div w:id="1275330985">
              <w:marLeft w:val="0"/>
              <w:marRight w:val="0"/>
              <w:marTop w:val="0"/>
              <w:marBottom w:val="0"/>
              <w:divBdr>
                <w:top w:val="none" w:sz="0" w:space="0" w:color="auto"/>
                <w:left w:val="none" w:sz="0" w:space="0" w:color="auto"/>
                <w:bottom w:val="none" w:sz="0" w:space="0" w:color="auto"/>
                <w:right w:val="none" w:sz="0" w:space="0" w:color="auto"/>
              </w:divBdr>
            </w:div>
            <w:div w:id="1168322378">
              <w:marLeft w:val="0"/>
              <w:marRight w:val="0"/>
              <w:marTop w:val="0"/>
              <w:marBottom w:val="0"/>
              <w:divBdr>
                <w:top w:val="none" w:sz="0" w:space="0" w:color="auto"/>
                <w:left w:val="none" w:sz="0" w:space="0" w:color="auto"/>
                <w:bottom w:val="none" w:sz="0" w:space="0" w:color="auto"/>
                <w:right w:val="none" w:sz="0" w:space="0" w:color="auto"/>
              </w:divBdr>
            </w:div>
          </w:divsChild>
        </w:div>
        <w:div w:id="572161601">
          <w:marLeft w:val="0"/>
          <w:marRight w:val="0"/>
          <w:marTop w:val="0"/>
          <w:marBottom w:val="0"/>
          <w:divBdr>
            <w:top w:val="none" w:sz="0" w:space="0" w:color="auto"/>
            <w:left w:val="none" w:sz="0" w:space="0" w:color="auto"/>
            <w:bottom w:val="none" w:sz="0" w:space="0" w:color="auto"/>
            <w:right w:val="none" w:sz="0" w:space="0" w:color="auto"/>
          </w:divBdr>
          <w:divsChild>
            <w:div w:id="451435027">
              <w:marLeft w:val="0"/>
              <w:marRight w:val="0"/>
              <w:marTop w:val="0"/>
              <w:marBottom w:val="0"/>
              <w:divBdr>
                <w:top w:val="none" w:sz="0" w:space="0" w:color="auto"/>
                <w:left w:val="none" w:sz="0" w:space="0" w:color="auto"/>
                <w:bottom w:val="none" w:sz="0" w:space="0" w:color="auto"/>
                <w:right w:val="none" w:sz="0" w:space="0" w:color="auto"/>
              </w:divBdr>
            </w:div>
            <w:div w:id="519391079">
              <w:marLeft w:val="0"/>
              <w:marRight w:val="0"/>
              <w:marTop w:val="0"/>
              <w:marBottom w:val="0"/>
              <w:divBdr>
                <w:top w:val="none" w:sz="0" w:space="0" w:color="auto"/>
                <w:left w:val="none" w:sz="0" w:space="0" w:color="auto"/>
                <w:bottom w:val="none" w:sz="0" w:space="0" w:color="auto"/>
                <w:right w:val="none" w:sz="0" w:space="0" w:color="auto"/>
              </w:divBdr>
            </w:div>
            <w:div w:id="1469277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5759721">
      <w:bodyDiv w:val="1"/>
      <w:marLeft w:val="0"/>
      <w:marRight w:val="0"/>
      <w:marTop w:val="0"/>
      <w:marBottom w:val="0"/>
      <w:divBdr>
        <w:top w:val="none" w:sz="0" w:space="0" w:color="auto"/>
        <w:left w:val="none" w:sz="0" w:space="0" w:color="auto"/>
        <w:bottom w:val="none" w:sz="0" w:space="0" w:color="auto"/>
        <w:right w:val="none" w:sz="0" w:space="0" w:color="auto"/>
      </w:divBdr>
      <w:divsChild>
        <w:div w:id="540091676">
          <w:marLeft w:val="0"/>
          <w:marRight w:val="0"/>
          <w:marTop w:val="0"/>
          <w:marBottom w:val="0"/>
          <w:divBdr>
            <w:top w:val="none" w:sz="0" w:space="0" w:color="auto"/>
            <w:left w:val="none" w:sz="0" w:space="0" w:color="auto"/>
            <w:bottom w:val="none" w:sz="0" w:space="0" w:color="auto"/>
            <w:right w:val="none" w:sz="0" w:space="0" w:color="auto"/>
          </w:divBdr>
          <w:divsChild>
            <w:div w:id="1979992945">
              <w:marLeft w:val="0"/>
              <w:marRight w:val="0"/>
              <w:marTop w:val="0"/>
              <w:marBottom w:val="0"/>
              <w:divBdr>
                <w:top w:val="none" w:sz="0" w:space="0" w:color="auto"/>
                <w:left w:val="none" w:sz="0" w:space="0" w:color="auto"/>
                <w:bottom w:val="none" w:sz="0" w:space="0" w:color="auto"/>
                <w:right w:val="none" w:sz="0" w:space="0" w:color="auto"/>
              </w:divBdr>
            </w:div>
            <w:div w:id="966206430">
              <w:marLeft w:val="0"/>
              <w:marRight w:val="0"/>
              <w:marTop w:val="0"/>
              <w:marBottom w:val="0"/>
              <w:divBdr>
                <w:top w:val="none" w:sz="0" w:space="0" w:color="auto"/>
                <w:left w:val="none" w:sz="0" w:space="0" w:color="auto"/>
                <w:bottom w:val="none" w:sz="0" w:space="0" w:color="auto"/>
                <w:right w:val="none" w:sz="0" w:space="0" w:color="auto"/>
              </w:divBdr>
            </w:div>
          </w:divsChild>
        </w:div>
        <w:div w:id="1954901919">
          <w:marLeft w:val="0"/>
          <w:marRight w:val="0"/>
          <w:marTop w:val="0"/>
          <w:marBottom w:val="0"/>
          <w:divBdr>
            <w:top w:val="none" w:sz="0" w:space="0" w:color="auto"/>
            <w:left w:val="none" w:sz="0" w:space="0" w:color="auto"/>
            <w:bottom w:val="none" w:sz="0" w:space="0" w:color="auto"/>
            <w:right w:val="none" w:sz="0" w:space="0" w:color="auto"/>
          </w:divBdr>
          <w:divsChild>
            <w:div w:id="640307654">
              <w:marLeft w:val="0"/>
              <w:marRight w:val="0"/>
              <w:marTop w:val="0"/>
              <w:marBottom w:val="0"/>
              <w:divBdr>
                <w:top w:val="none" w:sz="0" w:space="0" w:color="auto"/>
                <w:left w:val="none" w:sz="0" w:space="0" w:color="auto"/>
                <w:bottom w:val="none" w:sz="0" w:space="0" w:color="auto"/>
                <w:right w:val="none" w:sz="0" w:space="0" w:color="auto"/>
              </w:divBdr>
            </w:div>
            <w:div w:id="995843081">
              <w:marLeft w:val="0"/>
              <w:marRight w:val="0"/>
              <w:marTop w:val="0"/>
              <w:marBottom w:val="0"/>
              <w:divBdr>
                <w:top w:val="none" w:sz="0" w:space="0" w:color="auto"/>
                <w:left w:val="none" w:sz="0" w:space="0" w:color="auto"/>
                <w:bottom w:val="none" w:sz="0" w:space="0" w:color="auto"/>
                <w:right w:val="none" w:sz="0" w:space="0" w:color="auto"/>
              </w:divBdr>
            </w:div>
            <w:div w:id="166261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7187469">
      <w:bodyDiv w:val="1"/>
      <w:marLeft w:val="0"/>
      <w:marRight w:val="0"/>
      <w:marTop w:val="0"/>
      <w:marBottom w:val="0"/>
      <w:divBdr>
        <w:top w:val="none" w:sz="0" w:space="0" w:color="auto"/>
        <w:left w:val="none" w:sz="0" w:space="0" w:color="auto"/>
        <w:bottom w:val="none" w:sz="0" w:space="0" w:color="auto"/>
        <w:right w:val="none" w:sz="0" w:space="0" w:color="auto"/>
      </w:divBdr>
      <w:divsChild>
        <w:div w:id="570893292">
          <w:marLeft w:val="0"/>
          <w:marRight w:val="0"/>
          <w:marTop w:val="0"/>
          <w:marBottom w:val="0"/>
          <w:divBdr>
            <w:top w:val="none" w:sz="0" w:space="0" w:color="auto"/>
            <w:left w:val="none" w:sz="0" w:space="0" w:color="auto"/>
            <w:bottom w:val="none" w:sz="0" w:space="0" w:color="auto"/>
            <w:right w:val="none" w:sz="0" w:space="0" w:color="auto"/>
          </w:divBdr>
          <w:divsChild>
            <w:div w:id="728727417">
              <w:marLeft w:val="0"/>
              <w:marRight w:val="0"/>
              <w:marTop w:val="0"/>
              <w:marBottom w:val="0"/>
              <w:divBdr>
                <w:top w:val="none" w:sz="0" w:space="0" w:color="auto"/>
                <w:left w:val="none" w:sz="0" w:space="0" w:color="auto"/>
                <w:bottom w:val="none" w:sz="0" w:space="0" w:color="auto"/>
                <w:right w:val="none" w:sz="0" w:space="0" w:color="auto"/>
              </w:divBdr>
            </w:div>
            <w:div w:id="11761079">
              <w:marLeft w:val="0"/>
              <w:marRight w:val="0"/>
              <w:marTop w:val="0"/>
              <w:marBottom w:val="0"/>
              <w:divBdr>
                <w:top w:val="none" w:sz="0" w:space="0" w:color="auto"/>
                <w:left w:val="none" w:sz="0" w:space="0" w:color="auto"/>
                <w:bottom w:val="none" w:sz="0" w:space="0" w:color="auto"/>
                <w:right w:val="none" w:sz="0" w:space="0" w:color="auto"/>
              </w:divBdr>
            </w:div>
          </w:divsChild>
        </w:div>
        <w:div w:id="1951542971">
          <w:marLeft w:val="0"/>
          <w:marRight w:val="0"/>
          <w:marTop w:val="0"/>
          <w:marBottom w:val="0"/>
          <w:divBdr>
            <w:top w:val="none" w:sz="0" w:space="0" w:color="auto"/>
            <w:left w:val="none" w:sz="0" w:space="0" w:color="auto"/>
            <w:bottom w:val="none" w:sz="0" w:space="0" w:color="auto"/>
            <w:right w:val="none" w:sz="0" w:space="0" w:color="auto"/>
          </w:divBdr>
          <w:divsChild>
            <w:div w:id="748310474">
              <w:marLeft w:val="0"/>
              <w:marRight w:val="0"/>
              <w:marTop w:val="0"/>
              <w:marBottom w:val="0"/>
              <w:divBdr>
                <w:top w:val="none" w:sz="0" w:space="0" w:color="auto"/>
                <w:left w:val="none" w:sz="0" w:space="0" w:color="auto"/>
                <w:bottom w:val="none" w:sz="0" w:space="0" w:color="auto"/>
                <w:right w:val="none" w:sz="0" w:space="0" w:color="auto"/>
              </w:divBdr>
            </w:div>
            <w:div w:id="659845721">
              <w:marLeft w:val="0"/>
              <w:marRight w:val="0"/>
              <w:marTop w:val="0"/>
              <w:marBottom w:val="0"/>
              <w:divBdr>
                <w:top w:val="none" w:sz="0" w:space="0" w:color="auto"/>
                <w:left w:val="none" w:sz="0" w:space="0" w:color="auto"/>
                <w:bottom w:val="none" w:sz="0" w:space="0" w:color="auto"/>
                <w:right w:val="none" w:sz="0" w:space="0" w:color="auto"/>
              </w:divBdr>
            </w:div>
            <w:div w:id="2024555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519933">
      <w:bodyDiv w:val="1"/>
      <w:marLeft w:val="0"/>
      <w:marRight w:val="0"/>
      <w:marTop w:val="0"/>
      <w:marBottom w:val="0"/>
      <w:divBdr>
        <w:top w:val="none" w:sz="0" w:space="0" w:color="auto"/>
        <w:left w:val="none" w:sz="0" w:space="0" w:color="auto"/>
        <w:bottom w:val="none" w:sz="0" w:space="0" w:color="auto"/>
        <w:right w:val="none" w:sz="0" w:space="0" w:color="auto"/>
      </w:divBdr>
      <w:divsChild>
        <w:div w:id="1768650439">
          <w:marLeft w:val="0"/>
          <w:marRight w:val="0"/>
          <w:marTop w:val="0"/>
          <w:marBottom w:val="0"/>
          <w:divBdr>
            <w:top w:val="none" w:sz="0" w:space="0" w:color="auto"/>
            <w:left w:val="none" w:sz="0" w:space="0" w:color="auto"/>
            <w:bottom w:val="none" w:sz="0" w:space="0" w:color="auto"/>
            <w:right w:val="none" w:sz="0" w:space="0" w:color="auto"/>
          </w:divBdr>
          <w:divsChild>
            <w:div w:id="1516262567">
              <w:marLeft w:val="0"/>
              <w:marRight w:val="0"/>
              <w:marTop w:val="0"/>
              <w:marBottom w:val="0"/>
              <w:divBdr>
                <w:top w:val="none" w:sz="0" w:space="0" w:color="auto"/>
                <w:left w:val="none" w:sz="0" w:space="0" w:color="auto"/>
                <w:bottom w:val="none" w:sz="0" w:space="0" w:color="auto"/>
                <w:right w:val="none" w:sz="0" w:space="0" w:color="auto"/>
              </w:divBdr>
            </w:div>
            <w:div w:id="801197588">
              <w:marLeft w:val="0"/>
              <w:marRight w:val="0"/>
              <w:marTop w:val="0"/>
              <w:marBottom w:val="0"/>
              <w:divBdr>
                <w:top w:val="none" w:sz="0" w:space="0" w:color="auto"/>
                <w:left w:val="none" w:sz="0" w:space="0" w:color="auto"/>
                <w:bottom w:val="none" w:sz="0" w:space="0" w:color="auto"/>
                <w:right w:val="none" w:sz="0" w:space="0" w:color="auto"/>
              </w:divBdr>
            </w:div>
          </w:divsChild>
        </w:div>
        <w:div w:id="201598050">
          <w:marLeft w:val="0"/>
          <w:marRight w:val="0"/>
          <w:marTop w:val="0"/>
          <w:marBottom w:val="0"/>
          <w:divBdr>
            <w:top w:val="none" w:sz="0" w:space="0" w:color="auto"/>
            <w:left w:val="none" w:sz="0" w:space="0" w:color="auto"/>
            <w:bottom w:val="none" w:sz="0" w:space="0" w:color="auto"/>
            <w:right w:val="none" w:sz="0" w:space="0" w:color="auto"/>
          </w:divBdr>
          <w:divsChild>
            <w:div w:id="1284927190">
              <w:marLeft w:val="0"/>
              <w:marRight w:val="0"/>
              <w:marTop w:val="0"/>
              <w:marBottom w:val="0"/>
              <w:divBdr>
                <w:top w:val="none" w:sz="0" w:space="0" w:color="auto"/>
                <w:left w:val="none" w:sz="0" w:space="0" w:color="auto"/>
                <w:bottom w:val="none" w:sz="0" w:space="0" w:color="auto"/>
                <w:right w:val="none" w:sz="0" w:space="0" w:color="auto"/>
              </w:divBdr>
            </w:div>
            <w:div w:id="657269753">
              <w:marLeft w:val="0"/>
              <w:marRight w:val="0"/>
              <w:marTop w:val="0"/>
              <w:marBottom w:val="0"/>
              <w:divBdr>
                <w:top w:val="none" w:sz="0" w:space="0" w:color="auto"/>
                <w:left w:val="none" w:sz="0" w:space="0" w:color="auto"/>
                <w:bottom w:val="none" w:sz="0" w:space="0" w:color="auto"/>
                <w:right w:val="none" w:sz="0" w:space="0" w:color="auto"/>
              </w:divBdr>
            </w:div>
            <w:div w:id="740560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6407680">
      <w:bodyDiv w:val="1"/>
      <w:marLeft w:val="0"/>
      <w:marRight w:val="0"/>
      <w:marTop w:val="0"/>
      <w:marBottom w:val="0"/>
      <w:divBdr>
        <w:top w:val="none" w:sz="0" w:space="0" w:color="auto"/>
        <w:left w:val="none" w:sz="0" w:space="0" w:color="auto"/>
        <w:bottom w:val="none" w:sz="0" w:space="0" w:color="auto"/>
        <w:right w:val="none" w:sz="0" w:space="0" w:color="auto"/>
      </w:divBdr>
      <w:divsChild>
        <w:div w:id="1386295573">
          <w:marLeft w:val="0"/>
          <w:marRight w:val="0"/>
          <w:marTop w:val="0"/>
          <w:marBottom w:val="0"/>
          <w:divBdr>
            <w:top w:val="none" w:sz="0" w:space="0" w:color="auto"/>
            <w:left w:val="none" w:sz="0" w:space="0" w:color="auto"/>
            <w:bottom w:val="none" w:sz="0" w:space="0" w:color="auto"/>
            <w:right w:val="none" w:sz="0" w:space="0" w:color="auto"/>
          </w:divBdr>
          <w:divsChild>
            <w:div w:id="133376933">
              <w:marLeft w:val="0"/>
              <w:marRight w:val="0"/>
              <w:marTop w:val="0"/>
              <w:marBottom w:val="0"/>
              <w:divBdr>
                <w:top w:val="none" w:sz="0" w:space="0" w:color="auto"/>
                <w:left w:val="none" w:sz="0" w:space="0" w:color="auto"/>
                <w:bottom w:val="none" w:sz="0" w:space="0" w:color="auto"/>
                <w:right w:val="none" w:sz="0" w:space="0" w:color="auto"/>
              </w:divBdr>
            </w:div>
            <w:div w:id="1571697890">
              <w:marLeft w:val="0"/>
              <w:marRight w:val="0"/>
              <w:marTop w:val="0"/>
              <w:marBottom w:val="0"/>
              <w:divBdr>
                <w:top w:val="none" w:sz="0" w:space="0" w:color="auto"/>
                <w:left w:val="none" w:sz="0" w:space="0" w:color="auto"/>
                <w:bottom w:val="none" w:sz="0" w:space="0" w:color="auto"/>
                <w:right w:val="none" w:sz="0" w:space="0" w:color="auto"/>
              </w:divBdr>
            </w:div>
          </w:divsChild>
        </w:div>
        <w:div w:id="1254165927">
          <w:marLeft w:val="0"/>
          <w:marRight w:val="0"/>
          <w:marTop w:val="0"/>
          <w:marBottom w:val="0"/>
          <w:divBdr>
            <w:top w:val="none" w:sz="0" w:space="0" w:color="auto"/>
            <w:left w:val="none" w:sz="0" w:space="0" w:color="auto"/>
            <w:bottom w:val="none" w:sz="0" w:space="0" w:color="auto"/>
            <w:right w:val="none" w:sz="0" w:space="0" w:color="auto"/>
          </w:divBdr>
          <w:divsChild>
            <w:div w:id="380833555">
              <w:marLeft w:val="0"/>
              <w:marRight w:val="0"/>
              <w:marTop w:val="0"/>
              <w:marBottom w:val="0"/>
              <w:divBdr>
                <w:top w:val="none" w:sz="0" w:space="0" w:color="auto"/>
                <w:left w:val="none" w:sz="0" w:space="0" w:color="auto"/>
                <w:bottom w:val="none" w:sz="0" w:space="0" w:color="auto"/>
                <w:right w:val="none" w:sz="0" w:space="0" w:color="auto"/>
              </w:divBdr>
            </w:div>
            <w:div w:id="1222208106">
              <w:marLeft w:val="0"/>
              <w:marRight w:val="0"/>
              <w:marTop w:val="0"/>
              <w:marBottom w:val="0"/>
              <w:divBdr>
                <w:top w:val="none" w:sz="0" w:space="0" w:color="auto"/>
                <w:left w:val="none" w:sz="0" w:space="0" w:color="auto"/>
                <w:bottom w:val="none" w:sz="0" w:space="0" w:color="auto"/>
                <w:right w:val="none" w:sz="0" w:space="0" w:color="auto"/>
              </w:divBdr>
            </w:div>
            <w:div w:id="349840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732973">
      <w:bodyDiv w:val="1"/>
      <w:marLeft w:val="0"/>
      <w:marRight w:val="0"/>
      <w:marTop w:val="0"/>
      <w:marBottom w:val="0"/>
      <w:divBdr>
        <w:top w:val="none" w:sz="0" w:space="0" w:color="auto"/>
        <w:left w:val="none" w:sz="0" w:space="0" w:color="auto"/>
        <w:bottom w:val="none" w:sz="0" w:space="0" w:color="auto"/>
        <w:right w:val="none" w:sz="0" w:space="0" w:color="auto"/>
      </w:divBdr>
      <w:divsChild>
        <w:div w:id="307906140">
          <w:marLeft w:val="0"/>
          <w:marRight w:val="0"/>
          <w:marTop w:val="0"/>
          <w:marBottom w:val="0"/>
          <w:divBdr>
            <w:top w:val="none" w:sz="0" w:space="0" w:color="auto"/>
            <w:left w:val="none" w:sz="0" w:space="0" w:color="auto"/>
            <w:bottom w:val="none" w:sz="0" w:space="0" w:color="auto"/>
            <w:right w:val="none" w:sz="0" w:space="0" w:color="auto"/>
          </w:divBdr>
          <w:divsChild>
            <w:div w:id="725300536">
              <w:marLeft w:val="0"/>
              <w:marRight w:val="0"/>
              <w:marTop w:val="0"/>
              <w:marBottom w:val="0"/>
              <w:divBdr>
                <w:top w:val="none" w:sz="0" w:space="0" w:color="auto"/>
                <w:left w:val="none" w:sz="0" w:space="0" w:color="auto"/>
                <w:bottom w:val="none" w:sz="0" w:space="0" w:color="auto"/>
                <w:right w:val="none" w:sz="0" w:space="0" w:color="auto"/>
              </w:divBdr>
              <w:divsChild>
                <w:div w:id="49110664">
                  <w:marLeft w:val="0"/>
                  <w:marRight w:val="0"/>
                  <w:marTop w:val="0"/>
                  <w:marBottom w:val="0"/>
                  <w:divBdr>
                    <w:top w:val="none" w:sz="0" w:space="0" w:color="auto"/>
                    <w:left w:val="none" w:sz="0" w:space="0" w:color="auto"/>
                    <w:bottom w:val="none" w:sz="0" w:space="0" w:color="auto"/>
                    <w:right w:val="none" w:sz="0" w:space="0" w:color="auto"/>
                  </w:divBdr>
                </w:div>
                <w:div w:id="662127905">
                  <w:marLeft w:val="0"/>
                  <w:marRight w:val="0"/>
                  <w:marTop w:val="0"/>
                  <w:marBottom w:val="0"/>
                  <w:divBdr>
                    <w:top w:val="none" w:sz="0" w:space="0" w:color="auto"/>
                    <w:left w:val="none" w:sz="0" w:space="0" w:color="auto"/>
                    <w:bottom w:val="none" w:sz="0" w:space="0" w:color="auto"/>
                    <w:right w:val="none" w:sz="0" w:space="0" w:color="auto"/>
                  </w:divBdr>
                </w:div>
              </w:divsChild>
            </w:div>
            <w:div w:id="90440231">
              <w:marLeft w:val="0"/>
              <w:marRight w:val="0"/>
              <w:marTop w:val="0"/>
              <w:marBottom w:val="0"/>
              <w:divBdr>
                <w:top w:val="none" w:sz="0" w:space="0" w:color="auto"/>
                <w:left w:val="none" w:sz="0" w:space="0" w:color="auto"/>
                <w:bottom w:val="none" w:sz="0" w:space="0" w:color="auto"/>
                <w:right w:val="none" w:sz="0" w:space="0" w:color="auto"/>
              </w:divBdr>
              <w:divsChild>
                <w:div w:id="722556476">
                  <w:marLeft w:val="0"/>
                  <w:marRight w:val="0"/>
                  <w:marTop w:val="0"/>
                  <w:marBottom w:val="0"/>
                  <w:divBdr>
                    <w:top w:val="none" w:sz="0" w:space="0" w:color="auto"/>
                    <w:left w:val="none" w:sz="0" w:space="0" w:color="auto"/>
                    <w:bottom w:val="none" w:sz="0" w:space="0" w:color="auto"/>
                    <w:right w:val="none" w:sz="0" w:space="0" w:color="auto"/>
                  </w:divBdr>
                </w:div>
                <w:div w:id="1265305911">
                  <w:marLeft w:val="0"/>
                  <w:marRight w:val="0"/>
                  <w:marTop w:val="0"/>
                  <w:marBottom w:val="0"/>
                  <w:divBdr>
                    <w:top w:val="none" w:sz="0" w:space="0" w:color="auto"/>
                    <w:left w:val="none" w:sz="0" w:space="0" w:color="auto"/>
                    <w:bottom w:val="none" w:sz="0" w:space="0" w:color="auto"/>
                    <w:right w:val="none" w:sz="0" w:space="0" w:color="auto"/>
                  </w:divBdr>
                </w:div>
                <w:div w:id="360519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9850825">
      <w:bodyDiv w:val="1"/>
      <w:marLeft w:val="0"/>
      <w:marRight w:val="0"/>
      <w:marTop w:val="0"/>
      <w:marBottom w:val="0"/>
      <w:divBdr>
        <w:top w:val="none" w:sz="0" w:space="0" w:color="auto"/>
        <w:left w:val="none" w:sz="0" w:space="0" w:color="auto"/>
        <w:bottom w:val="none" w:sz="0" w:space="0" w:color="auto"/>
        <w:right w:val="none" w:sz="0" w:space="0" w:color="auto"/>
      </w:divBdr>
      <w:divsChild>
        <w:div w:id="654652989">
          <w:marLeft w:val="0"/>
          <w:marRight w:val="0"/>
          <w:marTop w:val="0"/>
          <w:marBottom w:val="0"/>
          <w:divBdr>
            <w:top w:val="none" w:sz="0" w:space="0" w:color="auto"/>
            <w:left w:val="none" w:sz="0" w:space="0" w:color="auto"/>
            <w:bottom w:val="none" w:sz="0" w:space="0" w:color="auto"/>
            <w:right w:val="none" w:sz="0" w:space="0" w:color="auto"/>
          </w:divBdr>
          <w:divsChild>
            <w:div w:id="969170581">
              <w:marLeft w:val="0"/>
              <w:marRight w:val="0"/>
              <w:marTop w:val="0"/>
              <w:marBottom w:val="0"/>
              <w:divBdr>
                <w:top w:val="none" w:sz="0" w:space="0" w:color="auto"/>
                <w:left w:val="none" w:sz="0" w:space="0" w:color="auto"/>
                <w:bottom w:val="none" w:sz="0" w:space="0" w:color="auto"/>
                <w:right w:val="none" w:sz="0" w:space="0" w:color="auto"/>
              </w:divBdr>
              <w:divsChild>
                <w:div w:id="622351927">
                  <w:marLeft w:val="0"/>
                  <w:marRight w:val="0"/>
                  <w:marTop w:val="0"/>
                  <w:marBottom w:val="0"/>
                  <w:divBdr>
                    <w:top w:val="none" w:sz="0" w:space="0" w:color="auto"/>
                    <w:left w:val="none" w:sz="0" w:space="0" w:color="auto"/>
                    <w:bottom w:val="none" w:sz="0" w:space="0" w:color="auto"/>
                    <w:right w:val="none" w:sz="0" w:space="0" w:color="auto"/>
                  </w:divBdr>
                </w:div>
                <w:div w:id="756249152">
                  <w:marLeft w:val="0"/>
                  <w:marRight w:val="0"/>
                  <w:marTop w:val="0"/>
                  <w:marBottom w:val="0"/>
                  <w:divBdr>
                    <w:top w:val="none" w:sz="0" w:space="0" w:color="auto"/>
                    <w:left w:val="none" w:sz="0" w:space="0" w:color="auto"/>
                    <w:bottom w:val="none" w:sz="0" w:space="0" w:color="auto"/>
                    <w:right w:val="none" w:sz="0" w:space="0" w:color="auto"/>
                  </w:divBdr>
                </w:div>
              </w:divsChild>
            </w:div>
            <w:div w:id="1644430060">
              <w:marLeft w:val="0"/>
              <w:marRight w:val="0"/>
              <w:marTop w:val="0"/>
              <w:marBottom w:val="0"/>
              <w:divBdr>
                <w:top w:val="none" w:sz="0" w:space="0" w:color="auto"/>
                <w:left w:val="none" w:sz="0" w:space="0" w:color="auto"/>
                <w:bottom w:val="none" w:sz="0" w:space="0" w:color="auto"/>
                <w:right w:val="none" w:sz="0" w:space="0" w:color="auto"/>
              </w:divBdr>
              <w:divsChild>
                <w:div w:id="790245811">
                  <w:marLeft w:val="0"/>
                  <w:marRight w:val="0"/>
                  <w:marTop w:val="0"/>
                  <w:marBottom w:val="0"/>
                  <w:divBdr>
                    <w:top w:val="none" w:sz="0" w:space="0" w:color="auto"/>
                    <w:left w:val="none" w:sz="0" w:space="0" w:color="auto"/>
                    <w:bottom w:val="none" w:sz="0" w:space="0" w:color="auto"/>
                    <w:right w:val="none" w:sz="0" w:space="0" w:color="auto"/>
                  </w:divBdr>
                </w:div>
                <w:div w:id="781418482">
                  <w:marLeft w:val="0"/>
                  <w:marRight w:val="0"/>
                  <w:marTop w:val="0"/>
                  <w:marBottom w:val="0"/>
                  <w:divBdr>
                    <w:top w:val="none" w:sz="0" w:space="0" w:color="auto"/>
                    <w:left w:val="none" w:sz="0" w:space="0" w:color="auto"/>
                    <w:bottom w:val="none" w:sz="0" w:space="0" w:color="auto"/>
                    <w:right w:val="none" w:sz="0" w:space="0" w:color="auto"/>
                  </w:divBdr>
                </w:div>
                <w:div w:id="433285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710473">
      <w:bodyDiv w:val="1"/>
      <w:marLeft w:val="0"/>
      <w:marRight w:val="0"/>
      <w:marTop w:val="0"/>
      <w:marBottom w:val="0"/>
      <w:divBdr>
        <w:top w:val="none" w:sz="0" w:space="0" w:color="auto"/>
        <w:left w:val="none" w:sz="0" w:space="0" w:color="auto"/>
        <w:bottom w:val="none" w:sz="0" w:space="0" w:color="auto"/>
        <w:right w:val="none" w:sz="0" w:space="0" w:color="auto"/>
      </w:divBdr>
      <w:divsChild>
        <w:div w:id="483425705">
          <w:marLeft w:val="0"/>
          <w:marRight w:val="0"/>
          <w:marTop w:val="0"/>
          <w:marBottom w:val="0"/>
          <w:divBdr>
            <w:top w:val="none" w:sz="0" w:space="0" w:color="auto"/>
            <w:left w:val="none" w:sz="0" w:space="0" w:color="auto"/>
            <w:bottom w:val="none" w:sz="0" w:space="0" w:color="auto"/>
            <w:right w:val="none" w:sz="0" w:space="0" w:color="auto"/>
          </w:divBdr>
          <w:divsChild>
            <w:div w:id="820001238">
              <w:marLeft w:val="0"/>
              <w:marRight w:val="0"/>
              <w:marTop w:val="0"/>
              <w:marBottom w:val="0"/>
              <w:divBdr>
                <w:top w:val="none" w:sz="0" w:space="0" w:color="auto"/>
                <w:left w:val="none" w:sz="0" w:space="0" w:color="auto"/>
                <w:bottom w:val="none" w:sz="0" w:space="0" w:color="auto"/>
                <w:right w:val="none" w:sz="0" w:space="0" w:color="auto"/>
              </w:divBdr>
            </w:div>
            <w:div w:id="1676567243">
              <w:marLeft w:val="0"/>
              <w:marRight w:val="0"/>
              <w:marTop w:val="0"/>
              <w:marBottom w:val="0"/>
              <w:divBdr>
                <w:top w:val="none" w:sz="0" w:space="0" w:color="auto"/>
                <w:left w:val="none" w:sz="0" w:space="0" w:color="auto"/>
                <w:bottom w:val="none" w:sz="0" w:space="0" w:color="auto"/>
                <w:right w:val="none" w:sz="0" w:space="0" w:color="auto"/>
              </w:divBdr>
            </w:div>
          </w:divsChild>
        </w:div>
        <w:div w:id="325793271">
          <w:marLeft w:val="0"/>
          <w:marRight w:val="0"/>
          <w:marTop w:val="0"/>
          <w:marBottom w:val="0"/>
          <w:divBdr>
            <w:top w:val="none" w:sz="0" w:space="0" w:color="auto"/>
            <w:left w:val="none" w:sz="0" w:space="0" w:color="auto"/>
            <w:bottom w:val="none" w:sz="0" w:space="0" w:color="auto"/>
            <w:right w:val="none" w:sz="0" w:space="0" w:color="auto"/>
          </w:divBdr>
          <w:divsChild>
            <w:div w:id="1792673428">
              <w:marLeft w:val="0"/>
              <w:marRight w:val="0"/>
              <w:marTop w:val="0"/>
              <w:marBottom w:val="0"/>
              <w:divBdr>
                <w:top w:val="none" w:sz="0" w:space="0" w:color="auto"/>
                <w:left w:val="none" w:sz="0" w:space="0" w:color="auto"/>
                <w:bottom w:val="none" w:sz="0" w:space="0" w:color="auto"/>
                <w:right w:val="none" w:sz="0" w:space="0" w:color="auto"/>
              </w:divBdr>
            </w:div>
            <w:div w:id="1793472702">
              <w:marLeft w:val="0"/>
              <w:marRight w:val="0"/>
              <w:marTop w:val="0"/>
              <w:marBottom w:val="0"/>
              <w:divBdr>
                <w:top w:val="none" w:sz="0" w:space="0" w:color="auto"/>
                <w:left w:val="none" w:sz="0" w:space="0" w:color="auto"/>
                <w:bottom w:val="none" w:sz="0" w:space="0" w:color="auto"/>
                <w:right w:val="none" w:sz="0" w:space="0" w:color="auto"/>
              </w:divBdr>
            </w:div>
            <w:div w:id="1812358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6218029">
      <w:bodyDiv w:val="1"/>
      <w:marLeft w:val="0"/>
      <w:marRight w:val="0"/>
      <w:marTop w:val="0"/>
      <w:marBottom w:val="0"/>
      <w:divBdr>
        <w:top w:val="none" w:sz="0" w:space="0" w:color="auto"/>
        <w:left w:val="none" w:sz="0" w:space="0" w:color="auto"/>
        <w:bottom w:val="none" w:sz="0" w:space="0" w:color="auto"/>
        <w:right w:val="none" w:sz="0" w:space="0" w:color="auto"/>
      </w:divBdr>
      <w:divsChild>
        <w:div w:id="2090692906">
          <w:marLeft w:val="0"/>
          <w:marRight w:val="0"/>
          <w:marTop w:val="0"/>
          <w:marBottom w:val="0"/>
          <w:divBdr>
            <w:top w:val="none" w:sz="0" w:space="0" w:color="auto"/>
            <w:left w:val="none" w:sz="0" w:space="0" w:color="auto"/>
            <w:bottom w:val="none" w:sz="0" w:space="0" w:color="auto"/>
            <w:right w:val="none" w:sz="0" w:space="0" w:color="auto"/>
          </w:divBdr>
          <w:divsChild>
            <w:div w:id="1492217755">
              <w:marLeft w:val="0"/>
              <w:marRight w:val="0"/>
              <w:marTop w:val="0"/>
              <w:marBottom w:val="0"/>
              <w:divBdr>
                <w:top w:val="none" w:sz="0" w:space="0" w:color="auto"/>
                <w:left w:val="none" w:sz="0" w:space="0" w:color="auto"/>
                <w:bottom w:val="none" w:sz="0" w:space="0" w:color="auto"/>
                <w:right w:val="none" w:sz="0" w:space="0" w:color="auto"/>
              </w:divBdr>
            </w:div>
            <w:div w:id="1018000712">
              <w:marLeft w:val="0"/>
              <w:marRight w:val="0"/>
              <w:marTop w:val="0"/>
              <w:marBottom w:val="0"/>
              <w:divBdr>
                <w:top w:val="none" w:sz="0" w:space="0" w:color="auto"/>
                <w:left w:val="none" w:sz="0" w:space="0" w:color="auto"/>
                <w:bottom w:val="none" w:sz="0" w:space="0" w:color="auto"/>
                <w:right w:val="none" w:sz="0" w:space="0" w:color="auto"/>
              </w:divBdr>
            </w:div>
          </w:divsChild>
        </w:div>
        <w:div w:id="1963026872">
          <w:marLeft w:val="0"/>
          <w:marRight w:val="0"/>
          <w:marTop w:val="0"/>
          <w:marBottom w:val="0"/>
          <w:divBdr>
            <w:top w:val="none" w:sz="0" w:space="0" w:color="auto"/>
            <w:left w:val="none" w:sz="0" w:space="0" w:color="auto"/>
            <w:bottom w:val="none" w:sz="0" w:space="0" w:color="auto"/>
            <w:right w:val="none" w:sz="0" w:space="0" w:color="auto"/>
          </w:divBdr>
          <w:divsChild>
            <w:div w:id="51849392">
              <w:marLeft w:val="0"/>
              <w:marRight w:val="0"/>
              <w:marTop w:val="0"/>
              <w:marBottom w:val="0"/>
              <w:divBdr>
                <w:top w:val="none" w:sz="0" w:space="0" w:color="auto"/>
                <w:left w:val="none" w:sz="0" w:space="0" w:color="auto"/>
                <w:bottom w:val="none" w:sz="0" w:space="0" w:color="auto"/>
                <w:right w:val="none" w:sz="0" w:space="0" w:color="auto"/>
              </w:divBdr>
            </w:div>
            <w:div w:id="2132892177">
              <w:marLeft w:val="0"/>
              <w:marRight w:val="0"/>
              <w:marTop w:val="0"/>
              <w:marBottom w:val="0"/>
              <w:divBdr>
                <w:top w:val="none" w:sz="0" w:space="0" w:color="auto"/>
                <w:left w:val="none" w:sz="0" w:space="0" w:color="auto"/>
                <w:bottom w:val="none" w:sz="0" w:space="0" w:color="auto"/>
                <w:right w:val="none" w:sz="0" w:space="0" w:color="auto"/>
              </w:divBdr>
            </w:div>
            <w:div w:id="1316883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2844">
      <w:bodyDiv w:val="1"/>
      <w:marLeft w:val="0"/>
      <w:marRight w:val="0"/>
      <w:marTop w:val="0"/>
      <w:marBottom w:val="0"/>
      <w:divBdr>
        <w:top w:val="none" w:sz="0" w:space="0" w:color="auto"/>
        <w:left w:val="none" w:sz="0" w:space="0" w:color="auto"/>
        <w:bottom w:val="none" w:sz="0" w:space="0" w:color="auto"/>
        <w:right w:val="none" w:sz="0" w:space="0" w:color="auto"/>
      </w:divBdr>
      <w:divsChild>
        <w:div w:id="267350236">
          <w:marLeft w:val="0"/>
          <w:marRight w:val="0"/>
          <w:marTop w:val="0"/>
          <w:marBottom w:val="0"/>
          <w:divBdr>
            <w:top w:val="none" w:sz="0" w:space="0" w:color="auto"/>
            <w:left w:val="none" w:sz="0" w:space="0" w:color="auto"/>
            <w:bottom w:val="none" w:sz="0" w:space="0" w:color="auto"/>
            <w:right w:val="none" w:sz="0" w:space="0" w:color="auto"/>
          </w:divBdr>
          <w:divsChild>
            <w:div w:id="185601710">
              <w:marLeft w:val="0"/>
              <w:marRight w:val="0"/>
              <w:marTop w:val="0"/>
              <w:marBottom w:val="0"/>
              <w:divBdr>
                <w:top w:val="none" w:sz="0" w:space="0" w:color="auto"/>
                <w:left w:val="none" w:sz="0" w:space="0" w:color="auto"/>
                <w:bottom w:val="none" w:sz="0" w:space="0" w:color="auto"/>
                <w:right w:val="none" w:sz="0" w:space="0" w:color="auto"/>
              </w:divBdr>
            </w:div>
            <w:div w:id="677318948">
              <w:marLeft w:val="0"/>
              <w:marRight w:val="0"/>
              <w:marTop w:val="0"/>
              <w:marBottom w:val="0"/>
              <w:divBdr>
                <w:top w:val="none" w:sz="0" w:space="0" w:color="auto"/>
                <w:left w:val="none" w:sz="0" w:space="0" w:color="auto"/>
                <w:bottom w:val="none" w:sz="0" w:space="0" w:color="auto"/>
                <w:right w:val="none" w:sz="0" w:space="0" w:color="auto"/>
              </w:divBdr>
            </w:div>
          </w:divsChild>
        </w:div>
        <w:div w:id="1572616209">
          <w:marLeft w:val="0"/>
          <w:marRight w:val="0"/>
          <w:marTop w:val="0"/>
          <w:marBottom w:val="0"/>
          <w:divBdr>
            <w:top w:val="none" w:sz="0" w:space="0" w:color="auto"/>
            <w:left w:val="none" w:sz="0" w:space="0" w:color="auto"/>
            <w:bottom w:val="none" w:sz="0" w:space="0" w:color="auto"/>
            <w:right w:val="none" w:sz="0" w:space="0" w:color="auto"/>
          </w:divBdr>
          <w:divsChild>
            <w:div w:id="1054545585">
              <w:marLeft w:val="0"/>
              <w:marRight w:val="0"/>
              <w:marTop w:val="0"/>
              <w:marBottom w:val="0"/>
              <w:divBdr>
                <w:top w:val="none" w:sz="0" w:space="0" w:color="auto"/>
                <w:left w:val="none" w:sz="0" w:space="0" w:color="auto"/>
                <w:bottom w:val="none" w:sz="0" w:space="0" w:color="auto"/>
                <w:right w:val="none" w:sz="0" w:space="0" w:color="auto"/>
              </w:divBdr>
            </w:div>
            <w:div w:id="486633176">
              <w:marLeft w:val="0"/>
              <w:marRight w:val="0"/>
              <w:marTop w:val="0"/>
              <w:marBottom w:val="0"/>
              <w:divBdr>
                <w:top w:val="none" w:sz="0" w:space="0" w:color="auto"/>
                <w:left w:val="none" w:sz="0" w:space="0" w:color="auto"/>
                <w:bottom w:val="none" w:sz="0" w:space="0" w:color="auto"/>
                <w:right w:val="none" w:sz="0" w:space="0" w:color="auto"/>
              </w:divBdr>
            </w:div>
            <w:div w:id="1981616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620372">
      <w:bodyDiv w:val="1"/>
      <w:marLeft w:val="0"/>
      <w:marRight w:val="0"/>
      <w:marTop w:val="0"/>
      <w:marBottom w:val="0"/>
      <w:divBdr>
        <w:top w:val="none" w:sz="0" w:space="0" w:color="auto"/>
        <w:left w:val="none" w:sz="0" w:space="0" w:color="auto"/>
        <w:bottom w:val="none" w:sz="0" w:space="0" w:color="auto"/>
        <w:right w:val="none" w:sz="0" w:space="0" w:color="auto"/>
      </w:divBdr>
      <w:divsChild>
        <w:div w:id="78137605">
          <w:marLeft w:val="0"/>
          <w:marRight w:val="0"/>
          <w:marTop w:val="0"/>
          <w:marBottom w:val="0"/>
          <w:divBdr>
            <w:top w:val="none" w:sz="0" w:space="0" w:color="auto"/>
            <w:left w:val="none" w:sz="0" w:space="0" w:color="auto"/>
            <w:bottom w:val="none" w:sz="0" w:space="0" w:color="auto"/>
            <w:right w:val="none" w:sz="0" w:space="0" w:color="auto"/>
          </w:divBdr>
          <w:divsChild>
            <w:div w:id="1189374569">
              <w:marLeft w:val="0"/>
              <w:marRight w:val="0"/>
              <w:marTop w:val="0"/>
              <w:marBottom w:val="0"/>
              <w:divBdr>
                <w:top w:val="none" w:sz="0" w:space="0" w:color="auto"/>
                <w:left w:val="none" w:sz="0" w:space="0" w:color="auto"/>
                <w:bottom w:val="none" w:sz="0" w:space="0" w:color="auto"/>
                <w:right w:val="none" w:sz="0" w:space="0" w:color="auto"/>
              </w:divBdr>
              <w:divsChild>
                <w:div w:id="1700660373">
                  <w:marLeft w:val="0"/>
                  <w:marRight w:val="0"/>
                  <w:marTop w:val="0"/>
                  <w:marBottom w:val="0"/>
                  <w:divBdr>
                    <w:top w:val="none" w:sz="0" w:space="0" w:color="auto"/>
                    <w:left w:val="none" w:sz="0" w:space="0" w:color="auto"/>
                    <w:bottom w:val="none" w:sz="0" w:space="0" w:color="auto"/>
                    <w:right w:val="none" w:sz="0" w:space="0" w:color="auto"/>
                  </w:divBdr>
                </w:div>
                <w:div w:id="1543402219">
                  <w:marLeft w:val="0"/>
                  <w:marRight w:val="0"/>
                  <w:marTop w:val="0"/>
                  <w:marBottom w:val="0"/>
                  <w:divBdr>
                    <w:top w:val="none" w:sz="0" w:space="0" w:color="auto"/>
                    <w:left w:val="none" w:sz="0" w:space="0" w:color="auto"/>
                    <w:bottom w:val="none" w:sz="0" w:space="0" w:color="auto"/>
                    <w:right w:val="none" w:sz="0" w:space="0" w:color="auto"/>
                  </w:divBdr>
                </w:div>
              </w:divsChild>
            </w:div>
            <w:div w:id="843592467">
              <w:marLeft w:val="0"/>
              <w:marRight w:val="0"/>
              <w:marTop w:val="0"/>
              <w:marBottom w:val="0"/>
              <w:divBdr>
                <w:top w:val="none" w:sz="0" w:space="0" w:color="auto"/>
                <w:left w:val="none" w:sz="0" w:space="0" w:color="auto"/>
                <w:bottom w:val="none" w:sz="0" w:space="0" w:color="auto"/>
                <w:right w:val="none" w:sz="0" w:space="0" w:color="auto"/>
              </w:divBdr>
              <w:divsChild>
                <w:div w:id="1893810735">
                  <w:marLeft w:val="0"/>
                  <w:marRight w:val="0"/>
                  <w:marTop w:val="0"/>
                  <w:marBottom w:val="0"/>
                  <w:divBdr>
                    <w:top w:val="none" w:sz="0" w:space="0" w:color="auto"/>
                    <w:left w:val="none" w:sz="0" w:space="0" w:color="auto"/>
                    <w:bottom w:val="none" w:sz="0" w:space="0" w:color="auto"/>
                    <w:right w:val="none" w:sz="0" w:space="0" w:color="auto"/>
                  </w:divBdr>
                </w:div>
                <w:div w:id="330527136">
                  <w:marLeft w:val="0"/>
                  <w:marRight w:val="0"/>
                  <w:marTop w:val="0"/>
                  <w:marBottom w:val="0"/>
                  <w:divBdr>
                    <w:top w:val="none" w:sz="0" w:space="0" w:color="auto"/>
                    <w:left w:val="none" w:sz="0" w:space="0" w:color="auto"/>
                    <w:bottom w:val="none" w:sz="0" w:space="0" w:color="auto"/>
                    <w:right w:val="none" w:sz="0" w:space="0" w:color="auto"/>
                  </w:divBdr>
                </w:div>
                <w:div w:id="553781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5791301">
      <w:bodyDiv w:val="1"/>
      <w:marLeft w:val="0"/>
      <w:marRight w:val="0"/>
      <w:marTop w:val="0"/>
      <w:marBottom w:val="0"/>
      <w:divBdr>
        <w:top w:val="none" w:sz="0" w:space="0" w:color="auto"/>
        <w:left w:val="none" w:sz="0" w:space="0" w:color="auto"/>
        <w:bottom w:val="none" w:sz="0" w:space="0" w:color="auto"/>
        <w:right w:val="none" w:sz="0" w:space="0" w:color="auto"/>
      </w:divBdr>
      <w:divsChild>
        <w:div w:id="1753967223">
          <w:marLeft w:val="0"/>
          <w:marRight w:val="0"/>
          <w:marTop w:val="0"/>
          <w:marBottom w:val="0"/>
          <w:divBdr>
            <w:top w:val="none" w:sz="0" w:space="0" w:color="auto"/>
            <w:left w:val="none" w:sz="0" w:space="0" w:color="auto"/>
            <w:bottom w:val="none" w:sz="0" w:space="0" w:color="auto"/>
            <w:right w:val="none" w:sz="0" w:space="0" w:color="auto"/>
          </w:divBdr>
          <w:divsChild>
            <w:div w:id="540555745">
              <w:marLeft w:val="0"/>
              <w:marRight w:val="0"/>
              <w:marTop w:val="0"/>
              <w:marBottom w:val="0"/>
              <w:divBdr>
                <w:top w:val="none" w:sz="0" w:space="0" w:color="auto"/>
                <w:left w:val="none" w:sz="0" w:space="0" w:color="auto"/>
                <w:bottom w:val="none" w:sz="0" w:space="0" w:color="auto"/>
                <w:right w:val="none" w:sz="0" w:space="0" w:color="auto"/>
              </w:divBdr>
            </w:div>
            <w:div w:id="181557981">
              <w:marLeft w:val="0"/>
              <w:marRight w:val="0"/>
              <w:marTop w:val="0"/>
              <w:marBottom w:val="0"/>
              <w:divBdr>
                <w:top w:val="none" w:sz="0" w:space="0" w:color="auto"/>
                <w:left w:val="none" w:sz="0" w:space="0" w:color="auto"/>
                <w:bottom w:val="none" w:sz="0" w:space="0" w:color="auto"/>
                <w:right w:val="none" w:sz="0" w:space="0" w:color="auto"/>
              </w:divBdr>
            </w:div>
          </w:divsChild>
        </w:div>
        <w:div w:id="1780754595">
          <w:marLeft w:val="0"/>
          <w:marRight w:val="0"/>
          <w:marTop w:val="0"/>
          <w:marBottom w:val="0"/>
          <w:divBdr>
            <w:top w:val="none" w:sz="0" w:space="0" w:color="auto"/>
            <w:left w:val="none" w:sz="0" w:space="0" w:color="auto"/>
            <w:bottom w:val="none" w:sz="0" w:space="0" w:color="auto"/>
            <w:right w:val="none" w:sz="0" w:space="0" w:color="auto"/>
          </w:divBdr>
          <w:divsChild>
            <w:div w:id="113255820">
              <w:marLeft w:val="0"/>
              <w:marRight w:val="0"/>
              <w:marTop w:val="0"/>
              <w:marBottom w:val="0"/>
              <w:divBdr>
                <w:top w:val="none" w:sz="0" w:space="0" w:color="auto"/>
                <w:left w:val="none" w:sz="0" w:space="0" w:color="auto"/>
                <w:bottom w:val="none" w:sz="0" w:space="0" w:color="auto"/>
                <w:right w:val="none" w:sz="0" w:space="0" w:color="auto"/>
              </w:divBdr>
            </w:div>
            <w:div w:id="276182335">
              <w:marLeft w:val="0"/>
              <w:marRight w:val="0"/>
              <w:marTop w:val="0"/>
              <w:marBottom w:val="0"/>
              <w:divBdr>
                <w:top w:val="none" w:sz="0" w:space="0" w:color="auto"/>
                <w:left w:val="none" w:sz="0" w:space="0" w:color="auto"/>
                <w:bottom w:val="none" w:sz="0" w:space="0" w:color="auto"/>
                <w:right w:val="none" w:sz="0" w:space="0" w:color="auto"/>
              </w:divBdr>
            </w:div>
            <w:div w:id="1258445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9673282">
      <w:bodyDiv w:val="1"/>
      <w:marLeft w:val="0"/>
      <w:marRight w:val="0"/>
      <w:marTop w:val="0"/>
      <w:marBottom w:val="0"/>
      <w:divBdr>
        <w:top w:val="none" w:sz="0" w:space="0" w:color="auto"/>
        <w:left w:val="none" w:sz="0" w:space="0" w:color="auto"/>
        <w:bottom w:val="none" w:sz="0" w:space="0" w:color="auto"/>
        <w:right w:val="none" w:sz="0" w:space="0" w:color="auto"/>
      </w:divBdr>
      <w:divsChild>
        <w:div w:id="2031101194">
          <w:marLeft w:val="0"/>
          <w:marRight w:val="0"/>
          <w:marTop w:val="0"/>
          <w:marBottom w:val="0"/>
          <w:divBdr>
            <w:top w:val="none" w:sz="0" w:space="0" w:color="auto"/>
            <w:left w:val="none" w:sz="0" w:space="0" w:color="auto"/>
            <w:bottom w:val="none" w:sz="0" w:space="0" w:color="auto"/>
            <w:right w:val="none" w:sz="0" w:space="0" w:color="auto"/>
          </w:divBdr>
          <w:divsChild>
            <w:div w:id="2063140872">
              <w:marLeft w:val="0"/>
              <w:marRight w:val="0"/>
              <w:marTop w:val="0"/>
              <w:marBottom w:val="0"/>
              <w:divBdr>
                <w:top w:val="none" w:sz="0" w:space="0" w:color="auto"/>
                <w:left w:val="none" w:sz="0" w:space="0" w:color="auto"/>
                <w:bottom w:val="none" w:sz="0" w:space="0" w:color="auto"/>
                <w:right w:val="none" w:sz="0" w:space="0" w:color="auto"/>
              </w:divBdr>
            </w:div>
            <w:div w:id="897933609">
              <w:marLeft w:val="0"/>
              <w:marRight w:val="0"/>
              <w:marTop w:val="0"/>
              <w:marBottom w:val="0"/>
              <w:divBdr>
                <w:top w:val="none" w:sz="0" w:space="0" w:color="auto"/>
                <w:left w:val="none" w:sz="0" w:space="0" w:color="auto"/>
                <w:bottom w:val="none" w:sz="0" w:space="0" w:color="auto"/>
                <w:right w:val="none" w:sz="0" w:space="0" w:color="auto"/>
              </w:divBdr>
            </w:div>
          </w:divsChild>
        </w:div>
        <w:div w:id="909736154">
          <w:marLeft w:val="0"/>
          <w:marRight w:val="0"/>
          <w:marTop w:val="0"/>
          <w:marBottom w:val="0"/>
          <w:divBdr>
            <w:top w:val="none" w:sz="0" w:space="0" w:color="auto"/>
            <w:left w:val="none" w:sz="0" w:space="0" w:color="auto"/>
            <w:bottom w:val="none" w:sz="0" w:space="0" w:color="auto"/>
            <w:right w:val="none" w:sz="0" w:space="0" w:color="auto"/>
          </w:divBdr>
          <w:divsChild>
            <w:div w:id="118646276">
              <w:marLeft w:val="0"/>
              <w:marRight w:val="0"/>
              <w:marTop w:val="0"/>
              <w:marBottom w:val="0"/>
              <w:divBdr>
                <w:top w:val="none" w:sz="0" w:space="0" w:color="auto"/>
                <w:left w:val="none" w:sz="0" w:space="0" w:color="auto"/>
                <w:bottom w:val="none" w:sz="0" w:space="0" w:color="auto"/>
                <w:right w:val="none" w:sz="0" w:space="0" w:color="auto"/>
              </w:divBdr>
            </w:div>
            <w:div w:id="1057389851">
              <w:marLeft w:val="0"/>
              <w:marRight w:val="0"/>
              <w:marTop w:val="0"/>
              <w:marBottom w:val="0"/>
              <w:divBdr>
                <w:top w:val="none" w:sz="0" w:space="0" w:color="auto"/>
                <w:left w:val="none" w:sz="0" w:space="0" w:color="auto"/>
                <w:bottom w:val="none" w:sz="0" w:space="0" w:color="auto"/>
                <w:right w:val="none" w:sz="0" w:space="0" w:color="auto"/>
              </w:divBdr>
            </w:div>
            <w:div w:id="655695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1865</Words>
  <Characters>10637</Characters>
  <Application>Microsoft Office Word</Application>
  <DocSecurity>0</DocSecurity>
  <Lines>88</Lines>
  <Paragraphs>24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12478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34</cp:revision>
  <dcterms:created xsi:type="dcterms:W3CDTF">2020-06-18T07:10:00Z</dcterms:created>
  <dcterms:modified xsi:type="dcterms:W3CDTF">2020-06-28T12:38:00Z</dcterms:modified>
</cp:coreProperties>
</file>