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B0BC3" w:rsidRPr="00CB0BC3" w:rsidRDefault="00CB0BC3" w:rsidP="00CB0BC3">
      <w:pPr>
        <w:spacing w:after="0" w:line="240" w:lineRule="auto"/>
        <w:outlineLvl w:val="0"/>
        <w:rPr>
          <w:rFonts w:ascii="Arial" w:eastAsia="Times New Roman" w:hAnsi="Arial" w:cs="Arial"/>
          <w:b/>
          <w:bCs/>
          <w:color w:val="000000"/>
          <w:kern w:val="36"/>
          <w:sz w:val="48"/>
          <w:szCs w:val="48"/>
          <w:lang w:eastAsia="tr-TR"/>
        </w:rPr>
      </w:pPr>
      <w:r w:rsidRPr="00CB0BC3">
        <w:rPr>
          <w:rFonts w:ascii="Arial" w:eastAsia="Times New Roman" w:hAnsi="Arial" w:cs="Arial"/>
          <w:b/>
          <w:bCs/>
          <w:color w:val="000000"/>
          <w:kern w:val="36"/>
          <w:sz w:val="48"/>
          <w:szCs w:val="48"/>
          <w:lang w:eastAsia="tr-TR"/>
        </w:rPr>
        <w:t>Primary Mucosa-Associated Lymphoid Tissue Lymphoma of Hypopharynx</w:t>
      </w:r>
    </w:p>
    <w:p w:rsidR="00CB0BC3" w:rsidRPr="00CB0BC3" w:rsidRDefault="00CB0BC3" w:rsidP="00CB0BC3">
      <w:pPr>
        <w:spacing w:after="150" w:line="240" w:lineRule="auto"/>
        <w:rPr>
          <w:rFonts w:ascii="Times New Roman" w:eastAsia="Times New Roman" w:hAnsi="Times New Roman" w:cs="Times New Roman"/>
          <w:color w:val="333333"/>
          <w:sz w:val="24"/>
          <w:szCs w:val="24"/>
          <w:lang w:eastAsia="tr-TR"/>
        </w:rPr>
      </w:pPr>
      <w:r w:rsidRPr="00CB0BC3">
        <w:rPr>
          <w:rFonts w:ascii="Times New Roman" w:eastAsia="Times New Roman" w:hAnsi="Times New Roman" w:cs="Times New Roman"/>
          <w:color w:val="333333"/>
          <w:sz w:val="24"/>
          <w:szCs w:val="24"/>
          <w:lang w:eastAsia="tr-TR"/>
        </w:rPr>
        <w:t>Firat, Yezdan MD*; Kizilay, Ahmet MD*; Sogutlu, Gokhan MD</w:t>
      </w:r>
      <w:r w:rsidRPr="00CB0BC3">
        <w:rPr>
          <w:rFonts w:ascii="Times New Roman" w:eastAsia="Times New Roman" w:hAnsi="Times New Roman" w:cs="Times New Roman"/>
          <w:color w:val="333333"/>
          <w:sz w:val="16"/>
          <w:szCs w:val="16"/>
          <w:vertAlign w:val="superscript"/>
          <w:lang w:eastAsia="tr-TR"/>
        </w:rPr>
        <w:t>†</w:t>
      </w:r>
      <w:r w:rsidRPr="00CB0BC3">
        <w:rPr>
          <w:rFonts w:ascii="Times New Roman" w:eastAsia="Times New Roman" w:hAnsi="Times New Roman" w:cs="Times New Roman"/>
          <w:color w:val="333333"/>
          <w:sz w:val="24"/>
          <w:szCs w:val="24"/>
          <w:lang w:eastAsia="tr-TR"/>
        </w:rPr>
        <w:t>; Mizrak, Bulent MD</w:t>
      </w:r>
      <w:r w:rsidRPr="00CB0BC3">
        <w:rPr>
          <w:rFonts w:ascii="Times New Roman" w:eastAsia="Times New Roman" w:hAnsi="Times New Roman" w:cs="Times New Roman"/>
          <w:color w:val="333333"/>
          <w:sz w:val="16"/>
          <w:szCs w:val="16"/>
          <w:vertAlign w:val="superscript"/>
          <w:lang w:eastAsia="tr-TR"/>
        </w:rPr>
        <w:t>‡</w:t>
      </w:r>
    </w:p>
    <w:p w:rsidR="00CB0BC3" w:rsidRPr="00CB0BC3" w:rsidRDefault="00CB0BC3" w:rsidP="00CB0BC3">
      <w:pPr>
        <w:spacing w:after="0" w:line="240" w:lineRule="auto"/>
        <w:rPr>
          <w:rFonts w:ascii="Times New Roman" w:eastAsia="Times New Roman" w:hAnsi="Times New Roman" w:cs="Times New Roman"/>
          <w:sz w:val="24"/>
          <w:szCs w:val="24"/>
          <w:lang w:eastAsia="tr-TR"/>
        </w:rPr>
      </w:pPr>
      <w:r w:rsidRPr="00CB0BC3">
        <w:rPr>
          <w:rFonts w:ascii="Times New Roman" w:eastAsia="Times New Roman" w:hAnsi="Times New Roman" w:cs="Times New Roman"/>
          <w:sz w:val="24"/>
          <w:szCs w:val="24"/>
          <w:lang w:eastAsia="tr-TR"/>
        </w:rPr>
        <w:t>Journal of Craniofacial Surgery: </w:t>
      </w:r>
      <w:hyperlink r:id="rId5" w:history="1">
        <w:r w:rsidRPr="00CB0BC3">
          <w:rPr>
            <w:rFonts w:ascii="Times New Roman" w:eastAsia="Times New Roman" w:hAnsi="Times New Roman" w:cs="Times New Roman"/>
            <w:color w:val="867C9C"/>
            <w:sz w:val="24"/>
            <w:szCs w:val="24"/>
            <w:lang w:eastAsia="tr-TR"/>
          </w:rPr>
          <w:t>September 2007 - Volume 18 - Issue 5 - pp 1189-1193</w:t>
        </w:r>
      </w:hyperlink>
    </w:p>
    <w:p w:rsidR="00CB0BC3" w:rsidRPr="00CB0BC3" w:rsidRDefault="00CB0BC3" w:rsidP="00CB0BC3">
      <w:pPr>
        <w:spacing w:after="0" w:line="240" w:lineRule="auto"/>
        <w:rPr>
          <w:rFonts w:ascii="Times New Roman" w:eastAsia="Times New Roman" w:hAnsi="Times New Roman" w:cs="Times New Roman"/>
          <w:sz w:val="24"/>
          <w:szCs w:val="24"/>
          <w:lang w:eastAsia="tr-TR"/>
        </w:rPr>
      </w:pPr>
      <w:r w:rsidRPr="00CB0BC3">
        <w:rPr>
          <w:rFonts w:ascii="Times New Roman" w:eastAsia="Times New Roman" w:hAnsi="Times New Roman" w:cs="Times New Roman"/>
          <w:sz w:val="24"/>
          <w:szCs w:val="24"/>
          <w:lang w:eastAsia="tr-TR"/>
        </w:rPr>
        <w:t>doi: 10.1097/scs.0b013e31815783ab</w:t>
      </w:r>
    </w:p>
    <w:p w:rsidR="00CB0BC3" w:rsidRPr="00CB0BC3" w:rsidRDefault="00CB0BC3" w:rsidP="00CB0BC3">
      <w:pPr>
        <w:spacing w:after="0" w:line="240" w:lineRule="auto"/>
        <w:rPr>
          <w:rFonts w:ascii="Times New Roman" w:eastAsia="Times New Roman" w:hAnsi="Times New Roman" w:cs="Times New Roman"/>
          <w:sz w:val="24"/>
          <w:szCs w:val="24"/>
          <w:lang w:eastAsia="tr-TR"/>
        </w:rPr>
      </w:pPr>
      <w:r w:rsidRPr="00CB0BC3">
        <w:rPr>
          <w:rFonts w:ascii="Times New Roman" w:eastAsia="Times New Roman" w:hAnsi="Times New Roman" w:cs="Times New Roman"/>
          <w:sz w:val="24"/>
          <w:szCs w:val="24"/>
          <w:lang w:eastAsia="tr-TR"/>
        </w:rPr>
        <w:t>Brief Clinical Notes</w:t>
      </w:r>
    </w:p>
    <w:p w:rsidR="00CB0BC3" w:rsidRPr="00CB0BC3" w:rsidRDefault="00CB0BC3" w:rsidP="00CB0BC3">
      <w:pPr>
        <w:numPr>
          <w:ilvl w:val="0"/>
          <w:numId w:val="1"/>
        </w:numPr>
        <w:spacing w:before="100" w:beforeAutospacing="1" w:after="0" w:line="240" w:lineRule="auto"/>
        <w:ind w:left="0"/>
        <w:rPr>
          <w:rFonts w:ascii="Times New Roman" w:eastAsia="Times New Roman" w:hAnsi="Times New Roman" w:cs="Times New Roman"/>
          <w:sz w:val="24"/>
          <w:szCs w:val="24"/>
          <w:lang w:eastAsia="tr-TR"/>
        </w:rPr>
      </w:pPr>
      <w:hyperlink r:id="rId6" w:anchor="article-abstract-content1" w:history="1">
        <w:r w:rsidRPr="00CB0BC3">
          <w:rPr>
            <w:rFonts w:ascii="Times New Roman" w:eastAsia="Times New Roman" w:hAnsi="Times New Roman" w:cs="Times New Roman"/>
            <w:b/>
            <w:bCs/>
            <w:color w:val="555555"/>
            <w:sz w:val="24"/>
            <w:szCs w:val="24"/>
            <w:lang w:eastAsia="tr-TR"/>
          </w:rPr>
          <w:t>Abstract</w:t>
        </w:r>
      </w:hyperlink>
    </w:p>
    <w:p w:rsidR="00CB0BC3" w:rsidRPr="00CB0BC3" w:rsidRDefault="00CB0BC3" w:rsidP="00CB0BC3">
      <w:pPr>
        <w:numPr>
          <w:ilvl w:val="0"/>
          <w:numId w:val="1"/>
        </w:numPr>
        <w:spacing w:before="100" w:beforeAutospacing="1" w:after="0" w:line="240" w:lineRule="auto"/>
        <w:ind w:left="0"/>
        <w:rPr>
          <w:rFonts w:ascii="Times New Roman" w:eastAsia="Times New Roman" w:hAnsi="Times New Roman" w:cs="Times New Roman"/>
          <w:sz w:val="24"/>
          <w:szCs w:val="24"/>
          <w:lang w:eastAsia="tr-TR"/>
        </w:rPr>
      </w:pPr>
      <w:hyperlink r:id="rId7" w:anchor="article-abstract-content3" w:history="1">
        <w:r w:rsidRPr="00CB0BC3">
          <w:rPr>
            <w:rFonts w:ascii="Times New Roman" w:eastAsia="Times New Roman" w:hAnsi="Times New Roman" w:cs="Times New Roman"/>
            <w:b/>
            <w:bCs/>
            <w:color w:val="867C9C"/>
            <w:sz w:val="24"/>
            <w:szCs w:val="24"/>
            <w:lang w:eastAsia="tr-TR"/>
          </w:rPr>
          <w:t>Author Information</w:t>
        </w:r>
      </w:hyperlink>
    </w:p>
    <w:p w:rsidR="00CB0BC3" w:rsidRPr="00CB0BC3" w:rsidRDefault="00CB0BC3" w:rsidP="00CB0BC3">
      <w:pPr>
        <w:shd w:val="clear" w:color="auto" w:fill="F1F1F1"/>
        <w:spacing w:after="150" w:line="240" w:lineRule="auto"/>
        <w:rPr>
          <w:rFonts w:ascii="Times New Roman" w:eastAsia="Times New Roman" w:hAnsi="Times New Roman" w:cs="Times New Roman"/>
          <w:color w:val="333333"/>
          <w:sz w:val="24"/>
          <w:szCs w:val="24"/>
          <w:lang w:eastAsia="tr-TR"/>
        </w:rPr>
      </w:pPr>
      <w:r w:rsidRPr="00CB0BC3">
        <w:rPr>
          <w:rFonts w:ascii="Times New Roman" w:eastAsia="Times New Roman" w:hAnsi="Times New Roman" w:cs="Times New Roman"/>
          <w:color w:val="333333"/>
          <w:sz w:val="24"/>
          <w:szCs w:val="24"/>
          <w:lang w:eastAsia="tr-TR"/>
        </w:rPr>
        <w:t>Mucosa-associated lymphoid tissue lymphomas are low-grade B-cell lymphomas that arise from a number of extranodal sites, including both nonmucosal and mucosal organs such as the hypopharynx. We reported a patient with a primary hypopharynx mucosa-associated lymphoid tissue lymphoma presenting with a swallowing dysfunction and severe throat pain. The clinical, radiologic, and histopathologic findings are presented. The patient was followed up for 5 years and treated with nonspecific antibiotics, chemotherapy, and radiation therapy. Because of prevertebral fascia invasion at the initial presentation, surgical treatment was not preferred. The last biopsies of the hypopharynx revealed no evidence of lymphoid infiltrate. Mucosa-associated lymphoid tissue lymphoma involving the hypopharynx is rare and there is no consensus on its treatment. The treatment protocol is presented and the relevant literature is reviewed.</w:t>
      </w:r>
    </w:p>
    <w:p w:rsidR="00EF1942" w:rsidRDefault="00EF1942"/>
    <w:sectPr w:rsidR="00EF1942" w:rsidSect="00EF1942">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10002FF" w:usb1="4000ACFF" w:usb2="00000009" w:usb3="00000000" w:csb0="0000019F" w:csb1="00000000"/>
  </w:font>
  <w:font w:name="Arial">
    <w:panose1 w:val="020B0604020202020204"/>
    <w:charset w:val="A2"/>
    <w:family w:val="swiss"/>
    <w:pitch w:val="variable"/>
    <w:sig w:usb0="E0002AFF" w:usb1="C0007843" w:usb2="00000009" w:usb3="00000000" w:csb0="000001FF" w:csb1="00000000"/>
  </w:font>
  <w:font w:name="Cambria">
    <w:panose1 w:val="02040503050406030204"/>
    <w:charset w:val="A2"/>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8FC3170"/>
    <w:multiLevelType w:val="multilevel"/>
    <w:tmpl w:val="1E840C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CB0BC3"/>
    <w:rsid w:val="00CB0BC3"/>
    <w:rsid w:val="00EF1942"/>
  </w:rsids>
  <m:mathPr>
    <m:mathFont m:val="Cambria Math"/>
    <m:brkBin m:val="before"/>
    <m:brkBinSub m:val="--"/>
    <m:smallFrac m:val="off"/>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F1942"/>
  </w:style>
  <w:style w:type="paragraph" w:styleId="Balk1">
    <w:name w:val="heading 1"/>
    <w:basedOn w:val="Normal"/>
    <w:link w:val="Balk1Char"/>
    <w:uiPriority w:val="9"/>
    <w:qFormat/>
    <w:rsid w:val="00CB0BC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qFormat/>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CB0BC3"/>
    <w:rPr>
      <w:rFonts w:ascii="Times New Roman" w:eastAsia="Times New Roman" w:hAnsi="Times New Roman" w:cs="Times New Roman"/>
      <w:b/>
      <w:bCs/>
      <w:kern w:val="36"/>
      <w:sz w:val="48"/>
      <w:szCs w:val="48"/>
      <w:lang w:eastAsia="tr-TR"/>
    </w:rPr>
  </w:style>
  <w:style w:type="paragraph" w:styleId="NormalWeb">
    <w:name w:val="Normal (Web)"/>
    <w:basedOn w:val="Normal"/>
    <w:uiPriority w:val="99"/>
    <w:semiHidden/>
    <w:unhideWhenUsed/>
    <w:rsid w:val="00CB0BC3"/>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customStyle="1" w:styleId="apple-converted-space">
    <w:name w:val="apple-converted-space"/>
    <w:basedOn w:val="VarsaylanParagrafYazTipi"/>
    <w:rsid w:val="00CB0BC3"/>
  </w:style>
  <w:style w:type="character" w:styleId="Kpr">
    <w:name w:val="Hyperlink"/>
    <w:basedOn w:val="VarsaylanParagrafYazTipi"/>
    <w:uiPriority w:val="99"/>
    <w:semiHidden/>
    <w:unhideWhenUsed/>
    <w:rsid w:val="00CB0BC3"/>
    <w:rPr>
      <w:color w:val="0000FF"/>
      <w:u w:val="single"/>
    </w:rPr>
  </w:style>
</w:styles>
</file>

<file path=word/webSettings.xml><?xml version="1.0" encoding="utf-8"?>
<w:webSettings xmlns:r="http://schemas.openxmlformats.org/officeDocument/2006/relationships" xmlns:w="http://schemas.openxmlformats.org/wordprocessingml/2006/main">
  <w:divs>
    <w:div w:id="1686328221">
      <w:bodyDiv w:val="1"/>
      <w:marLeft w:val="0"/>
      <w:marRight w:val="0"/>
      <w:marTop w:val="0"/>
      <w:marBottom w:val="0"/>
      <w:divBdr>
        <w:top w:val="none" w:sz="0" w:space="0" w:color="auto"/>
        <w:left w:val="none" w:sz="0" w:space="0" w:color="auto"/>
        <w:bottom w:val="none" w:sz="0" w:space="0" w:color="auto"/>
        <w:right w:val="none" w:sz="0" w:space="0" w:color="auto"/>
      </w:divBdr>
      <w:divsChild>
        <w:div w:id="130834093">
          <w:marLeft w:val="0"/>
          <w:marRight w:val="0"/>
          <w:marTop w:val="0"/>
          <w:marBottom w:val="0"/>
          <w:divBdr>
            <w:top w:val="none" w:sz="0" w:space="0" w:color="auto"/>
            <w:left w:val="none" w:sz="0" w:space="0" w:color="auto"/>
            <w:bottom w:val="none" w:sz="0" w:space="0" w:color="auto"/>
            <w:right w:val="none" w:sz="0" w:space="0" w:color="auto"/>
          </w:divBdr>
        </w:div>
        <w:div w:id="1102148705">
          <w:marLeft w:val="0"/>
          <w:marRight w:val="0"/>
          <w:marTop w:val="0"/>
          <w:marBottom w:val="0"/>
          <w:divBdr>
            <w:top w:val="none" w:sz="0" w:space="0" w:color="auto"/>
            <w:left w:val="none" w:sz="0" w:space="0" w:color="auto"/>
            <w:bottom w:val="none" w:sz="0" w:space="0" w:color="auto"/>
            <w:right w:val="none" w:sz="0" w:space="0" w:color="auto"/>
          </w:divBdr>
        </w:div>
        <w:div w:id="1334332924">
          <w:marLeft w:val="0"/>
          <w:marRight w:val="0"/>
          <w:marTop w:val="0"/>
          <w:marBottom w:val="0"/>
          <w:divBdr>
            <w:top w:val="none" w:sz="0" w:space="0" w:color="auto"/>
            <w:left w:val="none" w:sz="0" w:space="0" w:color="auto"/>
            <w:bottom w:val="none" w:sz="0" w:space="0" w:color="auto"/>
            <w:right w:val="none" w:sz="0" w:space="0" w:color="auto"/>
          </w:divBdr>
        </w:div>
        <w:div w:id="828326285">
          <w:marLeft w:val="0"/>
          <w:marRight w:val="0"/>
          <w:marTop w:val="0"/>
          <w:marBottom w:val="0"/>
          <w:divBdr>
            <w:top w:val="none" w:sz="0" w:space="0" w:color="auto"/>
            <w:left w:val="none" w:sz="0" w:space="0" w:color="auto"/>
            <w:bottom w:val="none" w:sz="0" w:space="0" w:color="auto"/>
            <w:right w:val="none" w:sz="0" w:space="0" w:color="auto"/>
          </w:divBdr>
          <w:divsChild>
            <w:div w:id="138302378">
              <w:marLeft w:val="0"/>
              <w:marRight w:val="0"/>
              <w:marTop w:val="0"/>
              <w:marBottom w:val="0"/>
              <w:divBdr>
                <w:top w:val="single" w:sz="6" w:space="0" w:color="DDDDDD"/>
                <w:left w:val="single" w:sz="6" w:space="0" w:color="DDDDDD"/>
                <w:bottom w:val="single" w:sz="6" w:space="0" w:color="DDDDDD"/>
                <w:right w:val="single" w:sz="6" w:space="0" w:color="DDDDDD"/>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journals.lww.com/jcraniofacialsurgery/Abstract/2007/09000/Primary_Mucosa_Associated_Lymphoid_Tissue_Lymphoma.44.aspx"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journals.lww.com/jcraniofacialsurgery/Abstract/2007/09000/Primary_Mucosa_Associated_Lymphoid_Tissue_Lymphoma.44.aspx" TargetMode="External"/><Relationship Id="rId5" Type="http://schemas.openxmlformats.org/officeDocument/2006/relationships/hyperlink" Target="http://journals.lww.com/jcraniofacialsurgery/toc/2007/09000"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247</Words>
  <Characters>1409</Characters>
  <Application>Microsoft Office Word</Application>
  <DocSecurity>0</DocSecurity>
  <Lines>11</Lines>
  <Paragraphs>3</Paragraphs>
  <ScaleCrop>false</ScaleCrop>
  <Company/>
  <LinksUpToDate>false</LinksUpToDate>
  <CharactersWithSpaces>1653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PC1</dc:creator>
  <cp:lastModifiedBy>PC1</cp:lastModifiedBy>
  <cp:revision>1</cp:revision>
  <dcterms:created xsi:type="dcterms:W3CDTF">2017-06-12T12:10:00Z</dcterms:created>
  <dcterms:modified xsi:type="dcterms:W3CDTF">2017-06-12T12:10:00Z</dcterms:modified>
</cp:coreProperties>
</file>