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5764" w:rsidRPr="00205764" w:rsidRDefault="00205764" w:rsidP="00205764">
      <w:pPr>
        <w:shd w:val="clear" w:color="auto" w:fill="FFFFFF"/>
        <w:spacing w:after="0" w:line="240" w:lineRule="auto"/>
        <w:jc w:val="both"/>
        <w:rPr>
          <w:rFonts w:ascii="Arial" w:eastAsia="Times New Roman" w:hAnsi="Arial" w:cs="Arial"/>
          <w:color w:val="000000"/>
          <w:sz w:val="21"/>
          <w:szCs w:val="21"/>
          <w:lang w:eastAsia="tr-TR"/>
        </w:rPr>
      </w:pPr>
      <w:r w:rsidRPr="00205764">
        <w:rPr>
          <w:rFonts w:ascii="Arial" w:eastAsia="Times New Roman" w:hAnsi="Arial" w:cs="Arial"/>
          <w:color w:val="000000"/>
          <w:sz w:val="21"/>
          <w:szCs w:val="21"/>
          <w:lang w:eastAsia="tr-TR"/>
        </w:rPr>
        <w:t>Abstract:Greek logic and Indian logic coincide with each other in many respects. Therefore there are three different views about their roots: Indian logic was derived from Greek logic, Greek logic was derived from Indian logic, or both evolved independently. After describing the systems of Indian philosophy, it is stated that Indian logic is called Nyaya. Some properties of Nyaya are given and then some similarities between Nyaya and Aristotles logic are explained. Last of all, categories of the Nyaya doctrine are explained.</w:t>
      </w:r>
    </w:p>
    <w:p w:rsidR="00981B9A" w:rsidRPr="00205764" w:rsidRDefault="00981B9A" w:rsidP="00205764">
      <w:bookmarkStart w:id="0" w:name="_GoBack"/>
      <w:bookmarkEnd w:id="0"/>
    </w:p>
    <w:sectPr w:rsidR="00981B9A" w:rsidRPr="0020576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1B33" w:rsidRDefault="00461B33" w:rsidP="00362035">
      <w:pPr>
        <w:spacing w:after="0" w:line="240" w:lineRule="auto"/>
      </w:pPr>
      <w:r>
        <w:separator/>
      </w:r>
    </w:p>
  </w:endnote>
  <w:endnote w:type="continuationSeparator" w:id="0">
    <w:p w:rsidR="00461B33" w:rsidRDefault="00461B3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1B33" w:rsidRDefault="00461B33" w:rsidP="00362035">
      <w:pPr>
        <w:spacing w:after="0" w:line="240" w:lineRule="auto"/>
      </w:pPr>
      <w:r>
        <w:separator/>
      </w:r>
    </w:p>
  </w:footnote>
  <w:footnote w:type="continuationSeparator" w:id="0">
    <w:p w:rsidR="00461B33" w:rsidRDefault="00461B3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1B33"/>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5311</TotalTime>
  <Pages>1</Pages>
  <Words>80</Words>
  <Characters>461</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634</cp:revision>
  <dcterms:created xsi:type="dcterms:W3CDTF">2021-10-26T14:07:00Z</dcterms:created>
  <dcterms:modified xsi:type="dcterms:W3CDTF">2021-12-07T14:20:00Z</dcterms:modified>
</cp:coreProperties>
</file>