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632832" w:rsidRPr="00632832" w:rsidRDefault="00632832" w:rsidP="00632832">
      <w:pPr>
        <w:shd w:val="clear" w:color="auto" w:fill="FFFFFF"/>
        <w:spacing w:after="0" w:line="240" w:lineRule="auto"/>
        <w:jc w:val="both"/>
        <w:rPr>
          <w:rFonts w:ascii="Arial" w:eastAsia="Times New Roman" w:hAnsi="Arial" w:cs="Arial"/>
          <w:color w:val="000000"/>
          <w:sz w:val="21"/>
          <w:szCs w:val="21"/>
          <w:lang w:eastAsia="tr-TR"/>
        </w:rPr>
      </w:pPr>
      <w:r w:rsidRPr="00632832">
        <w:rPr>
          <w:rFonts w:ascii="Arial" w:eastAsia="Times New Roman" w:hAnsi="Arial" w:cs="Arial"/>
          <w:color w:val="000000"/>
          <w:sz w:val="21"/>
          <w:szCs w:val="21"/>
          <w:lang w:eastAsia="tr-TR"/>
        </w:rPr>
        <w:t>Öz:Bu araştırmanın amac, bazı değişkenlerin ortaokul öğrencilerinin 2015- 2016 eğitimöğretim yılı birinci ve ikinci dönem yapılan TEOG sınavı Fen Bilimleri dersi başarılarına etkisini incelemektir. Araştırmada nicel araştırma yöntemlerinden deneysel olmayan karşılaştırmalı yöntem kullanılmıştır. Örneklem seçiminde seçkisiz olmayan örnekleme yöntemlerinden uygun örnekleme yöntemi tercih edilmiştir. Araştırma, Ordu ili Altınordu ilçesinde eğitim gören 14 ortaokuldan seçilmiş toplam 605 öğrenci ile yapılmıştır. Araştırma verileri araştırmacı tarafından hazırlanmış olan bir anket ile elde edilmiştir. Verilerin analizinde, iki bağımsız değişkenin bir bağımlı değişken üzerindeki etkisini belirlemek için bağımsız örneklem t testi, ikiden fazla değer alan bağımsız değişkenin bir bağımlı değişken üzerine olan etkisini belirlemek için tek yönlü ANOVA, tek yönlü ANOVA da anlamlı farklılığın nereden kaynaklandığını tespit etmek için Scheffe Testi ile elde edilmiştir. Verilerin değerlendirilmesi SPSS 22,00 programıyla yapılmıştır. Araştırma sonucunda anne ve babanın eğitim durumu, kardeş sayısı, okul türü, gelir düzeyi, çalışma odasına sahip olma bağımsız değişkenlerinin, öğrencilerin TEOG sınavı fen bilimleri dersi başarılarını anlamlı bir şekilde etkilediği, cinsiyet ve evin kira olma durumu gibi değişkenlerin ise öğrencilerin TEOG fen bilimleri başarılarını etkilemediği sonucuna varılmıştır.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3D97" w:rsidRDefault="00DB3D97" w:rsidP="00362035">
      <w:pPr>
        <w:spacing w:after="0" w:line="240" w:lineRule="auto"/>
      </w:pPr>
      <w:r>
        <w:separator/>
      </w:r>
    </w:p>
  </w:endnote>
  <w:endnote w:type="continuationSeparator" w:id="0">
    <w:p w:rsidR="00DB3D97" w:rsidRDefault="00DB3D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3D97" w:rsidRDefault="00DB3D97" w:rsidP="00362035">
      <w:pPr>
        <w:spacing w:after="0" w:line="240" w:lineRule="auto"/>
      </w:pPr>
      <w:r>
        <w:separator/>
      </w:r>
    </w:p>
  </w:footnote>
  <w:footnote w:type="continuationSeparator" w:id="0">
    <w:p w:rsidR="00DB3D97" w:rsidRDefault="00DB3D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3D97"/>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1482</TotalTime>
  <Pages>1</Pages>
  <Words>210</Words>
  <Characters>1198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434</cp:revision>
  <dcterms:created xsi:type="dcterms:W3CDTF">2021-10-26T14:07:00Z</dcterms:created>
  <dcterms:modified xsi:type="dcterms:W3CDTF">2021-11-10T10:24:00Z</dcterms:modified>
</cp:coreProperties>
</file>