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7949" w:rsidRPr="00F87949" w:rsidRDefault="00F87949" w:rsidP="00F87949">
      <w:pPr>
        <w:shd w:val="clear" w:color="auto" w:fill="FFFFFF"/>
        <w:spacing w:before="100" w:beforeAutospacing="1" w:after="100" w:afterAutospacing="1" w:line="240" w:lineRule="auto"/>
        <w:outlineLvl w:val="3"/>
        <w:rPr>
          <w:rFonts w:ascii="inherit" w:eastAsia="Times New Roman" w:hAnsi="inherit" w:cs="Arial"/>
          <w:b/>
          <w:bCs/>
          <w:color w:val="1E6189"/>
          <w:sz w:val="27"/>
          <w:szCs w:val="27"/>
          <w:lang w:eastAsia="tr-TR"/>
        </w:rPr>
      </w:pPr>
      <w:proofErr w:type="spellStart"/>
      <w:r w:rsidRPr="00F87949">
        <w:rPr>
          <w:rFonts w:ascii="inherit" w:eastAsia="Times New Roman" w:hAnsi="inherit" w:cs="Arial"/>
          <w:b/>
          <w:bCs/>
          <w:color w:val="1E6189"/>
          <w:sz w:val="27"/>
          <w:szCs w:val="27"/>
          <w:lang w:eastAsia="tr-TR"/>
        </w:rPr>
        <w:t>The</w:t>
      </w:r>
      <w:proofErr w:type="spellEnd"/>
      <w:r w:rsidRPr="00F87949">
        <w:rPr>
          <w:rFonts w:ascii="inherit" w:eastAsia="Times New Roman" w:hAnsi="inherit" w:cs="Arial"/>
          <w:b/>
          <w:bCs/>
          <w:color w:val="1E6189"/>
          <w:sz w:val="27"/>
          <w:szCs w:val="27"/>
          <w:lang w:eastAsia="tr-TR"/>
        </w:rPr>
        <w:t xml:space="preserve"> </w:t>
      </w:r>
      <w:proofErr w:type="spellStart"/>
      <w:r w:rsidRPr="00F87949">
        <w:rPr>
          <w:rFonts w:ascii="inherit" w:eastAsia="Times New Roman" w:hAnsi="inherit" w:cs="Arial"/>
          <w:b/>
          <w:bCs/>
          <w:color w:val="1E6189"/>
          <w:sz w:val="27"/>
          <w:szCs w:val="27"/>
          <w:lang w:eastAsia="tr-TR"/>
        </w:rPr>
        <w:t>Effect</w:t>
      </w:r>
      <w:proofErr w:type="spellEnd"/>
      <w:r w:rsidRPr="00F87949">
        <w:rPr>
          <w:rFonts w:ascii="inherit" w:eastAsia="Times New Roman" w:hAnsi="inherit" w:cs="Arial"/>
          <w:b/>
          <w:bCs/>
          <w:color w:val="1E6189"/>
          <w:sz w:val="27"/>
          <w:szCs w:val="27"/>
          <w:lang w:eastAsia="tr-TR"/>
        </w:rPr>
        <w:t xml:space="preserve"> of </w:t>
      </w:r>
      <w:proofErr w:type="spellStart"/>
      <w:r w:rsidRPr="00F87949">
        <w:rPr>
          <w:rFonts w:ascii="inherit" w:eastAsia="Times New Roman" w:hAnsi="inherit" w:cs="Arial"/>
          <w:b/>
          <w:bCs/>
          <w:color w:val="1E6189"/>
          <w:sz w:val="27"/>
          <w:szCs w:val="27"/>
          <w:lang w:eastAsia="tr-TR"/>
        </w:rPr>
        <w:t>Allosteric</w:t>
      </w:r>
      <w:proofErr w:type="spellEnd"/>
      <w:r w:rsidRPr="00F87949">
        <w:rPr>
          <w:rFonts w:ascii="inherit" w:eastAsia="Times New Roman" w:hAnsi="inherit" w:cs="Arial"/>
          <w:b/>
          <w:bCs/>
          <w:color w:val="1E6189"/>
          <w:sz w:val="27"/>
          <w:szCs w:val="27"/>
          <w:lang w:eastAsia="tr-TR"/>
        </w:rPr>
        <w:t xml:space="preserve"> Learning Model on </w:t>
      </w:r>
      <w:proofErr w:type="spellStart"/>
      <w:r w:rsidRPr="00F87949">
        <w:rPr>
          <w:rFonts w:ascii="inherit" w:eastAsia="Times New Roman" w:hAnsi="inherit" w:cs="Arial"/>
          <w:b/>
          <w:bCs/>
          <w:color w:val="1E6189"/>
          <w:sz w:val="27"/>
          <w:szCs w:val="27"/>
          <w:lang w:eastAsia="tr-TR"/>
        </w:rPr>
        <w:t>the</w:t>
      </w:r>
      <w:proofErr w:type="spellEnd"/>
      <w:r w:rsidRPr="00F87949">
        <w:rPr>
          <w:rFonts w:ascii="inherit" w:eastAsia="Times New Roman" w:hAnsi="inherit" w:cs="Arial"/>
          <w:b/>
          <w:bCs/>
          <w:color w:val="1E6189"/>
          <w:sz w:val="27"/>
          <w:szCs w:val="27"/>
          <w:lang w:eastAsia="tr-TR"/>
        </w:rPr>
        <w:t xml:space="preserve"> Problem </w:t>
      </w:r>
      <w:proofErr w:type="spellStart"/>
      <w:r w:rsidRPr="00F87949">
        <w:rPr>
          <w:rFonts w:ascii="inherit" w:eastAsia="Times New Roman" w:hAnsi="inherit" w:cs="Arial"/>
          <w:b/>
          <w:bCs/>
          <w:color w:val="1E6189"/>
          <w:sz w:val="27"/>
          <w:szCs w:val="27"/>
          <w:lang w:eastAsia="tr-TR"/>
        </w:rPr>
        <w:t>Solving</w:t>
      </w:r>
      <w:proofErr w:type="spellEnd"/>
      <w:r w:rsidRPr="00F87949">
        <w:rPr>
          <w:rFonts w:ascii="inherit" w:eastAsia="Times New Roman" w:hAnsi="inherit" w:cs="Arial"/>
          <w:b/>
          <w:bCs/>
          <w:color w:val="1E6189"/>
          <w:sz w:val="27"/>
          <w:szCs w:val="27"/>
          <w:lang w:eastAsia="tr-TR"/>
        </w:rPr>
        <w:t xml:space="preserve"> </w:t>
      </w:r>
      <w:proofErr w:type="spellStart"/>
      <w:r w:rsidRPr="00F87949">
        <w:rPr>
          <w:rFonts w:ascii="inherit" w:eastAsia="Times New Roman" w:hAnsi="inherit" w:cs="Arial"/>
          <w:b/>
          <w:bCs/>
          <w:color w:val="1E6189"/>
          <w:sz w:val="27"/>
          <w:szCs w:val="27"/>
          <w:lang w:eastAsia="tr-TR"/>
        </w:rPr>
        <w:t>Skills</w:t>
      </w:r>
      <w:proofErr w:type="spellEnd"/>
      <w:r w:rsidRPr="00F87949">
        <w:rPr>
          <w:rFonts w:ascii="inherit" w:eastAsia="Times New Roman" w:hAnsi="inherit" w:cs="Arial"/>
          <w:b/>
          <w:bCs/>
          <w:color w:val="1E6189"/>
          <w:sz w:val="27"/>
          <w:szCs w:val="27"/>
          <w:lang w:eastAsia="tr-TR"/>
        </w:rPr>
        <w:t xml:space="preserve"> of 7th Grade </w:t>
      </w:r>
      <w:proofErr w:type="spellStart"/>
      <w:r w:rsidRPr="00F87949">
        <w:rPr>
          <w:rFonts w:ascii="inherit" w:eastAsia="Times New Roman" w:hAnsi="inherit" w:cs="Arial"/>
          <w:b/>
          <w:bCs/>
          <w:color w:val="1E6189"/>
          <w:sz w:val="27"/>
          <w:szCs w:val="27"/>
          <w:lang w:eastAsia="tr-TR"/>
        </w:rPr>
        <w:t>Students</w:t>
      </w:r>
      <w:proofErr w:type="spellEnd"/>
      <w:r w:rsidRPr="00F87949">
        <w:rPr>
          <w:rFonts w:ascii="inherit" w:eastAsia="Times New Roman" w:hAnsi="inherit" w:cs="Arial"/>
          <w:b/>
          <w:bCs/>
          <w:color w:val="1E6189"/>
          <w:sz w:val="27"/>
          <w:szCs w:val="27"/>
          <w:lang w:eastAsia="tr-TR"/>
        </w:rPr>
        <w:t xml:space="preserve"> in English Courses</w:t>
      </w:r>
    </w:p>
    <w:p w:rsidR="00F87949" w:rsidRPr="00F87949" w:rsidRDefault="00F87949" w:rsidP="00F87949">
      <w:pPr>
        <w:shd w:val="clear" w:color="auto" w:fill="FFFFFF"/>
        <w:spacing w:after="0" w:line="240" w:lineRule="auto"/>
        <w:rPr>
          <w:rFonts w:ascii="Arial" w:eastAsia="Times New Roman" w:hAnsi="Arial" w:cs="Times New Roman"/>
          <w:color w:val="1E6189"/>
          <w:sz w:val="21"/>
          <w:szCs w:val="21"/>
          <w:lang w:eastAsia="tr-TR"/>
        </w:rPr>
      </w:pPr>
      <w:r w:rsidRPr="00F87949">
        <w:rPr>
          <w:rFonts w:ascii="Arial" w:eastAsia="Times New Roman" w:hAnsi="Arial" w:cs="Arial"/>
          <w:color w:val="000000"/>
          <w:sz w:val="21"/>
          <w:szCs w:val="21"/>
          <w:lang w:eastAsia="tr-TR"/>
        </w:rPr>
        <w:fldChar w:fldCharType="begin"/>
      </w:r>
      <w:r w:rsidRPr="00F87949">
        <w:rPr>
          <w:rFonts w:ascii="Arial" w:eastAsia="Times New Roman" w:hAnsi="Arial" w:cs="Arial"/>
          <w:color w:val="000000"/>
          <w:sz w:val="21"/>
          <w:szCs w:val="21"/>
          <w:lang w:eastAsia="tr-TR"/>
        </w:rPr>
        <w:instrText xml:space="preserve"> HYPERLINK "https://app.trdizin.gov.tr/author/detail/TWpZeE5UZzFOUT09" \t "_blank" </w:instrText>
      </w:r>
      <w:r w:rsidRPr="00F87949">
        <w:rPr>
          <w:rFonts w:ascii="Arial" w:eastAsia="Times New Roman" w:hAnsi="Arial" w:cs="Arial"/>
          <w:color w:val="000000"/>
          <w:sz w:val="21"/>
          <w:szCs w:val="21"/>
          <w:lang w:eastAsia="tr-TR"/>
        </w:rPr>
        <w:fldChar w:fldCharType="separate"/>
      </w:r>
    </w:p>
    <w:p w:rsidR="00F87949" w:rsidRPr="00F87949" w:rsidRDefault="00F87949" w:rsidP="00F87949">
      <w:pPr>
        <w:shd w:val="clear" w:color="auto" w:fill="FFFFFF"/>
        <w:spacing w:before="100" w:beforeAutospacing="1" w:after="100" w:afterAutospacing="1" w:line="240" w:lineRule="auto"/>
        <w:outlineLvl w:val="4"/>
        <w:rPr>
          <w:rFonts w:ascii="inherit" w:eastAsia="Times New Roman" w:hAnsi="inherit" w:cs="Times New Roman"/>
          <w:sz w:val="20"/>
          <w:szCs w:val="20"/>
          <w:lang w:eastAsia="tr-TR"/>
        </w:rPr>
      </w:pPr>
      <w:r w:rsidRPr="00F87949">
        <w:rPr>
          <w:rFonts w:ascii="inherit" w:eastAsia="Times New Roman" w:hAnsi="inherit" w:cs="Arial"/>
          <w:color w:val="1E6189"/>
          <w:sz w:val="21"/>
          <w:szCs w:val="21"/>
          <w:lang w:eastAsia="tr-TR"/>
        </w:rPr>
        <w:t>OĞUZ GÜRBÜZTÜRK</w:t>
      </w:r>
    </w:p>
    <w:p w:rsidR="00F87949" w:rsidRPr="00F87949" w:rsidRDefault="00F87949" w:rsidP="00F87949">
      <w:pPr>
        <w:shd w:val="clear" w:color="auto" w:fill="FFFFFF"/>
        <w:spacing w:after="0" w:line="240" w:lineRule="auto"/>
        <w:rPr>
          <w:rFonts w:ascii="Arial" w:eastAsia="Times New Roman" w:hAnsi="Arial" w:cs="Times New Roman"/>
          <w:color w:val="1E6189"/>
          <w:sz w:val="24"/>
          <w:szCs w:val="24"/>
          <w:lang w:eastAsia="tr-TR"/>
        </w:rPr>
      </w:pPr>
      <w:r w:rsidRPr="00F87949">
        <w:rPr>
          <w:rFonts w:ascii="Arial" w:eastAsia="Times New Roman" w:hAnsi="Arial" w:cs="Arial"/>
          <w:color w:val="1E6189"/>
          <w:sz w:val="21"/>
          <w:szCs w:val="21"/>
          <w:u w:val="single"/>
          <w:lang w:eastAsia="tr-TR"/>
        </w:rPr>
        <w:t>  </w:t>
      </w:r>
      <w:r w:rsidRPr="00F87949">
        <w:rPr>
          <w:rFonts w:ascii="Arial" w:eastAsia="Times New Roman" w:hAnsi="Arial" w:cs="Arial"/>
          <w:color w:val="000000"/>
          <w:sz w:val="21"/>
          <w:szCs w:val="21"/>
          <w:lang w:eastAsia="tr-TR"/>
        </w:rPr>
        <w:fldChar w:fldCharType="end"/>
      </w:r>
      <w:r w:rsidRPr="00F87949">
        <w:rPr>
          <w:rFonts w:ascii="Arial" w:eastAsia="Times New Roman" w:hAnsi="Arial" w:cs="Arial"/>
          <w:color w:val="000000"/>
          <w:sz w:val="21"/>
          <w:szCs w:val="21"/>
          <w:lang w:eastAsia="tr-TR"/>
        </w:rPr>
        <w:t>(İnönü Üniversitesi, Eğitim Fakültesi, Malatya, Türkiye) </w:t>
      </w:r>
      <w:r w:rsidRPr="00F87949">
        <w:rPr>
          <w:rFonts w:ascii="Arial" w:eastAsia="Times New Roman" w:hAnsi="Arial" w:cs="Arial"/>
          <w:color w:val="000000"/>
          <w:sz w:val="21"/>
          <w:szCs w:val="21"/>
          <w:lang w:eastAsia="tr-TR"/>
        </w:rPr>
        <w:fldChar w:fldCharType="begin"/>
      </w:r>
      <w:r w:rsidRPr="00F87949">
        <w:rPr>
          <w:rFonts w:ascii="Arial" w:eastAsia="Times New Roman" w:hAnsi="Arial" w:cs="Arial"/>
          <w:color w:val="000000"/>
          <w:sz w:val="21"/>
          <w:szCs w:val="21"/>
          <w:lang w:eastAsia="tr-TR"/>
        </w:rPr>
        <w:instrText xml:space="preserve"> HYPERLINK "https://app.trdizin.gov.tr/author/detail/TXpRMk9URTBOQT09" \t "_blank" </w:instrText>
      </w:r>
      <w:r w:rsidRPr="00F87949">
        <w:rPr>
          <w:rFonts w:ascii="Arial" w:eastAsia="Times New Roman" w:hAnsi="Arial" w:cs="Arial"/>
          <w:color w:val="000000"/>
          <w:sz w:val="21"/>
          <w:szCs w:val="21"/>
          <w:lang w:eastAsia="tr-TR"/>
        </w:rPr>
        <w:fldChar w:fldCharType="separate"/>
      </w:r>
    </w:p>
    <w:p w:rsidR="00F87949" w:rsidRPr="00F87949" w:rsidRDefault="00F87949" w:rsidP="00F87949">
      <w:pPr>
        <w:shd w:val="clear" w:color="auto" w:fill="FFFFFF"/>
        <w:spacing w:before="100" w:beforeAutospacing="1" w:after="100" w:afterAutospacing="1" w:line="240" w:lineRule="auto"/>
        <w:outlineLvl w:val="4"/>
        <w:rPr>
          <w:rFonts w:ascii="inherit" w:eastAsia="Times New Roman" w:hAnsi="inherit" w:cs="Times New Roman"/>
          <w:sz w:val="20"/>
          <w:szCs w:val="20"/>
          <w:lang w:eastAsia="tr-TR"/>
        </w:rPr>
      </w:pPr>
      <w:r w:rsidRPr="00F87949">
        <w:rPr>
          <w:rFonts w:ascii="inherit" w:eastAsia="Times New Roman" w:hAnsi="inherit" w:cs="Arial"/>
          <w:color w:val="1E6189"/>
          <w:sz w:val="21"/>
          <w:szCs w:val="21"/>
          <w:lang w:eastAsia="tr-TR"/>
        </w:rPr>
        <w:t>SEVDA KOÇ AKRAN</w:t>
      </w:r>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r w:rsidRPr="00F87949">
        <w:rPr>
          <w:rFonts w:ascii="Arial" w:eastAsia="Times New Roman" w:hAnsi="Arial" w:cs="Arial"/>
          <w:color w:val="1E6189"/>
          <w:sz w:val="21"/>
          <w:szCs w:val="21"/>
          <w:u w:val="single"/>
          <w:lang w:eastAsia="tr-TR"/>
        </w:rPr>
        <w:t>  </w:t>
      </w:r>
      <w:r w:rsidRPr="00F87949">
        <w:rPr>
          <w:rFonts w:ascii="Arial" w:eastAsia="Times New Roman" w:hAnsi="Arial" w:cs="Arial"/>
          <w:color w:val="000000"/>
          <w:sz w:val="21"/>
          <w:szCs w:val="21"/>
          <w:lang w:eastAsia="tr-TR"/>
        </w:rPr>
        <w:fldChar w:fldCharType="end"/>
      </w:r>
      <w:r w:rsidRPr="00F87949">
        <w:rPr>
          <w:rFonts w:ascii="Arial" w:eastAsia="Times New Roman" w:hAnsi="Arial" w:cs="Arial"/>
          <w:color w:val="000000"/>
          <w:sz w:val="21"/>
          <w:szCs w:val="21"/>
          <w:lang w:eastAsia="tr-TR"/>
        </w:rPr>
        <w:t>(Siirt Üniversitesi, Eğitim Fakültesi, Siirt, Türkiye) </w:t>
      </w:r>
    </w:p>
    <w:p w:rsidR="00F87949" w:rsidRPr="00F87949" w:rsidRDefault="00F87949" w:rsidP="00F87949">
      <w:pPr>
        <w:shd w:val="clear" w:color="auto" w:fill="FFFFFF"/>
        <w:spacing w:before="100" w:beforeAutospacing="1" w:after="100" w:afterAutospacing="1" w:line="240" w:lineRule="auto"/>
        <w:outlineLvl w:val="4"/>
        <w:rPr>
          <w:rFonts w:ascii="inherit" w:eastAsia="Times New Roman" w:hAnsi="inherit" w:cs="Arial"/>
          <w:color w:val="1E6189"/>
          <w:sz w:val="21"/>
          <w:szCs w:val="21"/>
          <w:lang w:eastAsia="tr-TR"/>
        </w:rPr>
      </w:pPr>
      <w:r w:rsidRPr="00F87949">
        <w:rPr>
          <w:rFonts w:ascii="inherit" w:eastAsia="Times New Roman" w:hAnsi="inherit" w:cs="Arial"/>
          <w:color w:val="1E6189"/>
          <w:sz w:val="21"/>
          <w:szCs w:val="21"/>
          <w:lang w:eastAsia="tr-TR"/>
        </w:rPr>
        <w:t>Melike H. BABAOĞLU</w:t>
      </w:r>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r w:rsidRPr="00F87949">
        <w:rPr>
          <w:rFonts w:ascii="Arial" w:eastAsia="Times New Roman" w:hAnsi="Arial" w:cs="Arial"/>
          <w:color w:val="000000"/>
          <w:sz w:val="21"/>
          <w:szCs w:val="21"/>
          <w:lang w:eastAsia="tr-TR"/>
        </w:rPr>
        <w:t> (Siirt Üniversitesi, İngilizce Öğretmeni, Siirt, Türkiye)</w:t>
      </w:r>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hyperlink r:id="rId5" w:history="1">
        <w:proofErr w:type="spellStart"/>
        <w:r w:rsidRPr="00F87949">
          <w:rPr>
            <w:rFonts w:ascii="Arial" w:eastAsia="Times New Roman" w:hAnsi="Arial" w:cs="Arial"/>
            <w:color w:val="1E6189"/>
            <w:sz w:val="21"/>
            <w:szCs w:val="21"/>
            <w:u w:val="single"/>
            <w:lang w:eastAsia="tr-TR"/>
          </w:rPr>
          <w:t>Journal</w:t>
        </w:r>
        <w:proofErr w:type="spellEnd"/>
        <w:r w:rsidRPr="00F87949">
          <w:rPr>
            <w:rFonts w:ascii="Arial" w:eastAsia="Times New Roman" w:hAnsi="Arial" w:cs="Arial"/>
            <w:color w:val="1E6189"/>
            <w:sz w:val="21"/>
            <w:szCs w:val="21"/>
            <w:u w:val="single"/>
            <w:lang w:eastAsia="tr-TR"/>
          </w:rPr>
          <w:t xml:space="preserve"> of </w:t>
        </w:r>
        <w:proofErr w:type="spellStart"/>
        <w:r w:rsidRPr="00F87949">
          <w:rPr>
            <w:rFonts w:ascii="Arial" w:eastAsia="Times New Roman" w:hAnsi="Arial" w:cs="Arial"/>
            <w:color w:val="1E6189"/>
            <w:sz w:val="21"/>
            <w:szCs w:val="21"/>
            <w:u w:val="single"/>
            <w:lang w:eastAsia="tr-TR"/>
          </w:rPr>
          <w:t>Education</w:t>
        </w:r>
        <w:proofErr w:type="spellEnd"/>
        <w:r w:rsidRPr="00F87949">
          <w:rPr>
            <w:rFonts w:ascii="Arial" w:eastAsia="Times New Roman" w:hAnsi="Arial" w:cs="Arial"/>
            <w:color w:val="1E6189"/>
            <w:sz w:val="21"/>
            <w:szCs w:val="21"/>
            <w:u w:val="single"/>
            <w:lang w:eastAsia="tr-TR"/>
          </w:rPr>
          <w:t xml:space="preserve"> </w:t>
        </w:r>
        <w:proofErr w:type="spellStart"/>
        <w:r w:rsidRPr="00F87949">
          <w:rPr>
            <w:rFonts w:ascii="Arial" w:eastAsia="Times New Roman" w:hAnsi="Arial" w:cs="Arial"/>
            <w:color w:val="1E6189"/>
            <w:sz w:val="21"/>
            <w:szCs w:val="21"/>
            <w:u w:val="single"/>
            <w:lang w:eastAsia="tr-TR"/>
          </w:rPr>
          <w:t>and</w:t>
        </w:r>
        <w:proofErr w:type="spellEnd"/>
        <w:r w:rsidRPr="00F87949">
          <w:rPr>
            <w:rFonts w:ascii="Arial" w:eastAsia="Times New Roman" w:hAnsi="Arial" w:cs="Arial"/>
            <w:color w:val="1E6189"/>
            <w:sz w:val="21"/>
            <w:szCs w:val="21"/>
            <w:u w:val="single"/>
            <w:lang w:eastAsia="tr-TR"/>
          </w:rPr>
          <w:t xml:space="preserve"> </w:t>
        </w:r>
        <w:proofErr w:type="spellStart"/>
        <w:r w:rsidRPr="00F87949">
          <w:rPr>
            <w:rFonts w:ascii="Arial" w:eastAsia="Times New Roman" w:hAnsi="Arial" w:cs="Arial"/>
            <w:color w:val="1E6189"/>
            <w:sz w:val="21"/>
            <w:szCs w:val="21"/>
            <w:u w:val="single"/>
            <w:lang w:eastAsia="tr-TR"/>
          </w:rPr>
          <w:t>Future</w:t>
        </w:r>
        <w:proofErr w:type="spellEnd"/>
      </w:hyperlink>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r w:rsidRPr="00F87949">
        <w:rPr>
          <w:rFonts w:ascii="Arial" w:eastAsia="Times New Roman" w:hAnsi="Arial" w:cs="Arial"/>
          <w:color w:val="1E6189"/>
          <w:sz w:val="21"/>
          <w:szCs w:val="21"/>
          <w:lang w:eastAsia="tr-TR"/>
        </w:rPr>
        <w:t>Yıl: </w:t>
      </w:r>
      <w:r w:rsidRPr="00F87949">
        <w:rPr>
          <w:rFonts w:ascii="Arial" w:eastAsia="Times New Roman" w:hAnsi="Arial" w:cs="Arial"/>
          <w:color w:val="000000"/>
          <w:sz w:val="21"/>
          <w:szCs w:val="21"/>
          <w:lang w:eastAsia="tr-TR"/>
        </w:rPr>
        <w:t>2016</w:t>
      </w:r>
      <w:r w:rsidRPr="00F87949">
        <w:rPr>
          <w:rFonts w:ascii="Arial" w:eastAsia="Times New Roman" w:hAnsi="Arial" w:cs="Arial"/>
          <w:color w:val="1E6189"/>
          <w:sz w:val="21"/>
          <w:szCs w:val="21"/>
          <w:lang w:eastAsia="tr-TR"/>
        </w:rPr>
        <w:t>Cilt: </w:t>
      </w:r>
      <w:r w:rsidRPr="00F87949">
        <w:rPr>
          <w:rFonts w:ascii="Arial" w:eastAsia="Times New Roman" w:hAnsi="Arial" w:cs="Arial"/>
          <w:color w:val="000000"/>
          <w:sz w:val="21"/>
          <w:szCs w:val="21"/>
          <w:lang w:eastAsia="tr-TR"/>
        </w:rPr>
        <w:t>0</w:t>
      </w:r>
      <w:r w:rsidRPr="00F87949">
        <w:rPr>
          <w:rFonts w:ascii="Arial" w:eastAsia="Times New Roman" w:hAnsi="Arial" w:cs="Arial"/>
          <w:color w:val="1E6189"/>
          <w:sz w:val="21"/>
          <w:szCs w:val="21"/>
          <w:lang w:eastAsia="tr-TR"/>
        </w:rPr>
        <w:t>Sayı: </w:t>
      </w:r>
      <w:r w:rsidRPr="00F87949">
        <w:rPr>
          <w:rFonts w:ascii="Arial" w:eastAsia="Times New Roman" w:hAnsi="Arial" w:cs="Arial"/>
          <w:color w:val="000000"/>
          <w:sz w:val="21"/>
          <w:szCs w:val="21"/>
          <w:lang w:eastAsia="tr-TR"/>
        </w:rPr>
        <w:t>9</w:t>
      </w:r>
      <w:r w:rsidRPr="00F87949">
        <w:rPr>
          <w:rFonts w:ascii="Arial" w:eastAsia="Times New Roman" w:hAnsi="Arial" w:cs="Arial"/>
          <w:color w:val="1E6189"/>
          <w:sz w:val="21"/>
          <w:szCs w:val="21"/>
          <w:lang w:eastAsia="tr-TR"/>
        </w:rPr>
        <w:t>ISSN: </w:t>
      </w:r>
      <w:r w:rsidRPr="00F87949">
        <w:rPr>
          <w:rFonts w:ascii="Arial" w:eastAsia="Times New Roman" w:hAnsi="Arial" w:cs="Arial"/>
          <w:color w:val="000000"/>
          <w:sz w:val="21"/>
          <w:szCs w:val="21"/>
          <w:lang w:eastAsia="tr-TR"/>
        </w:rPr>
        <w:t>2146-8249 / 2146-8249</w:t>
      </w:r>
      <w:r w:rsidRPr="00F87949">
        <w:rPr>
          <w:rFonts w:ascii="Arial" w:eastAsia="Times New Roman" w:hAnsi="Arial" w:cs="Arial"/>
          <w:color w:val="1E6189"/>
          <w:sz w:val="21"/>
          <w:szCs w:val="21"/>
          <w:lang w:eastAsia="tr-TR"/>
        </w:rPr>
        <w:t>Sayfa Aralığı: </w:t>
      </w:r>
      <w:r w:rsidRPr="00F87949">
        <w:rPr>
          <w:rFonts w:ascii="Arial" w:eastAsia="Times New Roman" w:hAnsi="Arial" w:cs="Arial"/>
          <w:color w:val="000000"/>
          <w:sz w:val="21"/>
          <w:szCs w:val="21"/>
          <w:lang w:eastAsia="tr-TR"/>
        </w:rPr>
        <w:t xml:space="preserve">67 - 82Metin </w:t>
      </w:r>
      <w:proofErr w:type="spellStart"/>
      <w:proofErr w:type="gramStart"/>
      <w:r w:rsidRPr="00F87949">
        <w:rPr>
          <w:rFonts w:ascii="Arial" w:eastAsia="Times New Roman" w:hAnsi="Arial" w:cs="Arial"/>
          <w:color w:val="000000"/>
          <w:sz w:val="21"/>
          <w:szCs w:val="21"/>
          <w:lang w:eastAsia="tr-TR"/>
        </w:rPr>
        <w:t>Dili:Türkçe</w:t>
      </w:r>
      <w:proofErr w:type="spellEnd"/>
      <w:proofErr w:type="gramEnd"/>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r w:rsidRPr="00F87949">
        <w:rPr>
          <w:rFonts w:ascii="Arial" w:eastAsia="Times New Roman" w:hAnsi="Arial" w:cs="Arial"/>
          <w:color w:val="000000"/>
          <w:sz w:val="21"/>
          <w:szCs w:val="21"/>
          <w:lang w:eastAsia="tr-TR"/>
        </w:rPr>
        <w:pict>
          <v:rect id="_x0000_i1025" style="width:0;height:0" o:hralign="center" o:hrstd="t" o:hr="t" fillcolor="#a0a0a0" stroked="f"/>
        </w:pict>
      </w:r>
    </w:p>
    <w:p w:rsidR="00F87949" w:rsidRPr="00F87949" w:rsidRDefault="00F87949" w:rsidP="00F87949">
      <w:pPr>
        <w:shd w:val="clear" w:color="auto" w:fill="FFFFFF"/>
        <w:spacing w:after="0" w:line="240" w:lineRule="auto"/>
        <w:rPr>
          <w:rFonts w:ascii="Arial" w:eastAsia="Times New Roman" w:hAnsi="Arial" w:cs="Arial"/>
          <w:color w:val="000000"/>
          <w:sz w:val="21"/>
          <w:szCs w:val="21"/>
          <w:lang w:eastAsia="tr-TR"/>
        </w:rPr>
      </w:pPr>
      <w:r w:rsidRPr="00F87949">
        <w:rPr>
          <w:rFonts w:ascii="Arial" w:eastAsia="Times New Roman" w:hAnsi="Arial" w:cs="Arial"/>
          <w:color w:val="A9A9A9"/>
          <w:sz w:val="21"/>
          <w:szCs w:val="21"/>
          <w:lang w:eastAsia="tr-TR"/>
        </w:rPr>
        <w:t>41 0</w:t>
      </w:r>
    </w:p>
    <w:p w:rsidR="00F87949" w:rsidRPr="00F87949" w:rsidRDefault="00F87949" w:rsidP="00F87949">
      <w:pPr>
        <w:numPr>
          <w:ilvl w:val="0"/>
          <w:numId w:val="1"/>
        </w:numPr>
        <w:pBdr>
          <w:bottom w:val="single" w:sz="6" w:space="0" w:color="DDDDDD"/>
        </w:pBdr>
        <w:shd w:val="clear" w:color="auto" w:fill="FFFFFF"/>
        <w:spacing w:before="100" w:beforeAutospacing="1" w:after="0" w:line="240" w:lineRule="auto"/>
        <w:rPr>
          <w:rFonts w:ascii="Arial" w:eastAsia="Times New Roman" w:hAnsi="Arial" w:cs="Arial"/>
          <w:color w:val="000000"/>
          <w:sz w:val="21"/>
          <w:szCs w:val="21"/>
          <w:lang w:eastAsia="tr-TR"/>
        </w:rPr>
      </w:pPr>
      <w:hyperlink r:id="rId6" w:anchor="abstractTr" w:history="1">
        <w:r w:rsidRPr="00F87949">
          <w:rPr>
            <w:rFonts w:ascii="Arial" w:eastAsia="Times New Roman" w:hAnsi="Arial" w:cs="Arial"/>
            <w:color w:val="555555"/>
            <w:sz w:val="21"/>
            <w:szCs w:val="21"/>
            <w:u w:val="single"/>
            <w:bdr w:val="single" w:sz="6" w:space="8" w:color="auto" w:frame="1"/>
            <w:shd w:val="clear" w:color="auto" w:fill="FFFFFF"/>
            <w:lang w:eastAsia="tr-TR"/>
          </w:rPr>
          <w:t>Türkçe</w:t>
        </w:r>
      </w:hyperlink>
    </w:p>
    <w:p w:rsidR="00F87949" w:rsidRPr="00F87949" w:rsidRDefault="00F87949" w:rsidP="00F87949">
      <w:pPr>
        <w:numPr>
          <w:ilvl w:val="0"/>
          <w:numId w:val="1"/>
        </w:numPr>
        <w:pBdr>
          <w:bottom w:val="single" w:sz="6" w:space="0" w:color="DDDDDD"/>
        </w:pBdr>
        <w:shd w:val="clear" w:color="auto" w:fill="FFFFFF"/>
        <w:spacing w:before="100" w:beforeAutospacing="1" w:after="0" w:line="240" w:lineRule="auto"/>
        <w:rPr>
          <w:rFonts w:ascii="Arial" w:eastAsia="Times New Roman" w:hAnsi="Arial" w:cs="Arial"/>
          <w:color w:val="000000"/>
          <w:sz w:val="21"/>
          <w:szCs w:val="21"/>
          <w:lang w:eastAsia="tr-TR"/>
        </w:rPr>
      </w:pPr>
      <w:hyperlink r:id="rId7" w:anchor="menu_0" w:history="1">
        <w:r w:rsidRPr="00F87949">
          <w:rPr>
            <w:rFonts w:ascii="Arial" w:eastAsia="Times New Roman" w:hAnsi="Arial" w:cs="Arial"/>
            <w:color w:val="333333"/>
            <w:sz w:val="21"/>
            <w:szCs w:val="21"/>
            <w:u w:val="single"/>
            <w:lang w:eastAsia="tr-TR"/>
          </w:rPr>
          <w:t>İngilizce</w:t>
        </w:r>
      </w:hyperlink>
    </w:p>
    <w:p w:rsidR="00F87949" w:rsidRPr="00F87949" w:rsidRDefault="00F87949" w:rsidP="00F87949">
      <w:pPr>
        <w:shd w:val="clear" w:color="auto" w:fill="FFFFFF"/>
        <w:spacing w:before="100" w:beforeAutospacing="1" w:after="150" w:line="240" w:lineRule="auto"/>
        <w:jc w:val="both"/>
        <w:outlineLvl w:val="4"/>
        <w:rPr>
          <w:rFonts w:ascii="inherit" w:eastAsia="Times New Roman" w:hAnsi="inherit" w:cs="Arial"/>
          <w:color w:val="1E6189"/>
          <w:sz w:val="21"/>
          <w:szCs w:val="21"/>
          <w:lang w:eastAsia="tr-TR"/>
        </w:rPr>
      </w:pPr>
      <w:proofErr w:type="spellStart"/>
      <w:r w:rsidRPr="00F87949">
        <w:rPr>
          <w:rFonts w:ascii="inherit" w:eastAsia="Times New Roman" w:hAnsi="inherit" w:cs="Arial"/>
          <w:color w:val="1E6189"/>
          <w:sz w:val="21"/>
          <w:szCs w:val="21"/>
          <w:lang w:eastAsia="tr-TR"/>
        </w:rPr>
        <w:t>The</w:t>
      </w:r>
      <w:proofErr w:type="spellEnd"/>
      <w:r w:rsidRPr="00F87949">
        <w:rPr>
          <w:rFonts w:ascii="inherit" w:eastAsia="Times New Roman" w:hAnsi="inherit" w:cs="Arial"/>
          <w:color w:val="1E6189"/>
          <w:sz w:val="21"/>
          <w:szCs w:val="21"/>
          <w:lang w:eastAsia="tr-TR"/>
        </w:rPr>
        <w:t xml:space="preserve"> </w:t>
      </w:r>
      <w:proofErr w:type="spellStart"/>
      <w:r w:rsidRPr="00F87949">
        <w:rPr>
          <w:rFonts w:ascii="inherit" w:eastAsia="Times New Roman" w:hAnsi="inherit" w:cs="Arial"/>
          <w:color w:val="1E6189"/>
          <w:sz w:val="21"/>
          <w:szCs w:val="21"/>
          <w:lang w:eastAsia="tr-TR"/>
        </w:rPr>
        <w:t>Effect</w:t>
      </w:r>
      <w:proofErr w:type="spellEnd"/>
      <w:r w:rsidRPr="00F87949">
        <w:rPr>
          <w:rFonts w:ascii="inherit" w:eastAsia="Times New Roman" w:hAnsi="inherit" w:cs="Arial"/>
          <w:color w:val="1E6189"/>
          <w:sz w:val="21"/>
          <w:szCs w:val="21"/>
          <w:lang w:eastAsia="tr-TR"/>
        </w:rPr>
        <w:t xml:space="preserve"> of </w:t>
      </w:r>
      <w:proofErr w:type="spellStart"/>
      <w:r w:rsidRPr="00F87949">
        <w:rPr>
          <w:rFonts w:ascii="inherit" w:eastAsia="Times New Roman" w:hAnsi="inherit" w:cs="Arial"/>
          <w:color w:val="1E6189"/>
          <w:sz w:val="21"/>
          <w:szCs w:val="21"/>
          <w:lang w:eastAsia="tr-TR"/>
        </w:rPr>
        <w:t>Allosteric</w:t>
      </w:r>
      <w:proofErr w:type="spellEnd"/>
      <w:r w:rsidRPr="00F87949">
        <w:rPr>
          <w:rFonts w:ascii="inherit" w:eastAsia="Times New Roman" w:hAnsi="inherit" w:cs="Arial"/>
          <w:color w:val="1E6189"/>
          <w:sz w:val="21"/>
          <w:szCs w:val="21"/>
          <w:lang w:eastAsia="tr-TR"/>
        </w:rPr>
        <w:t xml:space="preserve"> Learning Model on </w:t>
      </w:r>
      <w:proofErr w:type="spellStart"/>
      <w:r w:rsidRPr="00F87949">
        <w:rPr>
          <w:rFonts w:ascii="inherit" w:eastAsia="Times New Roman" w:hAnsi="inherit" w:cs="Arial"/>
          <w:color w:val="1E6189"/>
          <w:sz w:val="21"/>
          <w:szCs w:val="21"/>
          <w:lang w:eastAsia="tr-TR"/>
        </w:rPr>
        <w:t>the</w:t>
      </w:r>
      <w:proofErr w:type="spellEnd"/>
      <w:r w:rsidRPr="00F87949">
        <w:rPr>
          <w:rFonts w:ascii="inherit" w:eastAsia="Times New Roman" w:hAnsi="inherit" w:cs="Arial"/>
          <w:color w:val="1E6189"/>
          <w:sz w:val="21"/>
          <w:szCs w:val="21"/>
          <w:lang w:eastAsia="tr-TR"/>
        </w:rPr>
        <w:t xml:space="preserve"> Problem </w:t>
      </w:r>
      <w:proofErr w:type="spellStart"/>
      <w:r w:rsidRPr="00F87949">
        <w:rPr>
          <w:rFonts w:ascii="inherit" w:eastAsia="Times New Roman" w:hAnsi="inherit" w:cs="Arial"/>
          <w:color w:val="1E6189"/>
          <w:sz w:val="21"/>
          <w:szCs w:val="21"/>
          <w:lang w:eastAsia="tr-TR"/>
        </w:rPr>
        <w:t>Solving</w:t>
      </w:r>
      <w:proofErr w:type="spellEnd"/>
      <w:r w:rsidRPr="00F87949">
        <w:rPr>
          <w:rFonts w:ascii="inherit" w:eastAsia="Times New Roman" w:hAnsi="inherit" w:cs="Arial"/>
          <w:color w:val="1E6189"/>
          <w:sz w:val="21"/>
          <w:szCs w:val="21"/>
          <w:lang w:eastAsia="tr-TR"/>
        </w:rPr>
        <w:t xml:space="preserve"> </w:t>
      </w:r>
      <w:proofErr w:type="spellStart"/>
      <w:r w:rsidRPr="00F87949">
        <w:rPr>
          <w:rFonts w:ascii="inherit" w:eastAsia="Times New Roman" w:hAnsi="inherit" w:cs="Arial"/>
          <w:color w:val="1E6189"/>
          <w:sz w:val="21"/>
          <w:szCs w:val="21"/>
          <w:lang w:eastAsia="tr-TR"/>
        </w:rPr>
        <w:t>Skills</w:t>
      </w:r>
      <w:proofErr w:type="spellEnd"/>
      <w:r w:rsidRPr="00F87949">
        <w:rPr>
          <w:rFonts w:ascii="inherit" w:eastAsia="Times New Roman" w:hAnsi="inherit" w:cs="Arial"/>
          <w:color w:val="1E6189"/>
          <w:sz w:val="21"/>
          <w:szCs w:val="21"/>
          <w:lang w:eastAsia="tr-TR"/>
        </w:rPr>
        <w:t xml:space="preserve"> of 7th Grade </w:t>
      </w:r>
      <w:proofErr w:type="spellStart"/>
      <w:r w:rsidRPr="00F87949">
        <w:rPr>
          <w:rFonts w:ascii="inherit" w:eastAsia="Times New Roman" w:hAnsi="inherit" w:cs="Arial"/>
          <w:color w:val="1E6189"/>
          <w:sz w:val="21"/>
          <w:szCs w:val="21"/>
          <w:lang w:eastAsia="tr-TR"/>
        </w:rPr>
        <w:t>Students</w:t>
      </w:r>
      <w:proofErr w:type="spellEnd"/>
      <w:r w:rsidRPr="00F87949">
        <w:rPr>
          <w:rFonts w:ascii="inherit" w:eastAsia="Times New Roman" w:hAnsi="inherit" w:cs="Arial"/>
          <w:color w:val="1E6189"/>
          <w:sz w:val="21"/>
          <w:szCs w:val="21"/>
          <w:lang w:eastAsia="tr-TR"/>
        </w:rPr>
        <w:t xml:space="preserve"> in English Courses</w:t>
      </w:r>
    </w:p>
    <w:p w:rsidR="00F87949" w:rsidRPr="00F87949" w:rsidRDefault="00F87949" w:rsidP="00F87949">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F87949">
        <w:rPr>
          <w:rFonts w:ascii="Arial" w:eastAsia="Times New Roman" w:hAnsi="Arial" w:cs="Arial"/>
          <w:color w:val="000000"/>
          <w:sz w:val="21"/>
          <w:szCs w:val="21"/>
          <w:lang w:eastAsia="tr-TR"/>
        </w:rPr>
        <w:t>Öz:Bu</w:t>
      </w:r>
      <w:proofErr w:type="spellEnd"/>
      <w:proofErr w:type="gramEnd"/>
      <w:r w:rsidRPr="00F87949">
        <w:rPr>
          <w:rFonts w:ascii="Arial" w:eastAsia="Times New Roman" w:hAnsi="Arial" w:cs="Arial"/>
          <w:color w:val="000000"/>
          <w:sz w:val="21"/>
          <w:szCs w:val="21"/>
          <w:lang w:eastAsia="tr-TR"/>
        </w:rPr>
        <w:t xml:space="preserve"> çalışmanın amacı, İngilizce dersinde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modelinin 7.sınıf öğrencilerinin problem çözme becerilerine etkisini belirlemektir. Nicel ve nitel araştırma desenlerinin birlikte ele alındığı karma yöntem kullanılmıştır. Araştırmanın, nicel boyutunda, yarı deneysel desenlerden, </w:t>
      </w:r>
      <w:proofErr w:type="spellStart"/>
      <w:r w:rsidRPr="00F87949">
        <w:rPr>
          <w:rFonts w:ascii="Arial" w:eastAsia="Times New Roman" w:hAnsi="Arial" w:cs="Arial"/>
          <w:color w:val="000000"/>
          <w:sz w:val="21"/>
          <w:szCs w:val="21"/>
          <w:lang w:eastAsia="tr-TR"/>
        </w:rPr>
        <w:t>öntest-sontest</w:t>
      </w:r>
      <w:proofErr w:type="spellEnd"/>
      <w:r w:rsidRPr="00F87949">
        <w:rPr>
          <w:rFonts w:ascii="Arial" w:eastAsia="Times New Roman" w:hAnsi="Arial" w:cs="Arial"/>
          <w:color w:val="000000"/>
          <w:sz w:val="21"/>
          <w:szCs w:val="21"/>
          <w:lang w:eastAsia="tr-TR"/>
        </w:rPr>
        <w:t xml:space="preserve"> eşleştirilmiş kontrol gruplu desen; araştırmanın nitel boyutunda ise, nitel araştırma desenlerinden durum çalışması deseni kullanılmıştır. Bu çalışma, 35i deney 35i kontrol grubu olmak üzere Siirt Sancaklar </w:t>
      </w:r>
      <w:proofErr w:type="spellStart"/>
      <w:r w:rsidRPr="00F87949">
        <w:rPr>
          <w:rFonts w:ascii="Arial" w:eastAsia="Times New Roman" w:hAnsi="Arial" w:cs="Arial"/>
          <w:color w:val="000000"/>
          <w:sz w:val="21"/>
          <w:szCs w:val="21"/>
          <w:lang w:eastAsia="tr-TR"/>
        </w:rPr>
        <w:t>Ortaokulunda</w:t>
      </w:r>
      <w:proofErr w:type="spellEnd"/>
      <w:r w:rsidRPr="00F87949">
        <w:rPr>
          <w:rFonts w:ascii="Arial" w:eastAsia="Times New Roman" w:hAnsi="Arial" w:cs="Arial"/>
          <w:color w:val="000000"/>
          <w:sz w:val="21"/>
          <w:szCs w:val="21"/>
          <w:lang w:eastAsia="tr-TR"/>
        </w:rPr>
        <w:t xml:space="preserve"> 2014-2015 eğitim-öğretim yılında öğrenim gören toplam 70 öğrenci ile yürütülmüştür. Nicel boyutunda, 1. 2. 3. ve 4. alt problemlere cevap aranırken araştırmacılar tarafından geliştirilen problem çözme becerileri testi kullanılmıştır. Bunun yanında, 5. alt probleme cevap aramak için yarı yapılandırılmış görüşme formu uygulanmıştır. Normal dağılımın görüldüğü gruplarda, nicel verileri analiz etmek için t-test ve nitel verilerin analizi için içerik analizi kullanılmıştır. </w:t>
      </w:r>
      <w:proofErr w:type="gramStart"/>
      <w:r w:rsidRPr="00F87949">
        <w:rPr>
          <w:rFonts w:ascii="Arial" w:eastAsia="Times New Roman" w:hAnsi="Arial" w:cs="Arial"/>
          <w:color w:val="000000"/>
          <w:sz w:val="21"/>
          <w:szCs w:val="21"/>
          <w:lang w:eastAsia="tr-TR"/>
        </w:rPr>
        <w:t>t</w:t>
      </w:r>
      <w:proofErr w:type="gramEnd"/>
      <w:r w:rsidRPr="00F87949">
        <w:rPr>
          <w:rFonts w:ascii="Arial" w:eastAsia="Times New Roman" w:hAnsi="Arial" w:cs="Arial"/>
          <w:color w:val="000000"/>
          <w:sz w:val="21"/>
          <w:szCs w:val="21"/>
          <w:lang w:eastAsia="tr-TR"/>
        </w:rPr>
        <w:t xml:space="preserve">-testi ile elde edilen veriler sonucunda, deney grubu lehine anlamlı farklılık görülmüştür. </w:t>
      </w:r>
      <w:proofErr w:type="gramStart"/>
      <w:r w:rsidRPr="00F87949">
        <w:rPr>
          <w:rFonts w:ascii="Arial" w:eastAsia="Times New Roman" w:hAnsi="Arial" w:cs="Arial"/>
          <w:color w:val="000000"/>
          <w:sz w:val="21"/>
          <w:szCs w:val="21"/>
          <w:lang w:eastAsia="tr-TR"/>
        </w:rPr>
        <w:t xml:space="preserve">Bu çalışmadan elde edilen bulgular ışığında: Deney ve kontrol grubu öğrencilerinin ön test problem çözme becerileri arasında anlamlı bir farklılığın olmadığı;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modelinin uygulanmadığı kontrol grubu öğrencilerinin ön test ve son test problem çözme becerileri testinden aldıkları puanlar arasında anlamlı farklılığın olmadığı;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uygulamasına tabi tutulan, deney grubunun ön test ve son test, problem çözme becerilerine ilişkin puanları arasında son test lehine anlamlı farklılık;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uygulamasına tabi tutulan deney ve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uygulamasına tabi tutulmayan kontrol grubunun son test problem çözme becerilerine ilişkin puanlarının analizi sonucunda deney grubu lehine anlamlı farklılık bulunmuştur. </w:t>
      </w:r>
      <w:proofErr w:type="spellStart"/>
      <w:proofErr w:type="gramEnd"/>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modelin etkililiğine ilişkin öğrenci görüşlerine bakıldığında: </w:t>
      </w:r>
      <w:proofErr w:type="spellStart"/>
      <w:r w:rsidRPr="00F87949">
        <w:rPr>
          <w:rFonts w:ascii="Arial" w:eastAsia="Times New Roman" w:hAnsi="Arial" w:cs="Arial"/>
          <w:color w:val="000000"/>
          <w:sz w:val="21"/>
          <w:szCs w:val="21"/>
          <w:lang w:eastAsia="tr-TR"/>
        </w:rPr>
        <w:t>Allosterik</w:t>
      </w:r>
      <w:proofErr w:type="spellEnd"/>
      <w:r w:rsidRPr="00F87949">
        <w:rPr>
          <w:rFonts w:ascii="Arial" w:eastAsia="Times New Roman" w:hAnsi="Arial" w:cs="Arial"/>
          <w:color w:val="000000"/>
          <w:sz w:val="21"/>
          <w:szCs w:val="21"/>
          <w:lang w:eastAsia="tr-TR"/>
        </w:rPr>
        <w:t xml:space="preserve"> öğrenme modeli etkinliklerinin öğrenci merkezli; daha önce uygulanan etkinliklerin ise öğretmen merkezli olduğu görülmüştür. Öğrenciler düzeye uygunluk ve etkin katılım doğrultusunda etkinlikleri seçmişlerdir. Öğrenciler bireysel ve grup şeklinde yapılan etkinlikleri daha çok sevmişlerdir. Öğrenciler etkinliklerini yaparken, materyali hazırlamada ve materyale ulaşmada problemlerle karşılaşmışlardır. Öğrencilerin karşılaştıkları problemleri, bu problemler hakkında bilgiler toplayarak ve problemi tanımlayarak çözmeye çalıştıkları sonucuna ulaşılmıştır.</w:t>
      </w:r>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9712B1"/>
    <w:multiLevelType w:val="multilevel"/>
    <w:tmpl w:val="AE92B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D5356"/>
    <w:rsid w:val="001474CA"/>
    <w:rsid w:val="00240D8D"/>
    <w:rsid w:val="002E1CD3"/>
    <w:rsid w:val="00342F07"/>
    <w:rsid w:val="003576A2"/>
    <w:rsid w:val="003C1E27"/>
    <w:rsid w:val="004B6D2E"/>
    <w:rsid w:val="006877ED"/>
    <w:rsid w:val="0070152C"/>
    <w:rsid w:val="007125F5"/>
    <w:rsid w:val="00862670"/>
    <w:rsid w:val="00892D0D"/>
    <w:rsid w:val="008C23D8"/>
    <w:rsid w:val="009129DD"/>
    <w:rsid w:val="00AB4263"/>
    <w:rsid w:val="00AC75F6"/>
    <w:rsid w:val="00B76C96"/>
    <w:rsid w:val="00CF0F9C"/>
    <w:rsid w:val="00DB2A88"/>
    <w:rsid w:val="00EE3B0F"/>
    <w:rsid w:val="00F87949"/>
    <w:rsid w:val="00FD38A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pp.trdizin.gov.tr/publication/paper/detail/TVRreU9EVTJOZz0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publication/paper/detail/TVRreU9EVTJOZz09" TargetMode="External"/><Relationship Id="rId5" Type="http://schemas.openxmlformats.org/officeDocument/2006/relationships/hyperlink" Target="https://app.trdizin.gov.tr/publication/journal/detail/T0RBM053PT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532</Words>
  <Characters>3033</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2020-08-10T06:36:00Z</dcterms:created>
  <dcterms:modified xsi:type="dcterms:W3CDTF">2020-08-10T06:36:00Z</dcterms:modified>
</cp:coreProperties>
</file>