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EE9" w:rsidRPr="002C1EE9" w:rsidRDefault="002C1EE9" w:rsidP="002C1EE9">
      <w:pPr>
        <w:numPr>
          <w:ilvl w:val="0"/>
          <w:numId w:val="1"/>
        </w:numPr>
        <w:spacing w:after="100" w:afterAutospacing="1" w:line="240" w:lineRule="auto"/>
        <w:ind w:left="0"/>
        <w:textAlignment w:val="center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hyperlink r:id="rId6" w:history="1">
        <w:r w:rsidRPr="002C1EE9">
          <w:rPr>
            <w:rFonts w:ascii="Arial" w:eastAsia="Times New Roman" w:hAnsi="Arial" w:cs="Arial"/>
            <w:color w:val="333333"/>
            <w:sz w:val="21"/>
            <w:szCs w:val="21"/>
            <w:lang w:eastAsia="tr-TR"/>
          </w:rPr>
          <w:br/>
        </w:r>
        <w:r w:rsidRPr="002C1EE9">
          <w:rPr>
            <w:rFonts w:ascii="Arial" w:eastAsia="Times New Roman" w:hAnsi="Arial" w:cs="Arial"/>
            <w:color w:val="333333"/>
            <w:sz w:val="21"/>
            <w:szCs w:val="21"/>
            <w:u w:val="single"/>
            <w:lang w:eastAsia="tr-TR"/>
          </w:rPr>
          <w:t>Giriş</w:t>
        </w:r>
      </w:hyperlink>
    </w:p>
    <w:p w:rsidR="002C1EE9" w:rsidRPr="002C1EE9" w:rsidRDefault="002C1EE9" w:rsidP="002C1EE9">
      <w:pPr>
        <w:numPr>
          <w:ilvl w:val="0"/>
          <w:numId w:val="1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hyperlink r:id="rId7" w:history="1">
        <w:r w:rsidRPr="002C1EE9">
          <w:rPr>
            <w:rFonts w:ascii="Arial" w:eastAsia="Times New Roman" w:hAnsi="Arial" w:cs="Arial"/>
            <w:color w:val="333333"/>
            <w:sz w:val="21"/>
            <w:szCs w:val="21"/>
            <w:u w:val="single"/>
            <w:lang w:eastAsia="tr-TR"/>
          </w:rPr>
          <w:t>Kayıt Ol</w:t>
        </w:r>
      </w:hyperlink>
    </w:p>
    <w:p w:rsidR="002C1EE9" w:rsidRPr="002C1EE9" w:rsidRDefault="002C1EE9" w:rsidP="002C1EE9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tr-TR"/>
        </w:rPr>
      </w:pPr>
      <w:r w:rsidRPr="002C1EE9">
        <w:rPr>
          <w:rFonts w:ascii="Arial" w:eastAsia="Times New Roman" w:hAnsi="Arial" w:cs="Arial"/>
          <w:vanish/>
          <w:sz w:val="16"/>
          <w:szCs w:val="16"/>
          <w:lang w:eastAsia="tr-TR"/>
        </w:rPr>
        <w:t>Formun Üstü</w:t>
      </w:r>
    </w:p>
    <w:p w:rsidR="002C1EE9" w:rsidRPr="002C1EE9" w:rsidRDefault="002C1EE9" w:rsidP="002C1EE9">
      <w:pPr>
        <w:shd w:val="clear" w:color="auto" w:fill="FFFFFF"/>
        <w:spacing w:before="100" w:beforeAutospacing="1" w:after="100" w:afterAutospacing="1" w:line="240" w:lineRule="auto"/>
        <w:outlineLvl w:val="3"/>
        <w:rPr>
          <w:rFonts w:ascii="inherit" w:eastAsia="Times New Roman" w:hAnsi="inherit" w:cs="Arial"/>
          <w:b/>
          <w:bCs/>
          <w:color w:val="1E6189"/>
          <w:sz w:val="27"/>
          <w:szCs w:val="27"/>
          <w:lang w:eastAsia="tr-TR"/>
        </w:rPr>
      </w:pPr>
      <w:r w:rsidRPr="002C1EE9">
        <w:rPr>
          <w:rFonts w:ascii="inherit" w:eastAsia="Times New Roman" w:hAnsi="inherit" w:cs="Arial"/>
          <w:b/>
          <w:bCs/>
          <w:color w:val="1E6189"/>
          <w:sz w:val="27"/>
          <w:szCs w:val="27"/>
          <w:lang w:eastAsia="tr-TR"/>
        </w:rPr>
        <w:t>"Köroğlu'nun zuhuru kolu"nda iletişim çatışmaları</w:t>
      </w:r>
    </w:p>
    <w:p w:rsidR="002C1EE9" w:rsidRPr="002C1EE9" w:rsidRDefault="002C1EE9" w:rsidP="002C1EE9">
      <w:pPr>
        <w:shd w:val="clear" w:color="auto" w:fill="FFFFFF"/>
        <w:spacing w:before="100" w:beforeAutospacing="1" w:after="100" w:afterAutospacing="1" w:line="240" w:lineRule="auto"/>
        <w:outlineLvl w:val="4"/>
        <w:rPr>
          <w:rFonts w:ascii="inherit" w:eastAsia="Times New Roman" w:hAnsi="inherit" w:cs="Arial"/>
          <w:color w:val="1E6189"/>
          <w:sz w:val="21"/>
          <w:szCs w:val="21"/>
          <w:lang w:eastAsia="tr-TR"/>
        </w:rPr>
      </w:pPr>
      <w:r w:rsidRPr="002C1EE9">
        <w:rPr>
          <w:rFonts w:ascii="inherit" w:eastAsia="Times New Roman" w:hAnsi="inherit" w:cs="Arial"/>
          <w:color w:val="1E6189"/>
          <w:sz w:val="21"/>
          <w:szCs w:val="21"/>
          <w:lang w:eastAsia="tr-TR"/>
        </w:rPr>
        <w:t>Filiz KIRBAŞOĞLU</w:t>
      </w:r>
    </w:p>
    <w:p w:rsidR="002C1EE9" w:rsidRPr="002C1EE9" w:rsidRDefault="002C1EE9" w:rsidP="002C1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 (İnönü Üniversitesi, Fen Edebiyat Fakültesi, Türk Dili ve Edebiyatı Bölümü, Malatya, Türkiye)</w:t>
      </w:r>
    </w:p>
    <w:p w:rsidR="002C1EE9" w:rsidRPr="002C1EE9" w:rsidRDefault="002C1EE9" w:rsidP="002C1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hyperlink r:id="rId8" w:history="1">
        <w:r w:rsidRPr="002C1EE9">
          <w:rPr>
            <w:rFonts w:ascii="Arial" w:eastAsia="Times New Roman" w:hAnsi="Arial" w:cs="Arial"/>
            <w:color w:val="1E6189"/>
            <w:sz w:val="21"/>
            <w:szCs w:val="21"/>
            <w:u w:val="single"/>
            <w:lang w:eastAsia="tr-TR"/>
          </w:rPr>
          <w:t>Atatürk Üniversitesi Türkiyat Araştırmaları Enstitüsü Dergisi</w:t>
        </w:r>
      </w:hyperlink>
    </w:p>
    <w:p w:rsidR="002C1EE9" w:rsidRPr="002C1EE9" w:rsidRDefault="002C1EE9" w:rsidP="002C1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C1EE9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Yıl: </w:t>
      </w: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2010</w:t>
      </w:r>
      <w:r w:rsidRPr="002C1EE9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Cilt: </w:t>
      </w: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-1</w:t>
      </w:r>
      <w:r w:rsidRPr="002C1EE9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Sayı: </w:t>
      </w: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43</w:t>
      </w:r>
      <w:r w:rsidRPr="002C1EE9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ISSN: </w:t>
      </w: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1300-9052</w:t>
      </w:r>
      <w:r w:rsidRPr="002C1EE9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Sayfa Aralığı: </w:t>
      </w: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49 - 53Metin Dili:Türkçe</w:t>
      </w:r>
    </w:p>
    <w:p w:rsidR="002C1EE9" w:rsidRPr="002C1EE9" w:rsidRDefault="002C1EE9" w:rsidP="002C1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pict>
          <v:rect id="_x0000_i1025" style="width:0;height:0" o:hralign="center" o:hrstd="t" o:hr="t" fillcolor="#a0a0a0" stroked="f"/>
        </w:pict>
      </w:r>
    </w:p>
    <w:p w:rsidR="002C1EE9" w:rsidRPr="002C1EE9" w:rsidRDefault="002C1EE9" w:rsidP="002C1EE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C1EE9">
        <w:rPr>
          <w:rFonts w:ascii="Arial" w:eastAsia="Times New Roman" w:hAnsi="Arial" w:cs="Arial"/>
          <w:color w:val="A9A9A9"/>
          <w:sz w:val="21"/>
          <w:szCs w:val="21"/>
          <w:lang w:eastAsia="tr-TR"/>
        </w:rPr>
        <w:t>5 0</w:t>
      </w:r>
    </w:p>
    <w:p w:rsidR="002C1EE9" w:rsidRPr="002C1EE9" w:rsidRDefault="002C1EE9" w:rsidP="002C1EE9">
      <w:pPr>
        <w:numPr>
          <w:ilvl w:val="0"/>
          <w:numId w:val="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ind w:left="960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hyperlink r:id="rId9" w:anchor="abstractTr" w:history="1">
        <w:r w:rsidRPr="002C1EE9">
          <w:rPr>
            <w:rFonts w:ascii="Arial" w:eastAsia="Times New Roman" w:hAnsi="Arial" w:cs="Arial"/>
            <w:color w:val="555555"/>
            <w:sz w:val="21"/>
            <w:szCs w:val="21"/>
            <w:u w:val="single"/>
            <w:bdr w:val="single" w:sz="6" w:space="8" w:color="auto" w:frame="1"/>
            <w:shd w:val="clear" w:color="auto" w:fill="FFFFFF"/>
            <w:lang w:eastAsia="tr-TR"/>
          </w:rPr>
          <w:t>Türkçe</w:t>
        </w:r>
      </w:hyperlink>
    </w:p>
    <w:p w:rsidR="002C1EE9" w:rsidRPr="002C1EE9" w:rsidRDefault="002C1EE9" w:rsidP="002C1EE9">
      <w:pPr>
        <w:numPr>
          <w:ilvl w:val="0"/>
          <w:numId w:val="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ind w:left="960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hyperlink r:id="rId10" w:anchor="menu_0" w:history="1">
        <w:r w:rsidRPr="002C1EE9">
          <w:rPr>
            <w:rFonts w:ascii="Arial" w:eastAsia="Times New Roman" w:hAnsi="Arial" w:cs="Arial"/>
            <w:color w:val="333333"/>
            <w:sz w:val="21"/>
            <w:szCs w:val="21"/>
            <w:u w:val="single"/>
            <w:lang w:eastAsia="tr-TR"/>
          </w:rPr>
          <w:t>İngilizce</w:t>
        </w:r>
      </w:hyperlink>
    </w:p>
    <w:p w:rsidR="002C1EE9" w:rsidRPr="002C1EE9" w:rsidRDefault="002C1EE9" w:rsidP="002C1EE9">
      <w:pPr>
        <w:shd w:val="clear" w:color="auto" w:fill="FFFFFF"/>
        <w:spacing w:before="100" w:beforeAutospacing="1" w:after="150" w:line="240" w:lineRule="auto"/>
        <w:jc w:val="both"/>
        <w:outlineLvl w:val="4"/>
        <w:rPr>
          <w:rFonts w:ascii="inherit" w:eastAsia="Times New Roman" w:hAnsi="inherit" w:cs="Arial"/>
          <w:color w:val="1E6189"/>
          <w:sz w:val="21"/>
          <w:szCs w:val="21"/>
          <w:lang w:eastAsia="tr-TR"/>
        </w:rPr>
      </w:pPr>
      <w:r w:rsidRPr="002C1EE9">
        <w:rPr>
          <w:rFonts w:ascii="inherit" w:eastAsia="Times New Roman" w:hAnsi="inherit" w:cs="Arial"/>
          <w:color w:val="1E6189"/>
          <w:sz w:val="21"/>
          <w:szCs w:val="21"/>
          <w:lang w:eastAsia="tr-TR"/>
        </w:rPr>
        <w:t>"Köroğlu'nun zuhuru kolu"nda iletişim çatışmaları</w:t>
      </w:r>
    </w:p>
    <w:p w:rsidR="002C1EE9" w:rsidRPr="002C1EE9" w:rsidRDefault="002C1EE9" w:rsidP="002C1E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2C1EE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 makalede, Köroğlu Destanı’nın ‘Köroğlu’nun Zuhuru Kolu’, kişiler arası iletişim çatışmaları açısından incelenmiştir. Uygulanan metot, psikoloji biliminin kullandığı ‘Transaksiyonel Analiz’ metodudur. Destanda yer alan kişiler, bu metodun ‘üç benlik durumu’ olan ‘ana-baba’, ‘yetişkin’ ve ‘çocuk’ benlik durumlarına göre ele alınmıştır. Kişilerin karşılarındaki insanlarla yaşanılanlara göre çeşitli benlik durumlarına girdikleri görülmüştür.</w:t>
      </w:r>
    </w:p>
    <w:p w:rsidR="002C1EE9" w:rsidRPr="002C1EE9" w:rsidRDefault="002C1EE9" w:rsidP="002C1EE9">
      <w:pPr>
        <w:pBdr>
          <w:top w:val="single" w:sz="6" w:space="1" w:color="auto"/>
        </w:pBdr>
        <w:spacing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tr-TR"/>
        </w:rPr>
      </w:pPr>
      <w:r w:rsidRPr="002C1EE9">
        <w:rPr>
          <w:rFonts w:ascii="Arial" w:eastAsia="Times New Roman" w:hAnsi="Arial" w:cs="Arial"/>
          <w:vanish/>
          <w:sz w:val="16"/>
          <w:szCs w:val="16"/>
          <w:lang w:eastAsia="tr-TR"/>
        </w:rPr>
        <w:t>Formun Altı</w:t>
      </w:r>
    </w:p>
    <w:p w:rsidR="00731096" w:rsidRDefault="00731096">
      <w:bookmarkStart w:id="0" w:name="_GoBack"/>
      <w:bookmarkEnd w:id="0"/>
    </w:p>
    <w:sectPr w:rsidR="007310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E2B96"/>
    <w:multiLevelType w:val="multilevel"/>
    <w:tmpl w:val="B7D29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114653F"/>
    <w:multiLevelType w:val="multilevel"/>
    <w:tmpl w:val="E8AA4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EE9"/>
    <w:rsid w:val="002C1EE9"/>
    <w:rsid w:val="0073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2C1EE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2C1EE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4Char">
    <w:name w:val="Başlık 4 Char"/>
    <w:basedOn w:val="VarsaylanParagrafYazTipi"/>
    <w:link w:val="Balk4"/>
    <w:uiPriority w:val="9"/>
    <w:rsid w:val="002C1EE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2C1EE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C1EE9"/>
    <w:rPr>
      <w:color w:val="0000FF"/>
      <w:u w:val="single"/>
    </w:rPr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2C1EE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italic">
    <w:name w:val="italic"/>
    <w:basedOn w:val="VarsaylanParagrafYazTipi"/>
    <w:rsid w:val="002C1EE9"/>
  </w:style>
  <w:style w:type="character" w:customStyle="1" w:styleId="color-text-blue">
    <w:name w:val="color-text-blue"/>
    <w:basedOn w:val="VarsaylanParagrafYazTipi"/>
    <w:rsid w:val="002C1EE9"/>
  </w:style>
  <w:style w:type="character" w:customStyle="1" w:styleId="mr-4">
    <w:name w:val="mr-4"/>
    <w:basedOn w:val="VarsaylanParagrafYazTipi"/>
    <w:rsid w:val="002C1EE9"/>
  </w:style>
  <w:style w:type="character" w:customStyle="1" w:styleId="pl-2">
    <w:name w:val="pl-2"/>
    <w:basedOn w:val="VarsaylanParagrafYazTipi"/>
    <w:rsid w:val="002C1EE9"/>
  </w:style>
  <w:style w:type="character" w:customStyle="1" w:styleId="color-passive">
    <w:name w:val="color-passive"/>
    <w:basedOn w:val="VarsaylanParagrafYazTipi"/>
    <w:rsid w:val="002C1EE9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2C1EE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2C1EE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2C1EE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4Char">
    <w:name w:val="Başlık 4 Char"/>
    <w:basedOn w:val="VarsaylanParagrafYazTipi"/>
    <w:link w:val="Balk4"/>
    <w:uiPriority w:val="9"/>
    <w:rsid w:val="002C1EE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2C1EE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C1EE9"/>
    <w:rPr>
      <w:color w:val="0000FF"/>
      <w:u w:val="single"/>
    </w:rPr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2C1EE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italic">
    <w:name w:val="italic"/>
    <w:basedOn w:val="VarsaylanParagrafYazTipi"/>
    <w:rsid w:val="002C1EE9"/>
  </w:style>
  <w:style w:type="character" w:customStyle="1" w:styleId="color-text-blue">
    <w:name w:val="color-text-blue"/>
    <w:basedOn w:val="VarsaylanParagrafYazTipi"/>
    <w:rsid w:val="002C1EE9"/>
  </w:style>
  <w:style w:type="character" w:customStyle="1" w:styleId="mr-4">
    <w:name w:val="mr-4"/>
    <w:basedOn w:val="VarsaylanParagrafYazTipi"/>
    <w:rsid w:val="002C1EE9"/>
  </w:style>
  <w:style w:type="character" w:customStyle="1" w:styleId="pl-2">
    <w:name w:val="pl-2"/>
    <w:basedOn w:val="VarsaylanParagrafYazTipi"/>
    <w:rsid w:val="002C1EE9"/>
  </w:style>
  <w:style w:type="character" w:customStyle="1" w:styleId="color-passive">
    <w:name w:val="color-passive"/>
    <w:basedOn w:val="VarsaylanParagrafYazTipi"/>
    <w:rsid w:val="002C1EE9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2C1EE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2C1EE9"/>
    <w:rPr>
      <w:rFonts w:ascii="Arial" w:eastAsia="Times New Roman" w:hAnsi="Arial" w:cs="Arial"/>
      <w:vanish/>
      <w:sz w:val="16"/>
      <w:szCs w:val="16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99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36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924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642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598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664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629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5548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2491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328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56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008565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1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9077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4461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3676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45169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171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6317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138613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1976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4819797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6492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29241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7767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292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2116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944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publication/journal/detail/TmpNeU1nPT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app.trdizin.gov.tr/odis/signup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login.x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app.trdizin.gov.tr/publication/paper/detail/TVRBeU9ESXdNQT0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pp.trdizin.gov.tr/publication/paper/detail/TVRBeU9ESXdNQT09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Inc.</dc:creator>
  <cp:lastModifiedBy>HP Inc.</cp:lastModifiedBy>
  <cp:revision>1</cp:revision>
  <dcterms:created xsi:type="dcterms:W3CDTF">2020-08-13T07:14:00Z</dcterms:created>
  <dcterms:modified xsi:type="dcterms:W3CDTF">2020-08-13T07:14:00Z</dcterms:modified>
</cp:coreProperties>
</file>