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9066"/>
        <w:gridCol w:w="6"/>
      </w:tblGrid>
      <w:tr w:rsidR="00AF236E" w:rsidRPr="00AF236E" w:rsidTr="00AF236E">
        <w:trPr>
          <w:tblCellSpacing w:w="0" w:type="dxa"/>
        </w:trPr>
        <w:tc>
          <w:tcPr>
            <w:tcW w:w="0" w:type="auto"/>
            <w:gridSpan w:val="2"/>
            <w:vAlign w:val="center"/>
            <w:hideMark/>
          </w:tcPr>
          <w:p w:rsidR="00AF236E" w:rsidRPr="00AF236E" w:rsidRDefault="00AF236E" w:rsidP="00AF236E">
            <w:pPr>
              <w:spacing w:after="0" w:line="256" w:lineRule="atLeast"/>
              <w:rPr>
                <w:rFonts w:ascii="Helvetica" w:eastAsia="Times New Roman" w:hAnsi="Helvetica" w:cs="Helvetica"/>
                <w:color w:val="575747"/>
                <w:sz w:val="16"/>
                <w:szCs w:val="16"/>
                <w:lang w:eastAsia="tr-TR"/>
              </w:rPr>
            </w:pPr>
            <w:r w:rsidRPr="00AF236E">
              <w:rPr>
                <w:rFonts w:ascii="Helvetica" w:eastAsia="Times New Roman" w:hAnsi="Helvetica" w:cs="Helvetica"/>
                <w:color w:val="575747"/>
                <w:sz w:val="16"/>
                <w:szCs w:val="16"/>
                <w:lang w:eastAsia="tr-TR"/>
              </w:rPr>
              <w:fldChar w:fldCharType="begin"/>
            </w:r>
            <w:r w:rsidRPr="00AF236E">
              <w:rPr>
                <w:rFonts w:ascii="Helvetica" w:eastAsia="Times New Roman" w:hAnsi="Helvetica" w:cs="Helvetica"/>
                <w:color w:val="575747"/>
                <w:sz w:val="16"/>
                <w:szCs w:val="16"/>
                <w:lang w:eastAsia="tr-TR"/>
              </w:rPr>
              <w:instrText xml:space="preserve"> HYPERLINK "http://www.journalagent.com/z4/vi.asp?pdir=istanbultd&amp;plng=tur&amp;volume=17&amp;issue=2" </w:instrText>
            </w:r>
            <w:r w:rsidRPr="00AF236E">
              <w:rPr>
                <w:rFonts w:ascii="Helvetica" w:eastAsia="Times New Roman" w:hAnsi="Helvetica" w:cs="Helvetica"/>
                <w:color w:val="575747"/>
                <w:sz w:val="16"/>
                <w:szCs w:val="16"/>
                <w:lang w:eastAsia="tr-TR"/>
              </w:rPr>
              <w:fldChar w:fldCharType="separate"/>
            </w:r>
            <w:r w:rsidRPr="00AF236E">
              <w:rPr>
                <w:rFonts w:ascii="Helvetica" w:eastAsia="Times New Roman" w:hAnsi="Helvetica" w:cs="Helvetica"/>
                <w:color w:val="575747"/>
                <w:sz w:val="16"/>
                <w:u w:val="single"/>
                <w:lang w:eastAsia="tr-TR"/>
              </w:rPr>
              <w:t xml:space="preserve">İstanbul </w:t>
            </w:r>
            <w:proofErr w:type="spellStart"/>
            <w:r w:rsidRPr="00AF236E">
              <w:rPr>
                <w:rFonts w:ascii="Helvetica" w:eastAsia="Times New Roman" w:hAnsi="Helvetica" w:cs="Helvetica"/>
                <w:color w:val="575747"/>
                <w:sz w:val="16"/>
                <w:u w:val="single"/>
                <w:lang w:eastAsia="tr-TR"/>
              </w:rPr>
              <w:t>Med</w:t>
            </w:r>
            <w:proofErr w:type="spellEnd"/>
            <w:r w:rsidRPr="00AF236E">
              <w:rPr>
                <w:rFonts w:ascii="Helvetica" w:eastAsia="Times New Roman" w:hAnsi="Helvetica" w:cs="Helvetica"/>
                <w:color w:val="575747"/>
                <w:sz w:val="16"/>
                <w:u w:val="single"/>
                <w:lang w:eastAsia="tr-TR"/>
              </w:rPr>
              <w:t xml:space="preserve"> J. 2016; 17(2):</w:t>
            </w:r>
            <w:r w:rsidRPr="00AF236E">
              <w:rPr>
                <w:rFonts w:ascii="Helvetica" w:eastAsia="Times New Roman" w:hAnsi="Helvetica" w:cs="Helvetica"/>
                <w:color w:val="575747"/>
                <w:sz w:val="16"/>
                <w:szCs w:val="16"/>
                <w:lang w:eastAsia="tr-TR"/>
              </w:rPr>
              <w:fldChar w:fldCharType="end"/>
            </w:r>
            <w:r w:rsidRPr="00AF236E">
              <w:rPr>
                <w:rFonts w:ascii="Helvetica" w:eastAsia="Times New Roman" w:hAnsi="Helvetica" w:cs="Helvetica"/>
                <w:color w:val="575747"/>
                <w:sz w:val="16"/>
                <w:szCs w:val="16"/>
                <w:lang w:eastAsia="tr-TR"/>
              </w:rPr>
              <w:t> 0-0</w:t>
            </w:r>
          </w:p>
        </w:tc>
      </w:tr>
      <w:tr w:rsidR="00AF236E" w:rsidRPr="00AF236E" w:rsidTr="00AF236E">
        <w:trPr>
          <w:tblCellSpacing w:w="0" w:type="dxa"/>
        </w:trPr>
        <w:tc>
          <w:tcPr>
            <w:tcW w:w="0" w:type="auto"/>
            <w:shd w:val="clear" w:color="auto" w:fill="EFEFEF"/>
            <w:vAlign w:val="center"/>
            <w:hideMark/>
          </w:tcPr>
          <w:p w:rsidR="00AF236E" w:rsidRPr="00AF236E" w:rsidRDefault="00AF236E" w:rsidP="00AF236E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tr-TR"/>
              </w:rPr>
            </w:pPr>
          </w:p>
        </w:tc>
        <w:tc>
          <w:tcPr>
            <w:tcW w:w="0" w:type="auto"/>
            <w:vAlign w:val="center"/>
            <w:hideMark/>
          </w:tcPr>
          <w:p w:rsidR="00AF236E" w:rsidRPr="00AF236E" w:rsidRDefault="00AF236E" w:rsidP="00AF2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tr-TR"/>
              </w:rPr>
            </w:pPr>
          </w:p>
        </w:tc>
      </w:tr>
      <w:tr w:rsidR="00AF236E" w:rsidRPr="00AF236E" w:rsidTr="00AF236E">
        <w:trPr>
          <w:tblCellSpacing w:w="0" w:type="dxa"/>
        </w:trPr>
        <w:tc>
          <w:tcPr>
            <w:tcW w:w="0" w:type="auto"/>
            <w:hideMark/>
          </w:tcPr>
          <w:p w:rsidR="00AF236E" w:rsidRPr="00AF236E" w:rsidRDefault="00AF236E" w:rsidP="00AF236E">
            <w:pPr>
              <w:spacing w:after="0" w:line="240" w:lineRule="auto"/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</w:pPr>
          </w:p>
          <w:p w:rsidR="00AF236E" w:rsidRPr="00AF236E" w:rsidRDefault="00AF236E" w:rsidP="00AF236E">
            <w:pPr>
              <w:spacing w:before="100" w:beforeAutospacing="1" w:after="100" w:afterAutospacing="1" w:line="240" w:lineRule="auto"/>
              <w:outlineLvl w:val="1"/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</w:pPr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 xml:space="preserve">Safra kesesi </w:t>
            </w:r>
            <w:proofErr w:type="spellStart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>tubulopapiller</w:t>
            </w:r>
            <w:proofErr w:type="spellEnd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 xml:space="preserve"> adenomuna bağlı </w:t>
            </w:r>
            <w:proofErr w:type="spellStart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>: Olgu Sunumu</w:t>
            </w:r>
          </w:p>
          <w:p w:rsidR="00AF236E" w:rsidRPr="00AF236E" w:rsidRDefault="00AF236E" w:rsidP="00AF236E">
            <w:pPr>
              <w:spacing w:after="0" w:line="240" w:lineRule="auto"/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</w:pPr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u w:val="single"/>
                <w:lang w:eastAsia="tr-TR"/>
              </w:rPr>
              <w:t xml:space="preserve">Ali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u w:val="single"/>
                <w:lang w:eastAsia="tr-TR"/>
              </w:rPr>
              <w:t>Tardu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, Mehmet Ali Yağcı, Servet Karagül, Burak Işık, Sezai Yılmaz</w:t>
            </w:r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br/>
              <w:t>İnönü Üniversitesi Genel Cerrahi Kliniği</w:t>
            </w:r>
          </w:p>
          <w:p w:rsidR="00AF236E" w:rsidRPr="00AF236E" w:rsidRDefault="00AF236E" w:rsidP="00AF236E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</w:pPr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Safra kesesi adenomları pediatrik yaş grubunda oldukça seyrek rastlanır. Adenomlar nadiren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nedeni olabilirler. 7 yaşındaki erkek hasta, üst GİS endoskopisinde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ampulla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vateride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pıhtı ve aktif kanama görülmesi üzerine tarafımıza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refere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edildi.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Vital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bulgular stabildi.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Konjuktivalarında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ikteri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bulunan hastanın,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rektal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tuşede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melena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görüldü. Dinamik karaciğer tomografisinde genişlemiş koledok mevcuttu. Yapılan sintigrafi ve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anjiografide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kanama odağı saptanamadı. Tanı sürecinde hemoglobin seviyesinde düşme ve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hemodinamik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instabilite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gelişmesi üzerine hastaya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ön tanısıyla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eksplorasyon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kararı alındı.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Laparotomide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safra kesesi içerisinde kitle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palpe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edildi.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Kolesistektomi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yapıldı. Çıkarılan safra kesesinin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intraoperatif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incelemesinde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fundusta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birbirine komşu yaklaşık 1 ve 2 cm çaplarında, üzeri pıhtılı, yüzeyi düzensiz 2 adet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polipoid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kitle olduğu görüldü. Hasta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postoperatif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13. gün şifayla taburcu edildi.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Kolesistektomi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materyalinin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histopatolojik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incelemesinde safra kesesindeki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polipoid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lezyonların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tubulopapiller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adenoma olduğu rapor edildi.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safra yollarında kan varlığını tanımlamak için kullanılan bir terim olup, GİS kanamasının nadir görülen bir nedenidir.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Hemodinamik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instabiliteye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yol açan kanama ile ortaya çıkmış safra kesesi polipleri hekimler için zor bir sınavdır. Ayrıca her zaman ameliyat öncesi kanama odağı saptanamayabilir. GİS kanaması ile birlikte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biliyer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semptomların varlığında çocukluk çağında da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akla gelmelidir.</w:t>
            </w:r>
          </w:p>
          <w:p w:rsidR="00AF236E" w:rsidRPr="00AF236E" w:rsidRDefault="00AF236E" w:rsidP="00AF236E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tr-TR"/>
              </w:rPr>
            </w:pPr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18"/>
                <w:szCs w:val="18"/>
                <w:lang w:eastAsia="tr-TR"/>
              </w:rPr>
              <w:t>Anahtar Kelimeler:</w:t>
            </w:r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 Adenoma,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, safra kesesi.</w:t>
            </w:r>
          </w:p>
          <w:p w:rsidR="00AF236E" w:rsidRPr="00AF236E" w:rsidRDefault="00AF236E" w:rsidP="00AF236E">
            <w:pPr>
              <w:spacing w:after="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tr-TR"/>
              </w:rPr>
            </w:pPr>
            <w:r w:rsidRPr="00AF236E">
              <w:rPr>
                <w:rFonts w:ascii="Verdana" w:eastAsia="Times New Roman" w:hAnsi="Verdana" w:cs="Times New Roman"/>
                <w:sz w:val="18"/>
                <w:szCs w:val="18"/>
                <w:lang w:eastAsia="tr-TR"/>
              </w:rPr>
              <w:pict>
                <v:rect id="_x0000_i1025" style="width:0;height:3pt" o:hralign="center" o:hrstd="t" o:hrnoshade="t" o:hr="t" fillcolor="#d3d3d3" stroked="f"/>
              </w:pict>
            </w:r>
          </w:p>
          <w:p w:rsidR="00AF236E" w:rsidRPr="00AF236E" w:rsidRDefault="00AF236E" w:rsidP="00AF236E">
            <w:pPr>
              <w:spacing w:before="100" w:beforeAutospacing="1" w:after="100" w:afterAutospacing="1" w:line="240" w:lineRule="auto"/>
              <w:outlineLvl w:val="1"/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</w:pPr>
            <w:proofErr w:type="spellStart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>due</w:t>
            </w:r>
            <w:proofErr w:type="spellEnd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>to</w:t>
            </w:r>
            <w:proofErr w:type="spellEnd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 xml:space="preserve"> a </w:t>
            </w:r>
            <w:proofErr w:type="spellStart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>tubulopapillary</w:t>
            </w:r>
            <w:proofErr w:type="spellEnd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 xml:space="preserve"> adenoma of </w:t>
            </w:r>
            <w:proofErr w:type="spellStart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>gallbladder</w:t>
            </w:r>
            <w:proofErr w:type="spellEnd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 xml:space="preserve">: A </w:t>
            </w:r>
            <w:proofErr w:type="spellStart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>case</w:t>
            </w:r>
            <w:proofErr w:type="spellEnd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36"/>
                <w:szCs w:val="36"/>
                <w:lang w:eastAsia="tr-TR"/>
              </w:rPr>
              <w:t>report</w:t>
            </w:r>
            <w:proofErr w:type="spellEnd"/>
          </w:p>
          <w:p w:rsidR="00AF236E" w:rsidRPr="00AF236E" w:rsidRDefault="00AF236E" w:rsidP="00AF236E">
            <w:pPr>
              <w:spacing w:after="0" w:line="240" w:lineRule="auto"/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</w:pPr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u w:val="single"/>
                <w:lang w:eastAsia="tr-TR"/>
              </w:rPr>
              <w:t xml:space="preserve">Ali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u w:val="single"/>
                <w:lang w:eastAsia="tr-TR"/>
              </w:rPr>
              <w:t>Tardu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, Mehmet Ali Yağcı, Servet Karagül, Burak Işık, Sezai Yılmaz</w:t>
            </w:r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br/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Inonu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University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Department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Surgery</w:t>
            </w:r>
            <w:proofErr w:type="spellEnd"/>
          </w:p>
          <w:p w:rsidR="00AF236E" w:rsidRPr="00AF236E" w:rsidRDefault="00AF236E" w:rsidP="00AF236E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</w:pPr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Adenoma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gallbladder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is an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uncommon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bening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tumor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in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pediatric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population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It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can be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rarely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cause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A 7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year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old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boy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was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referred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to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our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clinic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due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to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active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bleeding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ampulla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vateri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which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detected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with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upper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gastrointestinal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endoscopy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Initial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hemodynamic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parameters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were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stabile.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Conjunctival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icterus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and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melena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were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observed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physical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examination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Computed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tomography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revealed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dilatation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common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bile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duct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Bleeding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point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was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not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detected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scintigraphy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and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angiography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During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diagnosis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course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, hemoglobin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level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decreased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and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hemodynamic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instability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occurred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and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exploratory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laparatomy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was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planned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due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to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suspicion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A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mass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gallbladder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was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detected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and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cholecystectomy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was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performed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Intraopereative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evaluation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gallbladder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was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revealed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two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irregular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polypoid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mass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with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coagulum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,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approximately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1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and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2 cm in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diameter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fundus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patient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was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discharged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postoperative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13th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day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uneventfully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A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tubulopapillary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adenoma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gallbladder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was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diagnosed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histopathological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examination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is a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term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which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used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to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describe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blood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in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biliary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tract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and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it is a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rare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cause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gastrointestinal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bleeding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clinical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presentation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gallbladder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polyps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with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haemodynamic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instability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due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to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tumoral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hemorrhage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is a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challenging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course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for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physicians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Also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preoperative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determination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source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bleeding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is not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always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possible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.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due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to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gallbladder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polyps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must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be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kept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in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mind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for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the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presence of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gastrointestinal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bleeding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in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pediatric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patients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.</w:t>
            </w:r>
          </w:p>
          <w:p w:rsidR="00AF236E" w:rsidRPr="00AF236E" w:rsidRDefault="00AF236E" w:rsidP="00AF236E">
            <w:pPr>
              <w:spacing w:after="240" w:line="240" w:lineRule="auto"/>
              <w:rPr>
                <w:rFonts w:ascii="Verdana" w:eastAsia="Times New Roman" w:hAnsi="Verdana" w:cs="Times New Roman"/>
                <w:sz w:val="18"/>
                <w:szCs w:val="18"/>
                <w:lang w:eastAsia="tr-TR"/>
              </w:rPr>
            </w:pPr>
            <w:proofErr w:type="spellStart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18"/>
                <w:szCs w:val="18"/>
                <w:lang w:eastAsia="tr-TR"/>
              </w:rPr>
              <w:t>Keywords</w:t>
            </w:r>
            <w:proofErr w:type="spellEnd"/>
            <w:r w:rsidRPr="00AF236E">
              <w:rPr>
                <w:rFonts w:ascii="Verdana" w:eastAsia="Times New Roman" w:hAnsi="Verdana" w:cs="Times New Roman"/>
                <w:b/>
                <w:bCs/>
                <w:color w:val="515151"/>
                <w:sz w:val="18"/>
                <w:szCs w:val="18"/>
                <w:lang w:eastAsia="tr-TR"/>
              </w:rPr>
              <w:t>:</w:t>
            </w:r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 Adenoma,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hemobilia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 xml:space="preserve">, </w:t>
            </w:r>
            <w:proofErr w:type="spellStart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gallbladder</w:t>
            </w:r>
            <w:proofErr w:type="spellEnd"/>
            <w:r w:rsidRPr="00AF236E">
              <w:rPr>
                <w:rFonts w:ascii="Verdana" w:eastAsia="Times New Roman" w:hAnsi="Verdana" w:cs="Times New Roman"/>
                <w:color w:val="515151"/>
                <w:sz w:val="18"/>
                <w:szCs w:val="18"/>
                <w:lang w:eastAsia="tr-TR"/>
              </w:rPr>
              <w:t>.</w:t>
            </w:r>
          </w:p>
        </w:tc>
        <w:tc>
          <w:tcPr>
            <w:tcW w:w="0" w:type="auto"/>
            <w:vAlign w:val="center"/>
            <w:hideMark/>
          </w:tcPr>
          <w:p w:rsidR="00AF236E" w:rsidRPr="00AF236E" w:rsidRDefault="00AF236E" w:rsidP="00AF236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tr-TR"/>
              </w:rPr>
            </w:pPr>
          </w:p>
        </w:tc>
      </w:tr>
    </w:tbl>
    <w:p w:rsidR="009C0CFE" w:rsidRDefault="009C0CFE"/>
    <w:sectPr w:rsidR="009C0CFE" w:rsidSect="009C0C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A2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236E"/>
    <w:rsid w:val="009C0CFE"/>
    <w:rsid w:val="00AF23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0CFE"/>
  </w:style>
  <w:style w:type="paragraph" w:styleId="Balk2">
    <w:name w:val="heading 2"/>
    <w:basedOn w:val="Normal"/>
    <w:link w:val="Balk2Char"/>
    <w:uiPriority w:val="9"/>
    <w:qFormat/>
    <w:rsid w:val="00AF236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2Char">
    <w:name w:val="Başlık 2 Char"/>
    <w:basedOn w:val="VarsaylanParagrafYazTipi"/>
    <w:link w:val="Balk2"/>
    <w:uiPriority w:val="9"/>
    <w:rsid w:val="00AF236E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AF236E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AF23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248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539</Words>
  <Characters>3078</Characters>
  <Application>Microsoft Office Word</Application>
  <DocSecurity>0</DocSecurity>
  <Lines>25</Lines>
  <Paragraphs>7</Paragraphs>
  <ScaleCrop>false</ScaleCrop>
  <Company/>
  <LinksUpToDate>false</LinksUpToDate>
  <CharactersWithSpaces>3610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2017-08-07T06:37:00Z</dcterms:created>
  <dcterms:modified xsi:type="dcterms:W3CDTF">2017-08-07T06:37:00Z</dcterms:modified>
</cp:coreProperties>
</file>