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EF1" w:rsidRPr="007C74FC" w:rsidRDefault="0098103B" w:rsidP="007C74FC">
      <w:proofErr w:type="spellStart"/>
      <w:proofErr w:type="gramStart"/>
      <w:r w:rsidRPr="0098103B">
        <w:t>Öz:Bu</w:t>
      </w:r>
      <w:proofErr w:type="spellEnd"/>
      <w:proofErr w:type="gramEnd"/>
      <w:r w:rsidRPr="0098103B">
        <w:t xml:space="preserve"> çalışmanın amacı, Malatya ili Güzelyurt kasabasında hipertansiyon </w:t>
      </w:r>
      <w:proofErr w:type="spellStart"/>
      <w:r w:rsidRPr="0098103B">
        <w:t>prevalansını</w:t>
      </w:r>
      <w:proofErr w:type="spellEnd"/>
      <w:r w:rsidRPr="0098103B">
        <w:t xml:space="preserve"> ve hipertansiyon </w:t>
      </w:r>
      <w:proofErr w:type="spellStart"/>
      <w:r w:rsidRPr="0098103B">
        <w:t>prevalansını</w:t>
      </w:r>
      <w:proofErr w:type="spellEnd"/>
      <w:r w:rsidRPr="0098103B">
        <w:t xml:space="preserve"> etkileyebilecek faktörlerin belirlenmesidir. Bu </w:t>
      </w:r>
      <w:proofErr w:type="spellStart"/>
      <w:r w:rsidRPr="0098103B">
        <w:t>kesitsel</w:t>
      </w:r>
      <w:proofErr w:type="spellEnd"/>
      <w:r w:rsidRPr="0098103B">
        <w:t xml:space="preserve"> çalışma, Güzelyurt kasabasında yaşayan 30 yaş ve üzerindeki 308 kişiyi kapsamaktadır. Bu çalışma hipertansiyon </w:t>
      </w:r>
      <w:proofErr w:type="spellStart"/>
      <w:r w:rsidRPr="0098103B">
        <w:t>prevalansı</w:t>
      </w:r>
      <w:proofErr w:type="spellEnd"/>
      <w:r w:rsidRPr="0098103B">
        <w:t xml:space="preserve"> ve etkilemesi olası bağımsız değişkenleri analiz etmek üzere planlanmıştır. Kan basınçları </w:t>
      </w:r>
      <w:proofErr w:type="spellStart"/>
      <w:r w:rsidRPr="0098103B">
        <w:t>indirek</w:t>
      </w:r>
      <w:proofErr w:type="spellEnd"/>
      <w:r w:rsidRPr="0098103B">
        <w:t xml:space="preserve"> yöntemle ölçüldü ve kan basınçları &gt;/= 140/90 mm üzerinde olanlar ve hastalığından haberdar olup hipertansiyon tedavisi almakta olanlar hipertansiyon vakası olarak kabul edildi. Bu çalışmada Malatya ili Güzelyurt kasabası hipertansiyon </w:t>
      </w:r>
      <w:proofErr w:type="spellStart"/>
      <w:r w:rsidRPr="0098103B">
        <w:t>prevalansı</w:t>
      </w:r>
      <w:proofErr w:type="spellEnd"/>
      <w:r w:rsidRPr="0098103B">
        <w:t xml:space="preserve"> %32.8 olarak bulunmuştur. Hipertansiyon </w:t>
      </w:r>
      <w:proofErr w:type="spellStart"/>
      <w:r w:rsidRPr="0098103B">
        <w:t>prevalansı</w:t>
      </w:r>
      <w:proofErr w:type="spellEnd"/>
      <w:r w:rsidRPr="0098103B">
        <w:t>, 40 yaş ve üzerinde olanlarda (p=0.0001), düşük eğitim düzeyi olanlarda (p=0.029), (vücut kitle indeksi &gt;/= 25 kg/m2) olanlarda (p=0.0001), ve düzenli egzersiz yapmayanlarda (p=0.001) yüksek bulunmuştur.</w:t>
      </w:r>
      <w:bookmarkStart w:id="0" w:name="_GoBack"/>
      <w:bookmarkEnd w:id="0"/>
    </w:p>
    <w:sectPr w:rsidR="001E2EF1" w:rsidRPr="007C7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A5EFD"/>
    <w:rsid w:val="001E2EF1"/>
    <w:rsid w:val="00204E29"/>
    <w:rsid w:val="00266CE8"/>
    <w:rsid w:val="002878D1"/>
    <w:rsid w:val="002E2958"/>
    <w:rsid w:val="002E6E9B"/>
    <w:rsid w:val="003205B5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625F6D"/>
    <w:rsid w:val="00676FCD"/>
    <w:rsid w:val="00691915"/>
    <w:rsid w:val="006C6650"/>
    <w:rsid w:val="007137A5"/>
    <w:rsid w:val="0072089B"/>
    <w:rsid w:val="007A366E"/>
    <w:rsid w:val="007B24C0"/>
    <w:rsid w:val="007B4043"/>
    <w:rsid w:val="007C74FC"/>
    <w:rsid w:val="008D4797"/>
    <w:rsid w:val="009105E7"/>
    <w:rsid w:val="009337D4"/>
    <w:rsid w:val="0098103B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5337C"/>
    <w:rsid w:val="00CC5A76"/>
    <w:rsid w:val="00D00143"/>
    <w:rsid w:val="00D00DF9"/>
    <w:rsid w:val="00DC716C"/>
    <w:rsid w:val="00E03C32"/>
    <w:rsid w:val="00E2201F"/>
    <w:rsid w:val="00E44D59"/>
    <w:rsid w:val="00E530CD"/>
    <w:rsid w:val="00E710FF"/>
    <w:rsid w:val="00EA3F44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40598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60</cp:revision>
  <dcterms:created xsi:type="dcterms:W3CDTF">2021-04-07T10:46:00Z</dcterms:created>
  <dcterms:modified xsi:type="dcterms:W3CDTF">2021-10-26T12:50:00Z</dcterms:modified>
</cp:coreProperties>
</file>