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715C" w:rsidRPr="00F4715C" w:rsidRDefault="00F4715C" w:rsidP="00F4715C">
      <w:proofErr w:type="spellStart"/>
      <w:proofErr w:type="gramStart"/>
      <w:r w:rsidRPr="00F4715C">
        <w:t>Öz:YGB</w:t>
      </w:r>
      <w:proofErr w:type="spellEnd"/>
      <w:proofErr w:type="gramEnd"/>
      <w:r w:rsidRPr="00F4715C">
        <w:t xml:space="preserve"> (Yaygın Gelişimsel Bozukluk) tanısına sahip çocukların sosyal iletişim yollarını etkin biçimde kullanamamaları, onların toplumsal hayata katılımlarını önemli ölçüde sınırlandırmaktadır. Günümüzde YGB tanısı alan çocukların sayısındaki hızlı artış, bu çocuklara yönelik sosyal beceri ve eğitim programlarının da gelişmesine ve çeşitlenmesine yol açmıştır. Çalışmada, YGB gösteren çocukların sosyal gelişimlerini desteklemek için kullanılan sosyal öykü yöntemi kuramsal temel ve uygulama çerçevesinde incelenmiştir. Sosyal öykülerin özel eğitim alanında tanınmasına ve uygulanmasına yönelik önerilerde bulunulmuştur.</w:t>
      </w:r>
    </w:p>
    <w:p w:rsidR="00F4715C" w:rsidRPr="00F4715C" w:rsidRDefault="00F4715C" w:rsidP="00F4715C">
      <w:r w:rsidRPr="00F4715C">
        <w:t>Başlık (İngilizce):</w:t>
      </w:r>
      <w:proofErr w:type="spellStart"/>
      <w:r w:rsidRPr="00F4715C">
        <w:t>The</w:t>
      </w:r>
      <w:proofErr w:type="spellEnd"/>
      <w:r w:rsidRPr="00F4715C">
        <w:t xml:space="preserve"> </w:t>
      </w:r>
      <w:proofErr w:type="spellStart"/>
      <w:r w:rsidRPr="00F4715C">
        <w:t>use</w:t>
      </w:r>
      <w:proofErr w:type="spellEnd"/>
      <w:r w:rsidRPr="00F4715C">
        <w:t xml:space="preserve"> of </w:t>
      </w:r>
      <w:proofErr w:type="spellStart"/>
      <w:r w:rsidRPr="00F4715C">
        <w:t>social</w:t>
      </w:r>
      <w:proofErr w:type="spellEnd"/>
      <w:r w:rsidRPr="00F4715C">
        <w:t xml:space="preserve"> </w:t>
      </w:r>
      <w:proofErr w:type="spellStart"/>
      <w:r w:rsidRPr="00F4715C">
        <w:t>stories</w:t>
      </w:r>
      <w:proofErr w:type="spellEnd"/>
      <w:r w:rsidRPr="00F4715C">
        <w:t xml:space="preserve"> </w:t>
      </w:r>
      <w:proofErr w:type="spellStart"/>
      <w:r w:rsidRPr="00F4715C">
        <w:t>for</w:t>
      </w:r>
      <w:proofErr w:type="spellEnd"/>
      <w:r w:rsidRPr="00F4715C">
        <w:t xml:space="preserve"> </w:t>
      </w:r>
      <w:proofErr w:type="spellStart"/>
      <w:r w:rsidRPr="00F4715C">
        <w:t>children</w:t>
      </w:r>
      <w:proofErr w:type="spellEnd"/>
      <w:r w:rsidRPr="00F4715C">
        <w:t xml:space="preserve"> </w:t>
      </w:r>
      <w:proofErr w:type="spellStart"/>
      <w:r w:rsidRPr="00F4715C">
        <w:t>with</w:t>
      </w:r>
      <w:proofErr w:type="spellEnd"/>
      <w:r w:rsidRPr="00F4715C">
        <w:t xml:space="preserve"> </w:t>
      </w:r>
      <w:proofErr w:type="spellStart"/>
      <w:r w:rsidRPr="00F4715C">
        <w:t>pervasive</w:t>
      </w:r>
      <w:proofErr w:type="spellEnd"/>
      <w:r w:rsidRPr="00F4715C">
        <w:t xml:space="preserve"> </w:t>
      </w:r>
      <w:proofErr w:type="spellStart"/>
      <w:r w:rsidRPr="00F4715C">
        <w:t>developmental</w:t>
      </w:r>
      <w:proofErr w:type="spellEnd"/>
      <w:r w:rsidRPr="00F4715C">
        <w:t xml:space="preserve"> </w:t>
      </w:r>
      <w:proofErr w:type="spellStart"/>
      <w:r w:rsidRPr="00F4715C">
        <w:t>disorders</w:t>
      </w:r>
      <w:proofErr w:type="spellEnd"/>
    </w:p>
    <w:p w:rsidR="00F4715C" w:rsidRPr="00F4715C" w:rsidRDefault="00F4715C" w:rsidP="00F4715C">
      <w:r w:rsidRPr="00F4715C">
        <w:t>Öz (İngilizce):</w:t>
      </w:r>
      <w:proofErr w:type="spellStart"/>
      <w:r w:rsidRPr="00F4715C">
        <w:t>Children</w:t>
      </w:r>
      <w:proofErr w:type="spellEnd"/>
      <w:r w:rsidRPr="00F4715C">
        <w:t xml:space="preserve"> </w:t>
      </w:r>
      <w:proofErr w:type="spellStart"/>
      <w:r w:rsidRPr="00F4715C">
        <w:t>diagnosed</w:t>
      </w:r>
      <w:proofErr w:type="spellEnd"/>
      <w:r w:rsidRPr="00F4715C">
        <w:t xml:space="preserve"> </w:t>
      </w:r>
      <w:proofErr w:type="spellStart"/>
      <w:r w:rsidRPr="00F4715C">
        <w:t>with</w:t>
      </w:r>
      <w:proofErr w:type="spellEnd"/>
      <w:r w:rsidRPr="00F4715C">
        <w:t xml:space="preserve"> PDD (</w:t>
      </w:r>
      <w:proofErr w:type="spellStart"/>
      <w:r w:rsidRPr="00F4715C">
        <w:t>Pervasive</w:t>
      </w:r>
      <w:proofErr w:type="spellEnd"/>
      <w:r w:rsidRPr="00F4715C">
        <w:t xml:space="preserve"> </w:t>
      </w:r>
      <w:proofErr w:type="spellStart"/>
      <w:r w:rsidRPr="00F4715C">
        <w:t>Developmental</w:t>
      </w:r>
      <w:proofErr w:type="spellEnd"/>
      <w:r w:rsidRPr="00F4715C">
        <w:t xml:space="preserve"> </w:t>
      </w:r>
      <w:proofErr w:type="spellStart"/>
      <w:r w:rsidRPr="00F4715C">
        <w:t>Disorders</w:t>
      </w:r>
      <w:proofErr w:type="spellEnd"/>
      <w:r w:rsidRPr="00F4715C">
        <w:t xml:space="preserve">) </w:t>
      </w:r>
      <w:proofErr w:type="spellStart"/>
      <w:r w:rsidRPr="00F4715C">
        <w:t>cannot</w:t>
      </w:r>
      <w:proofErr w:type="spellEnd"/>
      <w:r w:rsidRPr="00F4715C">
        <w:t xml:space="preserve"> </w:t>
      </w:r>
      <w:proofErr w:type="spellStart"/>
      <w:r w:rsidRPr="00F4715C">
        <w:t>effectively</w:t>
      </w:r>
      <w:proofErr w:type="spellEnd"/>
      <w:r w:rsidRPr="00F4715C">
        <w:t xml:space="preserve"> </w:t>
      </w:r>
      <w:proofErr w:type="spellStart"/>
      <w:r w:rsidRPr="00F4715C">
        <w:t>use</w:t>
      </w:r>
      <w:proofErr w:type="spellEnd"/>
      <w:r w:rsidRPr="00F4715C">
        <w:t xml:space="preserve"> </w:t>
      </w:r>
      <w:proofErr w:type="spellStart"/>
      <w:r w:rsidRPr="00F4715C">
        <w:t>the</w:t>
      </w:r>
      <w:proofErr w:type="spellEnd"/>
      <w:r w:rsidRPr="00F4715C">
        <w:t xml:space="preserve"> </w:t>
      </w:r>
      <w:proofErr w:type="spellStart"/>
      <w:r w:rsidRPr="00F4715C">
        <w:t>social</w:t>
      </w:r>
      <w:proofErr w:type="spellEnd"/>
      <w:r w:rsidRPr="00F4715C">
        <w:t xml:space="preserve"> </w:t>
      </w:r>
      <w:proofErr w:type="spellStart"/>
      <w:r w:rsidRPr="00F4715C">
        <w:t>interaction</w:t>
      </w:r>
      <w:proofErr w:type="spellEnd"/>
      <w:r w:rsidRPr="00F4715C">
        <w:t xml:space="preserve"> </w:t>
      </w:r>
      <w:proofErr w:type="spellStart"/>
      <w:r w:rsidRPr="00F4715C">
        <w:t>channels</w:t>
      </w:r>
      <w:proofErr w:type="spellEnd"/>
      <w:r w:rsidRPr="00F4715C">
        <w:t xml:space="preserve"> </w:t>
      </w:r>
      <w:proofErr w:type="spellStart"/>
      <w:r w:rsidRPr="00F4715C">
        <w:t>which</w:t>
      </w:r>
      <w:proofErr w:type="spellEnd"/>
      <w:r w:rsidRPr="00F4715C">
        <w:t xml:space="preserve"> </w:t>
      </w:r>
      <w:proofErr w:type="spellStart"/>
      <w:r w:rsidRPr="00F4715C">
        <w:t>significantly</w:t>
      </w:r>
      <w:proofErr w:type="spellEnd"/>
      <w:r w:rsidRPr="00F4715C">
        <w:t xml:space="preserve"> limit </w:t>
      </w:r>
      <w:proofErr w:type="spellStart"/>
      <w:r w:rsidRPr="00F4715C">
        <w:t>their</w:t>
      </w:r>
      <w:proofErr w:type="spellEnd"/>
      <w:r w:rsidRPr="00F4715C">
        <w:t xml:space="preserve"> </w:t>
      </w:r>
      <w:proofErr w:type="spellStart"/>
      <w:r w:rsidRPr="00F4715C">
        <w:t>participation</w:t>
      </w:r>
      <w:proofErr w:type="spellEnd"/>
      <w:r w:rsidRPr="00F4715C">
        <w:t xml:space="preserve"> in </w:t>
      </w:r>
      <w:proofErr w:type="spellStart"/>
      <w:r w:rsidRPr="00F4715C">
        <w:t>social</w:t>
      </w:r>
      <w:proofErr w:type="spellEnd"/>
      <w:r w:rsidRPr="00F4715C">
        <w:t xml:space="preserve"> life. </w:t>
      </w:r>
      <w:proofErr w:type="spellStart"/>
      <w:r w:rsidRPr="00F4715C">
        <w:t>The</w:t>
      </w:r>
      <w:proofErr w:type="spellEnd"/>
      <w:r w:rsidRPr="00F4715C">
        <w:t xml:space="preserve"> </w:t>
      </w:r>
      <w:proofErr w:type="spellStart"/>
      <w:r w:rsidRPr="00F4715C">
        <w:t>rapid</w:t>
      </w:r>
      <w:proofErr w:type="spellEnd"/>
      <w:r w:rsidRPr="00F4715C">
        <w:t xml:space="preserve"> </w:t>
      </w:r>
      <w:proofErr w:type="spellStart"/>
      <w:r w:rsidRPr="00F4715C">
        <w:t>increase</w:t>
      </w:r>
      <w:proofErr w:type="spellEnd"/>
      <w:r w:rsidRPr="00F4715C">
        <w:t xml:space="preserve"> in </w:t>
      </w:r>
      <w:proofErr w:type="spellStart"/>
      <w:r w:rsidRPr="00F4715C">
        <w:t>the</w:t>
      </w:r>
      <w:proofErr w:type="spellEnd"/>
      <w:r w:rsidRPr="00F4715C">
        <w:t xml:space="preserve"> </w:t>
      </w:r>
      <w:proofErr w:type="spellStart"/>
      <w:r w:rsidRPr="00F4715C">
        <w:t>number</w:t>
      </w:r>
      <w:proofErr w:type="spellEnd"/>
      <w:r w:rsidRPr="00F4715C">
        <w:t xml:space="preserve"> of </w:t>
      </w:r>
      <w:proofErr w:type="spellStart"/>
      <w:r w:rsidRPr="00F4715C">
        <w:t>children</w:t>
      </w:r>
      <w:proofErr w:type="spellEnd"/>
      <w:r w:rsidRPr="00F4715C">
        <w:t xml:space="preserve"> </w:t>
      </w:r>
      <w:proofErr w:type="spellStart"/>
      <w:r w:rsidRPr="00F4715C">
        <w:t>diagnosed</w:t>
      </w:r>
      <w:proofErr w:type="spellEnd"/>
      <w:r w:rsidRPr="00F4715C">
        <w:t xml:space="preserve"> </w:t>
      </w:r>
      <w:proofErr w:type="spellStart"/>
      <w:r w:rsidRPr="00F4715C">
        <w:t>with</w:t>
      </w:r>
      <w:proofErr w:type="spellEnd"/>
      <w:r w:rsidRPr="00F4715C">
        <w:t xml:space="preserve"> PDD </w:t>
      </w:r>
      <w:proofErr w:type="spellStart"/>
      <w:r w:rsidRPr="00F4715C">
        <w:t>led</w:t>
      </w:r>
      <w:proofErr w:type="spellEnd"/>
      <w:r w:rsidRPr="00F4715C">
        <w:t xml:space="preserve"> </w:t>
      </w:r>
      <w:proofErr w:type="spellStart"/>
      <w:r w:rsidRPr="00F4715C">
        <w:t>to</w:t>
      </w:r>
      <w:proofErr w:type="spellEnd"/>
      <w:r w:rsidRPr="00F4715C">
        <w:t xml:space="preserve"> </w:t>
      </w:r>
      <w:proofErr w:type="spellStart"/>
      <w:r w:rsidRPr="00F4715C">
        <w:t>the</w:t>
      </w:r>
      <w:proofErr w:type="spellEnd"/>
      <w:r w:rsidRPr="00F4715C">
        <w:t xml:space="preserve"> </w:t>
      </w:r>
      <w:proofErr w:type="spellStart"/>
      <w:r w:rsidRPr="00F4715C">
        <w:t>advancement</w:t>
      </w:r>
      <w:proofErr w:type="spellEnd"/>
      <w:r w:rsidRPr="00F4715C">
        <w:t xml:space="preserve"> </w:t>
      </w:r>
      <w:proofErr w:type="spellStart"/>
      <w:r w:rsidRPr="00F4715C">
        <w:t>and</w:t>
      </w:r>
      <w:proofErr w:type="spellEnd"/>
      <w:r w:rsidRPr="00F4715C">
        <w:t xml:space="preserve"> </w:t>
      </w:r>
      <w:proofErr w:type="spellStart"/>
      <w:r w:rsidRPr="00F4715C">
        <w:t>diversification</w:t>
      </w:r>
      <w:proofErr w:type="spellEnd"/>
      <w:r w:rsidRPr="00F4715C">
        <w:t xml:space="preserve"> of </w:t>
      </w:r>
      <w:proofErr w:type="spellStart"/>
      <w:r w:rsidRPr="00F4715C">
        <w:t>social</w:t>
      </w:r>
      <w:proofErr w:type="spellEnd"/>
      <w:r w:rsidRPr="00F4715C">
        <w:t xml:space="preserve"> </w:t>
      </w:r>
      <w:proofErr w:type="spellStart"/>
      <w:r w:rsidRPr="00F4715C">
        <w:t>skill</w:t>
      </w:r>
      <w:proofErr w:type="spellEnd"/>
      <w:r w:rsidRPr="00F4715C">
        <w:t xml:space="preserve"> </w:t>
      </w:r>
      <w:proofErr w:type="spellStart"/>
      <w:r w:rsidRPr="00F4715C">
        <w:t>intervention</w:t>
      </w:r>
      <w:proofErr w:type="spellEnd"/>
      <w:r w:rsidRPr="00F4715C">
        <w:t xml:space="preserve"> </w:t>
      </w:r>
      <w:proofErr w:type="spellStart"/>
      <w:r w:rsidRPr="00F4715C">
        <w:t>programs</w:t>
      </w:r>
      <w:proofErr w:type="spellEnd"/>
      <w:r w:rsidRPr="00F4715C">
        <w:t xml:space="preserve">. </w:t>
      </w:r>
      <w:proofErr w:type="spellStart"/>
      <w:r w:rsidRPr="00F4715C">
        <w:t>Social</w:t>
      </w:r>
      <w:proofErr w:type="spellEnd"/>
      <w:r w:rsidRPr="00F4715C">
        <w:t xml:space="preserve"> </w:t>
      </w:r>
      <w:proofErr w:type="spellStart"/>
      <w:r w:rsidRPr="00F4715C">
        <w:t>stories</w:t>
      </w:r>
      <w:proofErr w:type="spellEnd"/>
      <w:r w:rsidRPr="00F4715C">
        <w:t xml:space="preserve"> </w:t>
      </w:r>
      <w:proofErr w:type="spellStart"/>
      <w:r w:rsidRPr="00F4715C">
        <w:t>targeting</w:t>
      </w:r>
      <w:proofErr w:type="spellEnd"/>
      <w:r w:rsidRPr="00F4715C">
        <w:t xml:space="preserve"> </w:t>
      </w:r>
      <w:proofErr w:type="spellStart"/>
      <w:r w:rsidRPr="00F4715C">
        <w:t>to</w:t>
      </w:r>
      <w:proofErr w:type="spellEnd"/>
      <w:r w:rsidRPr="00F4715C">
        <w:t xml:space="preserve"> </w:t>
      </w:r>
      <w:proofErr w:type="spellStart"/>
      <w:r w:rsidRPr="00F4715C">
        <w:t>support</w:t>
      </w:r>
      <w:proofErr w:type="spellEnd"/>
      <w:r w:rsidRPr="00F4715C">
        <w:t xml:space="preserve"> </w:t>
      </w:r>
      <w:proofErr w:type="spellStart"/>
      <w:r w:rsidRPr="00F4715C">
        <w:t>the</w:t>
      </w:r>
      <w:proofErr w:type="spellEnd"/>
      <w:r w:rsidRPr="00F4715C">
        <w:t xml:space="preserve"> </w:t>
      </w:r>
      <w:proofErr w:type="spellStart"/>
      <w:r w:rsidRPr="00F4715C">
        <w:t>social</w:t>
      </w:r>
      <w:proofErr w:type="spellEnd"/>
      <w:r w:rsidRPr="00F4715C">
        <w:t xml:space="preserve"> </w:t>
      </w:r>
      <w:proofErr w:type="spellStart"/>
      <w:r w:rsidRPr="00F4715C">
        <w:t>development</w:t>
      </w:r>
      <w:proofErr w:type="spellEnd"/>
      <w:r w:rsidRPr="00F4715C">
        <w:t xml:space="preserve"> of </w:t>
      </w:r>
      <w:proofErr w:type="spellStart"/>
      <w:r w:rsidRPr="00F4715C">
        <w:t>children</w:t>
      </w:r>
      <w:proofErr w:type="spellEnd"/>
      <w:r w:rsidRPr="00F4715C">
        <w:t xml:space="preserve"> </w:t>
      </w:r>
      <w:proofErr w:type="spellStart"/>
      <w:r w:rsidRPr="00F4715C">
        <w:t>diagnosed</w:t>
      </w:r>
      <w:proofErr w:type="spellEnd"/>
      <w:r w:rsidRPr="00F4715C">
        <w:t xml:space="preserve"> </w:t>
      </w:r>
      <w:proofErr w:type="spellStart"/>
      <w:r w:rsidRPr="00F4715C">
        <w:t>with</w:t>
      </w:r>
      <w:proofErr w:type="spellEnd"/>
      <w:r w:rsidRPr="00F4715C">
        <w:t xml:space="preserve"> PDD </w:t>
      </w:r>
      <w:proofErr w:type="spellStart"/>
      <w:r w:rsidRPr="00F4715C">
        <w:t>were</w:t>
      </w:r>
      <w:proofErr w:type="spellEnd"/>
      <w:r w:rsidRPr="00F4715C">
        <w:t xml:space="preserve"> </w:t>
      </w:r>
      <w:proofErr w:type="spellStart"/>
      <w:r w:rsidRPr="00F4715C">
        <w:t>examined</w:t>
      </w:r>
      <w:proofErr w:type="spellEnd"/>
      <w:r w:rsidRPr="00F4715C">
        <w:t xml:space="preserve"> </w:t>
      </w:r>
      <w:proofErr w:type="spellStart"/>
      <w:r w:rsidRPr="00F4715C">
        <w:t>within</w:t>
      </w:r>
      <w:proofErr w:type="spellEnd"/>
      <w:r w:rsidRPr="00F4715C">
        <w:t xml:space="preserve"> a </w:t>
      </w:r>
      <w:proofErr w:type="spellStart"/>
      <w:r w:rsidRPr="00F4715C">
        <w:t>theoretical</w:t>
      </w:r>
      <w:proofErr w:type="spellEnd"/>
      <w:r w:rsidRPr="00F4715C">
        <w:t xml:space="preserve"> </w:t>
      </w:r>
      <w:proofErr w:type="spellStart"/>
      <w:r w:rsidRPr="00F4715C">
        <w:t>and</w:t>
      </w:r>
      <w:proofErr w:type="spellEnd"/>
      <w:r w:rsidRPr="00F4715C">
        <w:t xml:space="preserve"> </w:t>
      </w:r>
      <w:proofErr w:type="spellStart"/>
      <w:r w:rsidRPr="00F4715C">
        <w:t>applied</w:t>
      </w:r>
      <w:proofErr w:type="spellEnd"/>
      <w:r w:rsidRPr="00F4715C">
        <w:t xml:space="preserve"> </w:t>
      </w:r>
      <w:proofErr w:type="spellStart"/>
      <w:r w:rsidRPr="00F4715C">
        <w:t>framework</w:t>
      </w:r>
      <w:proofErr w:type="spellEnd"/>
      <w:r w:rsidRPr="00F4715C">
        <w:t xml:space="preserve"> in </w:t>
      </w:r>
      <w:proofErr w:type="spellStart"/>
      <w:r w:rsidRPr="00F4715C">
        <w:t>this</w:t>
      </w:r>
      <w:proofErr w:type="spellEnd"/>
      <w:r w:rsidRPr="00F4715C">
        <w:t xml:space="preserve"> </w:t>
      </w:r>
      <w:proofErr w:type="spellStart"/>
      <w:r w:rsidRPr="00F4715C">
        <w:t>study</w:t>
      </w:r>
      <w:proofErr w:type="spellEnd"/>
      <w:r w:rsidRPr="00F4715C">
        <w:t xml:space="preserve">. </w:t>
      </w:r>
      <w:proofErr w:type="spellStart"/>
      <w:r w:rsidRPr="00F4715C">
        <w:t>Furthermore</w:t>
      </w:r>
      <w:proofErr w:type="spellEnd"/>
      <w:r w:rsidRPr="00F4715C">
        <w:t xml:space="preserve">, </w:t>
      </w:r>
      <w:proofErr w:type="spellStart"/>
      <w:r w:rsidRPr="00F4715C">
        <w:t>recommendations</w:t>
      </w:r>
      <w:proofErr w:type="spellEnd"/>
      <w:r w:rsidRPr="00F4715C">
        <w:t xml:space="preserve"> </w:t>
      </w:r>
      <w:proofErr w:type="spellStart"/>
      <w:r w:rsidRPr="00F4715C">
        <w:t>were</w:t>
      </w:r>
      <w:proofErr w:type="spellEnd"/>
      <w:r w:rsidRPr="00F4715C">
        <w:t xml:space="preserve"> </w:t>
      </w:r>
      <w:proofErr w:type="spellStart"/>
      <w:r w:rsidRPr="00F4715C">
        <w:t>made</w:t>
      </w:r>
      <w:proofErr w:type="spellEnd"/>
      <w:r w:rsidRPr="00F4715C">
        <w:t xml:space="preserve"> </w:t>
      </w:r>
      <w:proofErr w:type="spellStart"/>
      <w:r w:rsidRPr="00F4715C">
        <w:t>to</w:t>
      </w:r>
      <w:proofErr w:type="spellEnd"/>
      <w:r w:rsidRPr="00F4715C">
        <w:t xml:space="preserve"> </w:t>
      </w:r>
      <w:proofErr w:type="spellStart"/>
      <w:r w:rsidRPr="00F4715C">
        <w:t>introduce</w:t>
      </w:r>
      <w:proofErr w:type="spellEnd"/>
      <w:r w:rsidRPr="00F4715C">
        <w:t xml:space="preserve"> </w:t>
      </w:r>
      <w:proofErr w:type="spellStart"/>
      <w:r w:rsidRPr="00F4715C">
        <w:t>and</w:t>
      </w:r>
      <w:proofErr w:type="spellEnd"/>
      <w:r w:rsidRPr="00F4715C">
        <w:t xml:space="preserve"> </w:t>
      </w:r>
      <w:proofErr w:type="spellStart"/>
      <w:r w:rsidRPr="00F4715C">
        <w:t>implement</w:t>
      </w:r>
      <w:proofErr w:type="spellEnd"/>
      <w:r w:rsidRPr="00F4715C">
        <w:t xml:space="preserve"> </w:t>
      </w:r>
      <w:proofErr w:type="spellStart"/>
      <w:r w:rsidRPr="00F4715C">
        <w:t>social</w:t>
      </w:r>
      <w:proofErr w:type="spellEnd"/>
      <w:r w:rsidRPr="00F4715C">
        <w:t xml:space="preserve"> </w:t>
      </w:r>
      <w:proofErr w:type="spellStart"/>
      <w:r w:rsidRPr="00F4715C">
        <w:t>stories</w:t>
      </w:r>
      <w:proofErr w:type="spellEnd"/>
      <w:r w:rsidRPr="00F4715C">
        <w:t xml:space="preserve"> in </w:t>
      </w:r>
      <w:proofErr w:type="spellStart"/>
      <w:r w:rsidRPr="00F4715C">
        <w:t>the</w:t>
      </w:r>
      <w:proofErr w:type="spellEnd"/>
      <w:r w:rsidRPr="00F4715C">
        <w:t xml:space="preserve"> </w:t>
      </w:r>
      <w:proofErr w:type="spellStart"/>
      <w:r w:rsidRPr="00F4715C">
        <w:t>field</w:t>
      </w:r>
      <w:proofErr w:type="spellEnd"/>
      <w:r w:rsidRPr="00F4715C">
        <w:t xml:space="preserve"> of </w:t>
      </w:r>
      <w:proofErr w:type="spellStart"/>
      <w:r w:rsidRPr="00F4715C">
        <w:t>special</w:t>
      </w:r>
      <w:proofErr w:type="spellEnd"/>
      <w:r w:rsidRPr="00F4715C">
        <w:t xml:space="preserve"> </w:t>
      </w:r>
      <w:proofErr w:type="spellStart"/>
      <w:r w:rsidRPr="00F4715C">
        <w:t>education</w:t>
      </w:r>
      <w:proofErr w:type="spellEnd"/>
      <w:r w:rsidRPr="00F4715C">
        <w:t>.</w:t>
      </w:r>
    </w:p>
    <w:p w:rsidR="00F4715C" w:rsidRPr="00F4715C" w:rsidRDefault="00F4715C" w:rsidP="00F4715C">
      <w:r w:rsidRPr="00F4715C">
        <w:pict>
          <v:rect id="_x0000_i1025" style="width:15in;height:0" o:hrpct="0" o:hralign="center" o:hrstd="t" o:hrnoshade="t" o:hr="t" fillcolor="black" stroked="f"/>
        </w:pict>
      </w:r>
    </w:p>
    <w:p w:rsidR="00C555AD" w:rsidRPr="00F4715C" w:rsidRDefault="00C555AD" w:rsidP="00F4715C">
      <w:bookmarkStart w:id="0" w:name="_GoBack"/>
      <w:bookmarkEnd w:id="0"/>
    </w:p>
    <w:sectPr w:rsidR="00C555AD" w:rsidRPr="00F471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22B13"/>
    <w:rsid w:val="002F0875"/>
    <w:rsid w:val="003150EF"/>
    <w:rsid w:val="00350351"/>
    <w:rsid w:val="003511B5"/>
    <w:rsid w:val="003D3A28"/>
    <w:rsid w:val="003F3DFE"/>
    <w:rsid w:val="0041034C"/>
    <w:rsid w:val="004178D8"/>
    <w:rsid w:val="004523E1"/>
    <w:rsid w:val="0045341C"/>
    <w:rsid w:val="004743FE"/>
    <w:rsid w:val="00482E0B"/>
    <w:rsid w:val="004D04E7"/>
    <w:rsid w:val="004D17F9"/>
    <w:rsid w:val="004D6EB4"/>
    <w:rsid w:val="00530F2E"/>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D09AE"/>
    <w:rsid w:val="0091043E"/>
    <w:rsid w:val="009257DB"/>
    <w:rsid w:val="00927A2E"/>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E67"/>
    <w:rsid w:val="00AA08AC"/>
    <w:rsid w:val="00AC5941"/>
    <w:rsid w:val="00AD159D"/>
    <w:rsid w:val="00AD5162"/>
    <w:rsid w:val="00B063B8"/>
    <w:rsid w:val="00B13A6E"/>
    <w:rsid w:val="00B16EF5"/>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4715C"/>
    <w:rsid w:val="00F605C2"/>
    <w:rsid w:val="00F645F1"/>
    <w:rsid w:val="00F76EE5"/>
    <w:rsid w:val="00FA1124"/>
    <w:rsid w:val="00FC2D06"/>
    <w:rsid w:val="00FE35A4"/>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6612">
      <w:bodyDiv w:val="1"/>
      <w:marLeft w:val="0"/>
      <w:marRight w:val="0"/>
      <w:marTop w:val="0"/>
      <w:marBottom w:val="0"/>
      <w:divBdr>
        <w:top w:val="none" w:sz="0" w:space="0" w:color="auto"/>
        <w:left w:val="none" w:sz="0" w:space="0" w:color="auto"/>
        <w:bottom w:val="none" w:sz="0" w:space="0" w:color="auto"/>
        <w:right w:val="none" w:sz="0" w:space="0" w:color="auto"/>
      </w:divBdr>
      <w:divsChild>
        <w:div w:id="73204319">
          <w:marLeft w:val="0"/>
          <w:marRight w:val="0"/>
          <w:marTop w:val="0"/>
          <w:marBottom w:val="0"/>
          <w:divBdr>
            <w:top w:val="none" w:sz="0" w:space="0" w:color="auto"/>
            <w:left w:val="none" w:sz="0" w:space="0" w:color="auto"/>
            <w:bottom w:val="none" w:sz="0" w:space="0" w:color="auto"/>
            <w:right w:val="none" w:sz="0" w:space="0" w:color="auto"/>
          </w:divBdr>
          <w:divsChild>
            <w:div w:id="1899435145">
              <w:marLeft w:val="0"/>
              <w:marRight w:val="0"/>
              <w:marTop w:val="0"/>
              <w:marBottom w:val="0"/>
              <w:divBdr>
                <w:top w:val="none" w:sz="0" w:space="0" w:color="auto"/>
                <w:left w:val="none" w:sz="0" w:space="0" w:color="auto"/>
                <w:bottom w:val="none" w:sz="0" w:space="0" w:color="auto"/>
                <w:right w:val="none" w:sz="0" w:space="0" w:color="auto"/>
              </w:divBdr>
              <w:divsChild>
                <w:div w:id="2099055630">
                  <w:marLeft w:val="0"/>
                  <w:marRight w:val="0"/>
                  <w:marTop w:val="0"/>
                  <w:marBottom w:val="0"/>
                  <w:divBdr>
                    <w:top w:val="none" w:sz="0" w:space="0" w:color="auto"/>
                    <w:left w:val="none" w:sz="0" w:space="0" w:color="auto"/>
                    <w:bottom w:val="none" w:sz="0" w:space="0" w:color="auto"/>
                    <w:right w:val="none" w:sz="0" w:space="0" w:color="auto"/>
                  </w:divBdr>
                </w:div>
                <w:div w:id="2127309736">
                  <w:marLeft w:val="0"/>
                  <w:marRight w:val="0"/>
                  <w:marTop w:val="0"/>
                  <w:marBottom w:val="0"/>
                  <w:divBdr>
                    <w:top w:val="none" w:sz="0" w:space="0" w:color="auto"/>
                    <w:left w:val="none" w:sz="0" w:space="0" w:color="auto"/>
                    <w:bottom w:val="none" w:sz="0" w:space="0" w:color="auto"/>
                    <w:right w:val="none" w:sz="0" w:space="0" w:color="auto"/>
                  </w:divBdr>
                </w:div>
              </w:divsChild>
            </w:div>
            <w:div w:id="226575672">
              <w:marLeft w:val="0"/>
              <w:marRight w:val="0"/>
              <w:marTop w:val="0"/>
              <w:marBottom w:val="0"/>
              <w:divBdr>
                <w:top w:val="none" w:sz="0" w:space="0" w:color="auto"/>
                <w:left w:val="none" w:sz="0" w:space="0" w:color="auto"/>
                <w:bottom w:val="none" w:sz="0" w:space="0" w:color="auto"/>
                <w:right w:val="none" w:sz="0" w:space="0" w:color="auto"/>
              </w:divBdr>
              <w:divsChild>
                <w:div w:id="1267276555">
                  <w:marLeft w:val="0"/>
                  <w:marRight w:val="0"/>
                  <w:marTop w:val="0"/>
                  <w:marBottom w:val="0"/>
                  <w:divBdr>
                    <w:top w:val="none" w:sz="0" w:space="0" w:color="auto"/>
                    <w:left w:val="none" w:sz="0" w:space="0" w:color="auto"/>
                    <w:bottom w:val="none" w:sz="0" w:space="0" w:color="auto"/>
                    <w:right w:val="none" w:sz="0" w:space="0" w:color="auto"/>
                  </w:divBdr>
                </w:div>
                <w:div w:id="21902267">
                  <w:marLeft w:val="0"/>
                  <w:marRight w:val="0"/>
                  <w:marTop w:val="0"/>
                  <w:marBottom w:val="0"/>
                  <w:divBdr>
                    <w:top w:val="none" w:sz="0" w:space="0" w:color="auto"/>
                    <w:left w:val="none" w:sz="0" w:space="0" w:color="auto"/>
                    <w:bottom w:val="none" w:sz="0" w:space="0" w:color="auto"/>
                    <w:right w:val="none" w:sz="0" w:space="0" w:color="auto"/>
                  </w:divBdr>
                </w:div>
                <w:div w:id="83738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03648">
      <w:bodyDiv w:val="1"/>
      <w:marLeft w:val="0"/>
      <w:marRight w:val="0"/>
      <w:marTop w:val="0"/>
      <w:marBottom w:val="0"/>
      <w:divBdr>
        <w:top w:val="none" w:sz="0" w:space="0" w:color="auto"/>
        <w:left w:val="none" w:sz="0" w:space="0" w:color="auto"/>
        <w:bottom w:val="none" w:sz="0" w:space="0" w:color="auto"/>
        <w:right w:val="none" w:sz="0" w:space="0" w:color="auto"/>
      </w:divBdr>
      <w:divsChild>
        <w:div w:id="1511409822">
          <w:marLeft w:val="0"/>
          <w:marRight w:val="0"/>
          <w:marTop w:val="0"/>
          <w:marBottom w:val="0"/>
          <w:divBdr>
            <w:top w:val="none" w:sz="0" w:space="0" w:color="auto"/>
            <w:left w:val="none" w:sz="0" w:space="0" w:color="auto"/>
            <w:bottom w:val="none" w:sz="0" w:space="0" w:color="auto"/>
            <w:right w:val="none" w:sz="0" w:space="0" w:color="auto"/>
          </w:divBdr>
        </w:div>
        <w:div w:id="32390291">
          <w:marLeft w:val="0"/>
          <w:marRight w:val="0"/>
          <w:marTop w:val="0"/>
          <w:marBottom w:val="0"/>
          <w:divBdr>
            <w:top w:val="none" w:sz="0" w:space="0" w:color="auto"/>
            <w:left w:val="none" w:sz="0" w:space="0" w:color="auto"/>
            <w:bottom w:val="none" w:sz="0" w:space="0" w:color="auto"/>
            <w:right w:val="none" w:sz="0" w:space="0" w:color="auto"/>
          </w:divBdr>
        </w:div>
        <w:div w:id="1844200319">
          <w:marLeft w:val="0"/>
          <w:marRight w:val="0"/>
          <w:marTop w:val="0"/>
          <w:marBottom w:val="0"/>
          <w:divBdr>
            <w:top w:val="none" w:sz="0" w:space="0" w:color="auto"/>
            <w:left w:val="none" w:sz="0" w:space="0" w:color="auto"/>
            <w:bottom w:val="none" w:sz="0" w:space="0" w:color="auto"/>
            <w:right w:val="none" w:sz="0" w:space="0" w:color="auto"/>
          </w:divBdr>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15280">
      <w:bodyDiv w:val="1"/>
      <w:marLeft w:val="0"/>
      <w:marRight w:val="0"/>
      <w:marTop w:val="0"/>
      <w:marBottom w:val="0"/>
      <w:divBdr>
        <w:top w:val="none" w:sz="0" w:space="0" w:color="auto"/>
        <w:left w:val="none" w:sz="0" w:space="0" w:color="auto"/>
        <w:bottom w:val="none" w:sz="0" w:space="0" w:color="auto"/>
        <w:right w:val="none" w:sz="0" w:space="0" w:color="auto"/>
      </w:divBdr>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8094">
      <w:bodyDiv w:val="1"/>
      <w:marLeft w:val="0"/>
      <w:marRight w:val="0"/>
      <w:marTop w:val="0"/>
      <w:marBottom w:val="0"/>
      <w:divBdr>
        <w:top w:val="none" w:sz="0" w:space="0" w:color="auto"/>
        <w:left w:val="none" w:sz="0" w:space="0" w:color="auto"/>
        <w:bottom w:val="none" w:sz="0" w:space="0" w:color="auto"/>
        <w:right w:val="none" w:sz="0" w:space="0" w:color="auto"/>
      </w:divBdr>
      <w:divsChild>
        <w:div w:id="1207447557">
          <w:marLeft w:val="0"/>
          <w:marRight w:val="0"/>
          <w:marTop w:val="0"/>
          <w:marBottom w:val="0"/>
          <w:divBdr>
            <w:top w:val="none" w:sz="0" w:space="0" w:color="auto"/>
            <w:left w:val="none" w:sz="0" w:space="0" w:color="auto"/>
            <w:bottom w:val="none" w:sz="0" w:space="0" w:color="auto"/>
            <w:right w:val="none" w:sz="0" w:space="0" w:color="auto"/>
          </w:divBdr>
          <w:divsChild>
            <w:div w:id="1602298358">
              <w:marLeft w:val="0"/>
              <w:marRight w:val="0"/>
              <w:marTop w:val="0"/>
              <w:marBottom w:val="0"/>
              <w:divBdr>
                <w:top w:val="none" w:sz="0" w:space="0" w:color="auto"/>
                <w:left w:val="none" w:sz="0" w:space="0" w:color="auto"/>
                <w:bottom w:val="none" w:sz="0" w:space="0" w:color="auto"/>
                <w:right w:val="none" w:sz="0" w:space="0" w:color="auto"/>
              </w:divBdr>
            </w:div>
            <w:div w:id="2097049913">
              <w:marLeft w:val="0"/>
              <w:marRight w:val="0"/>
              <w:marTop w:val="0"/>
              <w:marBottom w:val="0"/>
              <w:divBdr>
                <w:top w:val="none" w:sz="0" w:space="0" w:color="auto"/>
                <w:left w:val="none" w:sz="0" w:space="0" w:color="auto"/>
                <w:bottom w:val="none" w:sz="0" w:space="0" w:color="auto"/>
                <w:right w:val="none" w:sz="0" w:space="0" w:color="auto"/>
              </w:divBdr>
            </w:div>
          </w:divsChild>
        </w:div>
        <w:div w:id="2075423510">
          <w:marLeft w:val="0"/>
          <w:marRight w:val="0"/>
          <w:marTop w:val="0"/>
          <w:marBottom w:val="0"/>
          <w:divBdr>
            <w:top w:val="none" w:sz="0" w:space="0" w:color="auto"/>
            <w:left w:val="none" w:sz="0" w:space="0" w:color="auto"/>
            <w:bottom w:val="none" w:sz="0" w:space="0" w:color="auto"/>
            <w:right w:val="none" w:sz="0" w:space="0" w:color="auto"/>
          </w:divBdr>
          <w:divsChild>
            <w:div w:id="1271815497">
              <w:marLeft w:val="0"/>
              <w:marRight w:val="0"/>
              <w:marTop w:val="0"/>
              <w:marBottom w:val="0"/>
              <w:divBdr>
                <w:top w:val="none" w:sz="0" w:space="0" w:color="auto"/>
                <w:left w:val="none" w:sz="0" w:space="0" w:color="auto"/>
                <w:bottom w:val="none" w:sz="0" w:space="0" w:color="auto"/>
                <w:right w:val="none" w:sz="0" w:space="0" w:color="auto"/>
              </w:divBdr>
            </w:div>
            <w:div w:id="1329600081">
              <w:marLeft w:val="0"/>
              <w:marRight w:val="0"/>
              <w:marTop w:val="0"/>
              <w:marBottom w:val="0"/>
              <w:divBdr>
                <w:top w:val="none" w:sz="0" w:space="0" w:color="auto"/>
                <w:left w:val="none" w:sz="0" w:space="0" w:color="auto"/>
                <w:bottom w:val="none" w:sz="0" w:space="0" w:color="auto"/>
                <w:right w:val="none" w:sz="0" w:space="0" w:color="auto"/>
              </w:divBdr>
            </w:div>
            <w:div w:id="10713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18960">
      <w:bodyDiv w:val="1"/>
      <w:marLeft w:val="0"/>
      <w:marRight w:val="0"/>
      <w:marTop w:val="0"/>
      <w:marBottom w:val="0"/>
      <w:divBdr>
        <w:top w:val="none" w:sz="0" w:space="0" w:color="auto"/>
        <w:left w:val="none" w:sz="0" w:space="0" w:color="auto"/>
        <w:bottom w:val="none" w:sz="0" w:space="0" w:color="auto"/>
        <w:right w:val="none" w:sz="0" w:space="0" w:color="auto"/>
      </w:divBdr>
      <w:divsChild>
        <w:div w:id="1799643484">
          <w:marLeft w:val="0"/>
          <w:marRight w:val="0"/>
          <w:marTop w:val="0"/>
          <w:marBottom w:val="0"/>
          <w:divBdr>
            <w:top w:val="none" w:sz="0" w:space="0" w:color="auto"/>
            <w:left w:val="none" w:sz="0" w:space="0" w:color="auto"/>
            <w:bottom w:val="none" w:sz="0" w:space="0" w:color="auto"/>
            <w:right w:val="none" w:sz="0" w:space="0" w:color="auto"/>
          </w:divBdr>
          <w:divsChild>
            <w:div w:id="1197036269">
              <w:marLeft w:val="0"/>
              <w:marRight w:val="0"/>
              <w:marTop w:val="0"/>
              <w:marBottom w:val="0"/>
              <w:divBdr>
                <w:top w:val="none" w:sz="0" w:space="0" w:color="auto"/>
                <w:left w:val="none" w:sz="0" w:space="0" w:color="auto"/>
                <w:bottom w:val="none" w:sz="0" w:space="0" w:color="auto"/>
                <w:right w:val="none" w:sz="0" w:space="0" w:color="auto"/>
              </w:divBdr>
              <w:divsChild>
                <w:div w:id="126359238">
                  <w:marLeft w:val="0"/>
                  <w:marRight w:val="0"/>
                  <w:marTop w:val="0"/>
                  <w:marBottom w:val="0"/>
                  <w:divBdr>
                    <w:top w:val="none" w:sz="0" w:space="0" w:color="auto"/>
                    <w:left w:val="none" w:sz="0" w:space="0" w:color="auto"/>
                    <w:bottom w:val="none" w:sz="0" w:space="0" w:color="auto"/>
                    <w:right w:val="none" w:sz="0" w:space="0" w:color="auto"/>
                  </w:divBdr>
                </w:div>
                <w:div w:id="1238172770">
                  <w:marLeft w:val="0"/>
                  <w:marRight w:val="0"/>
                  <w:marTop w:val="0"/>
                  <w:marBottom w:val="0"/>
                  <w:divBdr>
                    <w:top w:val="none" w:sz="0" w:space="0" w:color="auto"/>
                    <w:left w:val="none" w:sz="0" w:space="0" w:color="auto"/>
                    <w:bottom w:val="none" w:sz="0" w:space="0" w:color="auto"/>
                    <w:right w:val="none" w:sz="0" w:space="0" w:color="auto"/>
                  </w:divBdr>
                </w:div>
                <w:div w:id="5758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710452">
          <w:marLeft w:val="0"/>
          <w:marRight w:val="0"/>
          <w:marTop w:val="0"/>
          <w:marBottom w:val="0"/>
          <w:divBdr>
            <w:top w:val="none" w:sz="0" w:space="0" w:color="auto"/>
            <w:left w:val="none" w:sz="0" w:space="0" w:color="auto"/>
            <w:bottom w:val="none" w:sz="0" w:space="0" w:color="auto"/>
            <w:right w:val="none" w:sz="0" w:space="0" w:color="auto"/>
          </w:divBdr>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92375">
      <w:bodyDiv w:val="1"/>
      <w:marLeft w:val="0"/>
      <w:marRight w:val="0"/>
      <w:marTop w:val="0"/>
      <w:marBottom w:val="0"/>
      <w:divBdr>
        <w:top w:val="none" w:sz="0" w:space="0" w:color="auto"/>
        <w:left w:val="none" w:sz="0" w:space="0" w:color="auto"/>
        <w:bottom w:val="none" w:sz="0" w:space="0" w:color="auto"/>
        <w:right w:val="none" w:sz="0" w:space="0" w:color="auto"/>
      </w:divBdr>
      <w:divsChild>
        <w:div w:id="1892425370">
          <w:marLeft w:val="0"/>
          <w:marRight w:val="0"/>
          <w:marTop w:val="0"/>
          <w:marBottom w:val="0"/>
          <w:divBdr>
            <w:top w:val="none" w:sz="0" w:space="0" w:color="auto"/>
            <w:left w:val="none" w:sz="0" w:space="0" w:color="auto"/>
            <w:bottom w:val="none" w:sz="0" w:space="0" w:color="auto"/>
            <w:right w:val="none" w:sz="0" w:space="0" w:color="auto"/>
          </w:divBdr>
        </w:div>
        <w:div w:id="99691339">
          <w:marLeft w:val="0"/>
          <w:marRight w:val="0"/>
          <w:marTop w:val="0"/>
          <w:marBottom w:val="0"/>
          <w:divBdr>
            <w:top w:val="none" w:sz="0" w:space="0" w:color="auto"/>
            <w:left w:val="none" w:sz="0" w:space="0" w:color="auto"/>
            <w:bottom w:val="none" w:sz="0" w:space="0" w:color="auto"/>
            <w:right w:val="none" w:sz="0" w:space="0" w:color="auto"/>
          </w:divBdr>
        </w:div>
        <w:div w:id="1733045431">
          <w:marLeft w:val="0"/>
          <w:marRight w:val="0"/>
          <w:marTop w:val="0"/>
          <w:marBottom w:val="0"/>
          <w:divBdr>
            <w:top w:val="none" w:sz="0" w:space="0" w:color="auto"/>
            <w:left w:val="none" w:sz="0" w:space="0" w:color="auto"/>
            <w:bottom w:val="none" w:sz="0" w:space="0" w:color="auto"/>
            <w:right w:val="none" w:sz="0" w:space="0" w:color="auto"/>
          </w:divBdr>
        </w:div>
      </w:divsChild>
    </w:div>
    <w:div w:id="1926986807">
      <w:bodyDiv w:val="1"/>
      <w:marLeft w:val="0"/>
      <w:marRight w:val="0"/>
      <w:marTop w:val="0"/>
      <w:marBottom w:val="0"/>
      <w:divBdr>
        <w:top w:val="none" w:sz="0" w:space="0" w:color="auto"/>
        <w:left w:val="none" w:sz="0" w:space="0" w:color="auto"/>
        <w:bottom w:val="none" w:sz="0" w:space="0" w:color="auto"/>
        <w:right w:val="none" w:sz="0" w:space="0" w:color="auto"/>
      </w:divBdr>
      <w:divsChild>
        <w:div w:id="852912946">
          <w:marLeft w:val="0"/>
          <w:marRight w:val="0"/>
          <w:marTop w:val="0"/>
          <w:marBottom w:val="0"/>
          <w:divBdr>
            <w:top w:val="none" w:sz="0" w:space="0" w:color="auto"/>
            <w:left w:val="none" w:sz="0" w:space="0" w:color="auto"/>
            <w:bottom w:val="none" w:sz="0" w:space="0" w:color="auto"/>
            <w:right w:val="none" w:sz="0" w:space="0" w:color="auto"/>
          </w:divBdr>
          <w:divsChild>
            <w:div w:id="1134710187">
              <w:marLeft w:val="0"/>
              <w:marRight w:val="0"/>
              <w:marTop w:val="0"/>
              <w:marBottom w:val="0"/>
              <w:divBdr>
                <w:top w:val="none" w:sz="0" w:space="0" w:color="auto"/>
                <w:left w:val="none" w:sz="0" w:space="0" w:color="auto"/>
                <w:bottom w:val="none" w:sz="0" w:space="0" w:color="auto"/>
                <w:right w:val="none" w:sz="0" w:space="0" w:color="auto"/>
              </w:divBdr>
              <w:divsChild>
                <w:div w:id="410854418">
                  <w:marLeft w:val="0"/>
                  <w:marRight w:val="0"/>
                  <w:marTop w:val="0"/>
                  <w:marBottom w:val="0"/>
                  <w:divBdr>
                    <w:top w:val="none" w:sz="0" w:space="0" w:color="auto"/>
                    <w:left w:val="none" w:sz="0" w:space="0" w:color="auto"/>
                    <w:bottom w:val="none" w:sz="0" w:space="0" w:color="auto"/>
                    <w:right w:val="none" w:sz="0" w:space="0" w:color="auto"/>
                  </w:divBdr>
                </w:div>
                <w:div w:id="1669136422">
                  <w:marLeft w:val="0"/>
                  <w:marRight w:val="0"/>
                  <w:marTop w:val="0"/>
                  <w:marBottom w:val="0"/>
                  <w:divBdr>
                    <w:top w:val="none" w:sz="0" w:space="0" w:color="auto"/>
                    <w:left w:val="none" w:sz="0" w:space="0" w:color="auto"/>
                    <w:bottom w:val="none" w:sz="0" w:space="0" w:color="auto"/>
                    <w:right w:val="none" w:sz="0" w:space="0" w:color="auto"/>
                  </w:divBdr>
                </w:div>
                <w:div w:id="7254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647205">
      <w:bodyDiv w:val="1"/>
      <w:marLeft w:val="0"/>
      <w:marRight w:val="0"/>
      <w:marTop w:val="0"/>
      <w:marBottom w:val="0"/>
      <w:divBdr>
        <w:top w:val="none" w:sz="0" w:space="0" w:color="auto"/>
        <w:left w:val="none" w:sz="0" w:space="0" w:color="auto"/>
        <w:bottom w:val="none" w:sz="0" w:space="0" w:color="auto"/>
        <w:right w:val="none" w:sz="0" w:space="0" w:color="auto"/>
      </w:divBdr>
      <w:divsChild>
        <w:div w:id="566500619">
          <w:marLeft w:val="0"/>
          <w:marRight w:val="0"/>
          <w:marTop w:val="0"/>
          <w:marBottom w:val="0"/>
          <w:divBdr>
            <w:top w:val="none" w:sz="0" w:space="0" w:color="auto"/>
            <w:left w:val="none" w:sz="0" w:space="0" w:color="auto"/>
            <w:bottom w:val="none" w:sz="0" w:space="0" w:color="auto"/>
            <w:right w:val="none" w:sz="0" w:space="0" w:color="auto"/>
          </w:divBdr>
        </w:div>
        <w:div w:id="1245801851">
          <w:marLeft w:val="0"/>
          <w:marRight w:val="0"/>
          <w:marTop w:val="0"/>
          <w:marBottom w:val="0"/>
          <w:divBdr>
            <w:top w:val="none" w:sz="0" w:space="0" w:color="auto"/>
            <w:left w:val="none" w:sz="0" w:space="0" w:color="auto"/>
            <w:bottom w:val="none" w:sz="0" w:space="0" w:color="auto"/>
            <w:right w:val="none" w:sz="0" w:space="0" w:color="auto"/>
          </w:divBdr>
        </w:div>
        <w:div w:id="887647349">
          <w:marLeft w:val="0"/>
          <w:marRight w:val="0"/>
          <w:marTop w:val="0"/>
          <w:marBottom w:val="0"/>
          <w:divBdr>
            <w:top w:val="none" w:sz="0" w:space="0" w:color="auto"/>
            <w:left w:val="none" w:sz="0" w:space="0" w:color="auto"/>
            <w:bottom w:val="none" w:sz="0" w:space="0" w:color="auto"/>
            <w:right w:val="none" w:sz="0" w:space="0" w:color="auto"/>
          </w:divBdr>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Pages>
  <Words>200</Words>
  <Characters>1142</Characters>
  <Application>Microsoft Office Word</Application>
  <DocSecurity>0</DocSecurity>
  <Lines>9</Lines>
  <Paragraphs>2</Paragraphs>
  <ScaleCrop>false</ScaleCrop>
  <Company>HP Inc.</Company>
  <LinksUpToDate>false</LinksUpToDate>
  <CharactersWithSpaces>1340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122</cp:revision>
  <dcterms:created xsi:type="dcterms:W3CDTF">2020-04-18T14:20:00Z</dcterms:created>
  <dcterms:modified xsi:type="dcterms:W3CDTF">2020-07-07T07:12:00Z</dcterms:modified>
</cp:coreProperties>
</file>