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671C7" w:rsidRPr="001671C7" w:rsidRDefault="001671C7" w:rsidP="001671C7">
      <w:proofErr w:type="spellStart"/>
      <w:proofErr w:type="gramStart"/>
      <w:r w:rsidRPr="001671C7">
        <w:t>Öz:GEREÇ</w:t>
      </w:r>
      <w:proofErr w:type="spellEnd"/>
      <w:proofErr w:type="gramEnd"/>
      <w:r w:rsidRPr="001671C7">
        <w:t xml:space="preserve"> VE YÖNTEM: </w:t>
      </w:r>
      <w:proofErr w:type="spellStart"/>
      <w:r w:rsidRPr="001671C7">
        <w:t>Arkus</w:t>
      </w:r>
      <w:proofErr w:type="spellEnd"/>
      <w:r w:rsidRPr="001671C7">
        <w:t xml:space="preserve"> </w:t>
      </w:r>
      <w:proofErr w:type="spellStart"/>
      <w:r w:rsidRPr="001671C7">
        <w:t>senilise</w:t>
      </w:r>
      <w:proofErr w:type="spellEnd"/>
      <w:r w:rsidRPr="001671C7">
        <w:t xml:space="preserve"> sahip 20 hasta ile (1. grup) 10 sağlıklı kontrol bireyi (2. grup) çalışma kapsamına alındı. Tüm bireylerde sadece bir göz (sağ gözler) çalışma için rasgele seçildi. Her iki grupta tam bir göz muayenesi yapıldı ve </w:t>
      </w:r>
      <w:proofErr w:type="gramStart"/>
      <w:r w:rsidRPr="001671C7">
        <w:t>kontrast</w:t>
      </w:r>
      <w:proofErr w:type="gramEnd"/>
      <w:r w:rsidRPr="001671C7">
        <w:t xml:space="preserve"> duyarlılık testi ile </w:t>
      </w:r>
      <w:proofErr w:type="spellStart"/>
      <w:r w:rsidRPr="001671C7">
        <w:t>Humphrey</w:t>
      </w:r>
      <w:proofErr w:type="spellEnd"/>
      <w:r w:rsidRPr="001671C7">
        <w:t xml:space="preserve"> otomatik </w:t>
      </w:r>
      <w:proofErr w:type="spellStart"/>
      <w:r w:rsidRPr="001671C7">
        <w:t>perimetre</w:t>
      </w:r>
      <w:proofErr w:type="spellEnd"/>
      <w:r w:rsidRPr="001671C7">
        <w:t xml:space="preserve"> kullanılarak görme alanı (kısa dönem dalgalanma [KF], ortalama sapma [OS], </w:t>
      </w:r>
      <w:proofErr w:type="spellStart"/>
      <w:r w:rsidRPr="001671C7">
        <w:t>patern</w:t>
      </w:r>
      <w:proofErr w:type="spellEnd"/>
      <w:r w:rsidRPr="001671C7">
        <w:t xml:space="preserve"> </w:t>
      </w:r>
      <w:proofErr w:type="spellStart"/>
      <w:r w:rsidRPr="001671C7">
        <w:t>standard</w:t>
      </w:r>
      <w:proofErr w:type="spellEnd"/>
      <w:r w:rsidRPr="001671C7">
        <w:t xml:space="preserve"> sapma [PSS], düzeltilmiş </w:t>
      </w:r>
      <w:proofErr w:type="spellStart"/>
      <w:r w:rsidRPr="001671C7">
        <w:t>patern</w:t>
      </w:r>
      <w:proofErr w:type="spellEnd"/>
      <w:r w:rsidRPr="001671C7">
        <w:t xml:space="preserve"> </w:t>
      </w:r>
      <w:proofErr w:type="spellStart"/>
      <w:r w:rsidRPr="001671C7">
        <w:t>standard</w:t>
      </w:r>
      <w:proofErr w:type="spellEnd"/>
      <w:r w:rsidRPr="001671C7">
        <w:t xml:space="preserve"> sapma [DPSS]) uygulandı. Buna ek olarak, tüm hastalarda serum düşük </w:t>
      </w:r>
      <w:proofErr w:type="spellStart"/>
      <w:r w:rsidRPr="001671C7">
        <w:t>dansiteli</w:t>
      </w:r>
      <w:proofErr w:type="spellEnd"/>
      <w:r w:rsidRPr="001671C7">
        <w:t xml:space="preserve"> </w:t>
      </w:r>
      <w:proofErr w:type="spellStart"/>
      <w:r w:rsidRPr="001671C7">
        <w:t>lipoprotein</w:t>
      </w:r>
      <w:proofErr w:type="spellEnd"/>
      <w:r w:rsidRPr="001671C7">
        <w:t xml:space="preserve"> (DDL), yüksek </w:t>
      </w:r>
      <w:proofErr w:type="spellStart"/>
      <w:r w:rsidRPr="001671C7">
        <w:t>dansiteli</w:t>
      </w:r>
      <w:proofErr w:type="spellEnd"/>
      <w:r w:rsidRPr="001671C7">
        <w:t xml:space="preserve"> </w:t>
      </w:r>
      <w:proofErr w:type="spellStart"/>
      <w:r w:rsidRPr="001671C7">
        <w:t>lipoprotein</w:t>
      </w:r>
      <w:proofErr w:type="spellEnd"/>
      <w:r w:rsidRPr="001671C7">
        <w:t xml:space="preserve"> (YDL), total kolesterol ve </w:t>
      </w:r>
      <w:proofErr w:type="spellStart"/>
      <w:r w:rsidRPr="001671C7">
        <w:t>trigliserid</w:t>
      </w:r>
      <w:proofErr w:type="spellEnd"/>
      <w:r w:rsidRPr="001671C7">
        <w:t xml:space="preserve"> ölçümleri yapıldı. İstatistiki analiz için Mann </w:t>
      </w:r>
      <w:proofErr w:type="spellStart"/>
      <w:r w:rsidRPr="001671C7">
        <w:t>Whitney</w:t>
      </w:r>
      <w:proofErr w:type="spellEnd"/>
      <w:r w:rsidRPr="001671C7">
        <w:t xml:space="preserve"> U-testi kullanıldı ve anlamlılık p&lt;0.05 olarak kabul edildi. BULGULAR: Serum total kolesterol ve DDL düzeyleri çalışma grubunda kontrol grubuna göre yüksek idi (her biri için, p&lt;0.01). Serum YDL ve </w:t>
      </w:r>
      <w:proofErr w:type="spellStart"/>
      <w:r w:rsidRPr="001671C7">
        <w:t>trigliserid</w:t>
      </w:r>
      <w:proofErr w:type="spellEnd"/>
      <w:r w:rsidRPr="001671C7">
        <w:t xml:space="preserve"> düzeyleri her iki grupta aynı idi (p&gt;0.05). Kontrast duyarlılık ölçümlerine ait ortalamalar ise 1. ve 2. grupta sırasıyla 1.01±0.23 ve 1.36±0.48 olarak tespit edildi ve fark anlamlıydı (p&lt;0.05). Görme alanından alınan OS, PSS ve DPSS verilerinin ortalamaları çalışma grubunda kontrol grubuna göre yüksekti (p&lt;0.05). SONUÇ: </w:t>
      </w:r>
      <w:proofErr w:type="spellStart"/>
      <w:r w:rsidRPr="001671C7">
        <w:t>Arkus</w:t>
      </w:r>
      <w:proofErr w:type="spellEnd"/>
      <w:r w:rsidRPr="001671C7">
        <w:t xml:space="preserve"> </w:t>
      </w:r>
      <w:proofErr w:type="spellStart"/>
      <w:r w:rsidRPr="001671C7">
        <w:t>senilisli</w:t>
      </w:r>
      <w:proofErr w:type="spellEnd"/>
      <w:r w:rsidRPr="001671C7">
        <w:t xml:space="preserve"> vakalarda serum LDL ve total kolesterol düzeyleri yüksek, </w:t>
      </w:r>
      <w:proofErr w:type="gramStart"/>
      <w:r w:rsidRPr="001671C7">
        <w:t>kontrast</w:t>
      </w:r>
      <w:proofErr w:type="gramEnd"/>
      <w:r w:rsidRPr="001671C7">
        <w:t xml:space="preserve"> duyarlılık düşük ve </w:t>
      </w:r>
      <w:proofErr w:type="spellStart"/>
      <w:r w:rsidRPr="001671C7">
        <w:t>retinal</w:t>
      </w:r>
      <w:proofErr w:type="spellEnd"/>
      <w:r w:rsidRPr="001671C7">
        <w:t xml:space="preserve"> hassasiyet azalmıştır. Kontrast duyarlık ve </w:t>
      </w:r>
      <w:proofErr w:type="spellStart"/>
      <w:r w:rsidRPr="001671C7">
        <w:t>retinal</w:t>
      </w:r>
      <w:proofErr w:type="spellEnd"/>
      <w:r w:rsidRPr="001671C7">
        <w:t xml:space="preserve"> hassasiyetteki anlamlı azalmada, optik sinir ve retinayı besleyen arterlerde oluşan </w:t>
      </w:r>
      <w:proofErr w:type="spellStart"/>
      <w:r w:rsidRPr="001671C7">
        <w:t>aterosklerotik</w:t>
      </w:r>
      <w:proofErr w:type="spellEnd"/>
      <w:r w:rsidRPr="001671C7">
        <w:t xml:space="preserve"> değişikliklere bağlı olarak gelişen </w:t>
      </w:r>
      <w:proofErr w:type="spellStart"/>
      <w:r w:rsidRPr="001671C7">
        <w:t>nörosensoriyal</w:t>
      </w:r>
      <w:proofErr w:type="spellEnd"/>
      <w:r w:rsidRPr="001671C7">
        <w:t xml:space="preserve"> retinanın beslenme bozukluğu sonucu geliştiği kanaatine vardık.</w:t>
      </w:r>
    </w:p>
    <w:p w:rsidR="00D47BE6" w:rsidRPr="001671C7" w:rsidRDefault="00D47BE6" w:rsidP="001671C7">
      <w:bookmarkStart w:id="0" w:name="_GoBack"/>
      <w:bookmarkEnd w:id="0"/>
    </w:p>
    <w:sectPr w:rsidR="00D47BE6" w:rsidRPr="001671C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BF0"/>
    <w:rsid w:val="000954B6"/>
    <w:rsid w:val="00124567"/>
    <w:rsid w:val="001671C7"/>
    <w:rsid w:val="001D24B4"/>
    <w:rsid w:val="004F1B13"/>
    <w:rsid w:val="00561F75"/>
    <w:rsid w:val="005E3FC7"/>
    <w:rsid w:val="00606908"/>
    <w:rsid w:val="006E069A"/>
    <w:rsid w:val="007E1716"/>
    <w:rsid w:val="008A45B1"/>
    <w:rsid w:val="00B81BF0"/>
    <w:rsid w:val="00C15410"/>
    <w:rsid w:val="00C25F27"/>
    <w:rsid w:val="00CF63C3"/>
    <w:rsid w:val="00D47BE6"/>
    <w:rsid w:val="00ED22C0"/>
    <w:rsid w:val="00F5708A"/>
    <w:rsid w:val="00FD6E2B"/>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017EE51-8741-42DA-A46B-50A5113F13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4456747">
      <w:bodyDiv w:val="1"/>
      <w:marLeft w:val="0"/>
      <w:marRight w:val="0"/>
      <w:marTop w:val="0"/>
      <w:marBottom w:val="0"/>
      <w:divBdr>
        <w:top w:val="none" w:sz="0" w:space="0" w:color="auto"/>
        <w:left w:val="none" w:sz="0" w:space="0" w:color="auto"/>
        <w:bottom w:val="none" w:sz="0" w:space="0" w:color="auto"/>
        <w:right w:val="none" w:sz="0" w:space="0" w:color="auto"/>
      </w:divBdr>
    </w:div>
    <w:div w:id="640430194">
      <w:bodyDiv w:val="1"/>
      <w:marLeft w:val="0"/>
      <w:marRight w:val="0"/>
      <w:marTop w:val="0"/>
      <w:marBottom w:val="0"/>
      <w:divBdr>
        <w:top w:val="none" w:sz="0" w:space="0" w:color="auto"/>
        <w:left w:val="none" w:sz="0" w:space="0" w:color="auto"/>
        <w:bottom w:val="none" w:sz="0" w:space="0" w:color="auto"/>
        <w:right w:val="none" w:sz="0" w:space="0" w:color="auto"/>
      </w:divBdr>
      <w:divsChild>
        <w:div w:id="106436240">
          <w:marLeft w:val="0"/>
          <w:marRight w:val="0"/>
          <w:marTop w:val="0"/>
          <w:marBottom w:val="0"/>
          <w:divBdr>
            <w:top w:val="none" w:sz="0" w:space="0" w:color="auto"/>
            <w:left w:val="none" w:sz="0" w:space="0" w:color="auto"/>
            <w:bottom w:val="none" w:sz="0" w:space="0" w:color="auto"/>
            <w:right w:val="none" w:sz="0" w:space="0" w:color="auto"/>
          </w:divBdr>
          <w:divsChild>
            <w:div w:id="120927366">
              <w:marLeft w:val="0"/>
              <w:marRight w:val="0"/>
              <w:marTop w:val="0"/>
              <w:marBottom w:val="0"/>
              <w:divBdr>
                <w:top w:val="none" w:sz="0" w:space="0" w:color="auto"/>
                <w:left w:val="none" w:sz="0" w:space="0" w:color="auto"/>
                <w:bottom w:val="none" w:sz="0" w:space="0" w:color="auto"/>
                <w:right w:val="none" w:sz="0" w:space="0" w:color="auto"/>
              </w:divBdr>
              <w:divsChild>
                <w:div w:id="582027069">
                  <w:marLeft w:val="0"/>
                  <w:marRight w:val="0"/>
                  <w:marTop w:val="0"/>
                  <w:marBottom w:val="0"/>
                  <w:divBdr>
                    <w:top w:val="none" w:sz="0" w:space="0" w:color="auto"/>
                    <w:left w:val="none" w:sz="0" w:space="0" w:color="auto"/>
                    <w:bottom w:val="none" w:sz="0" w:space="0" w:color="auto"/>
                    <w:right w:val="none" w:sz="0" w:space="0" w:color="auto"/>
                  </w:divBdr>
                </w:div>
                <w:div w:id="85689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3266981">
          <w:marLeft w:val="0"/>
          <w:marRight w:val="0"/>
          <w:marTop w:val="0"/>
          <w:marBottom w:val="0"/>
          <w:divBdr>
            <w:top w:val="none" w:sz="0" w:space="0" w:color="auto"/>
            <w:left w:val="none" w:sz="0" w:space="0" w:color="auto"/>
            <w:bottom w:val="none" w:sz="0" w:space="0" w:color="auto"/>
            <w:right w:val="none" w:sz="0" w:space="0" w:color="auto"/>
          </w:divBdr>
        </w:div>
      </w:divsChild>
    </w:div>
    <w:div w:id="758527955">
      <w:bodyDiv w:val="1"/>
      <w:marLeft w:val="0"/>
      <w:marRight w:val="0"/>
      <w:marTop w:val="0"/>
      <w:marBottom w:val="0"/>
      <w:divBdr>
        <w:top w:val="none" w:sz="0" w:space="0" w:color="auto"/>
        <w:left w:val="none" w:sz="0" w:space="0" w:color="auto"/>
        <w:bottom w:val="none" w:sz="0" w:space="0" w:color="auto"/>
        <w:right w:val="none" w:sz="0" w:space="0" w:color="auto"/>
      </w:divBdr>
    </w:div>
    <w:div w:id="767972344">
      <w:bodyDiv w:val="1"/>
      <w:marLeft w:val="0"/>
      <w:marRight w:val="0"/>
      <w:marTop w:val="0"/>
      <w:marBottom w:val="0"/>
      <w:divBdr>
        <w:top w:val="none" w:sz="0" w:space="0" w:color="auto"/>
        <w:left w:val="none" w:sz="0" w:space="0" w:color="auto"/>
        <w:bottom w:val="none" w:sz="0" w:space="0" w:color="auto"/>
        <w:right w:val="none" w:sz="0" w:space="0" w:color="auto"/>
      </w:divBdr>
    </w:div>
    <w:div w:id="940835756">
      <w:bodyDiv w:val="1"/>
      <w:marLeft w:val="0"/>
      <w:marRight w:val="0"/>
      <w:marTop w:val="0"/>
      <w:marBottom w:val="0"/>
      <w:divBdr>
        <w:top w:val="none" w:sz="0" w:space="0" w:color="auto"/>
        <w:left w:val="none" w:sz="0" w:space="0" w:color="auto"/>
        <w:bottom w:val="none" w:sz="0" w:space="0" w:color="auto"/>
        <w:right w:val="none" w:sz="0" w:space="0" w:color="auto"/>
      </w:divBdr>
      <w:divsChild>
        <w:div w:id="1354265665">
          <w:marLeft w:val="0"/>
          <w:marRight w:val="0"/>
          <w:marTop w:val="0"/>
          <w:marBottom w:val="0"/>
          <w:divBdr>
            <w:top w:val="none" w:sz="0" w:space="0" w:color="auto"/>
            <w:left w:val="none" w:sz="0" w:space="0" w:color="auto"/>
            <w:bottom w:val="none" w:sz="0" w:space="0" w:color="auto"/>
            <w:right w:val="none" w:sz="0" w:space="0" w:color="auto"/>
          </w:divBdr>
          <w:divsChild>
            <w:div w:id="1705522635">
              <w:marLeft w:val="0"/>
              <w:marRight w:val="0"/>
              <w:marTop w:val="0"/>
              <w:marBottom w:val="0"/>
              <w:divBdr>
                <w:top w:val="none" w:sz="0" w:space="0" w:color="auto"/>
                <w:left w:val="none" w:sz="0" w:space="0" w:color="auto"/>
                <w:bottom w:val="none" w:sz="0" w:space="0" w:color="auto"/>
                <w:right w:val="none" w:sz="0" w:space="0" w:color="auto"/>
              </w:divBdr>
              <w:divsChild>
                <w:div w:id="1582716391">
                  <w:marLeft w:val="0"/>
                  <w:marRight w:val="0"/>
                  <w:marTop w:val="0"/>
                  <w:marBottom w:val="0"/>
                  <w:divBdr>
                    <w:top w:val="none" w:sz="0" w:space="0" w:color="auto"/>
                    <w:left w:val="none" w:sz="0" w:space="0" w:color="auto"/>
                    <w:bottom w:val="none" w:sz="0" w:space="0" w:color="auto"/>
                    <w:right w:val="none" w:sz="0" w:space="0" w:color="auto"/>
                  </w:divBdr>
                </w:div>
                <w:div w:id="568468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2726429">
          <w:marLeft w:val="0"/>
          <w:marRight w:val="0"/>
          <w:marTop w:val="0"/>
          <w:marBottom w:val="0"/>
          <w:divBdr>
            <w:top w:val="none" w:sz="0" w:space="0" w:color="auto"/>
            <w:left w:val="none" w:sz="0" w:space="0" w:color="auto"/>
            <w:bottom w:val="none" w:sz="0" w:space="0" w:color="auto"/>
            <w:right w:val="none" w:sz="0" w:space="0" w:color="auto"/>
          </w:divBdr>
        </w:div>
      </w:divsChild>
    </w:div>
    <w:div w:id="981278264">
      <w:bodyDiv w:val="1"/>
      <w:marLeft w:val="0"/>
      <w:marRight w:val="0"/>
      <w:marTop w:val="0"/>
      <w:marBottom w:val="0"/>
      <w:divBdr>
        <w:top w:val="none" w:sz="0" w:space="0" w:color="auto"/>
        <w:left w:val="none" w:sz="0" w:space="0" w:color="auto"/>
        <w:bottom w:val="none" w:sz="0" w:space="0" w:color="auto"/>
        <w:right w:val="none" w:sz="0" w:space="0" w:color="auto"/>
      </w:divBdr>
    </w:div>
    <w:div w:id="1056661296">
      <w:bodyDiv w:val="1"/>
      <w:marLeft w:val="0"/>
      <w:marRight w:val="0"/>
      <w:marTop w:val="0"/>
      <w:marBottom w:val="0"/>
      <w:divBdr>
        <w:top w:val="none" w:sz="0" w:space="0" w:color="auto"/>
        <w:left w:val="none" w:sz="0" w:space="0" w:color="auto"/>
        <w:bottom w:val="none" w:sz="0" w:space="0" w:color="auto"/>
        <w:right w:val="none" w:sz="0" w:space="0" w:color="auto"/>
      </w:divBdr>
    </w:div>
    <w:div w:id="1133476745">
      <w:bodyDiv w:val="1"/>
      <w:marLeft w:val="0"/>
      <w:marRight w:val="0"/>
      <w:marTop w:val="0"/>
      <w:marBottom w:val="0"/>
      <w:divBdr>
        <w:top w:val="none" w:sz="0" w:space="0" w:color="auto"/>
        <w:left w:val="none" w:sz="0" w:space="0" w:color="auto"/>
        <w:bottom w:val="none" w:sz="0" w:space="0" w:color="auto"/>
        <w:right w:val="none" w:sz="0" w:space="0" w:color="auto"/>
      </w:divBdr>
    </w:div>
    <w:div w:id="1587108956">
      <w:bodyDiv w:val="1"/>
      <w:marLeft w:val="0"/>
      <w:marRight w:val="0"/>
      <w:marTop w:val="0"/>
      <w:marBottom w:val="0"/>
      <w:divBdr>
        <w:top w:val="none" w:sz="0" w:space="0" w:color="auto"/>
        <w:left w:val="none" w:sz="0" w:space="0" w:color="auto"/>
        <w:bottom w:val="none" w:sz="0" w:space="0" w:color="auto"/>
        <w:right w:val="none" w:sz="0" w:space="0" w:color="auto"/>
      </w:divBdr>
    </w:div>
    <w:div w:id="1724598597">
      <w:bodyDiv w:val="1"/>
      <w:marLeft w:val="0"/>
      <w:marRight w:val="0"/>
      <w:marTop w:val="0"/>
      <w:marBottom w:val="0"/>
      <w:divBdr>
        <w:top w:val="none" w:sz="0" w:space="0" w:color="auto"/>
        <w:left w:val="none" w:sz="0" w:space="0" w:color="auto"/>
        <w:bottom w:val="none" w:sz="0" w:space="0" w:color="auto"/>
        <w:right w:val="none" w:sz="0" w:space="0" w:color="auto"/>
      </w:divBdr>
    </w:div>
    <w:div w:id="1749770916">
      <w:bodyDiv w:val="1"/>
      <w:marLeft w:val="0"/>
      <w:marRight w:val="0"/>
      <w:marTop w:val="0"/>
      <w:marBottom w:val="0"/>
      <w:divBdr>
        <w:top w:val="none" w:sz="0" w:space="0" w:color="auto"/>
        <w:left w:val="none" w:sz="0" w:space="0" w:color="auto"/>
        <w:bottom w:val="none" w:sz="0" w:space="0" w:color="auto"/>
        <w:right w:val="none" w:sz="0" w:space="0" w:color="auto"/>
      </w:divBdr>
      <w:divsChild>
        <w:div w:id="1084761844">
          <w:marLeft w:val="0"/>
          <w:marRight w:val="0"/>
          <w:marTop w:val="0"/>
          <w:marBottom w:val="0"/>
          <w:divBdr>
            <w:top w:val="none" w:sz="0" w:space="0" w:color="auto"/>
            <w:left w:val="none" w:sz="0" w:space="0" w:color="auto"/>
            <w:bottom w:val="none" w:sz="0" w:space="0" w:color="auto"/>
            <w:right w:val="none" w:sz="0" w:space="0" w:color="auto"/>
          </w:divBdr>
        </w:div>
      </w:divsChild>
    </w:div>
    <w:div w:id="1763719196">
      <w:bodyDiv w:val="1"/>
      <w:marLeft w:val="0"/>
      <w:marRight w:val="0"/>
      <w:marTop w:val="0"/>
      <w:marBottom w:val="0"/>
      <w:divBdr>
        <w:top w:val="none" w:sz="0" w:space="0" w:color="auto"/>
        <w:left w:val="none" w:sz="0" w:space="0" w:color="auto"/>
        <w:bottom w:val="none" w:sz="0" w:space="0" w:color="auto"/>
        <w:right w:val="none" w:sz="0" w:space="0" w:color="auto"/>
      </w:divBdr>
    </w:div>
    <w:div w:id="1917276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470</TotalTime>
  <Pages>1</Pages>
  <Words>234</Words>
  <Characters>1336</Characters>
  <Application>Microsoft Office Word</Application>
  <DocSecurity>0</DocSecurity>
  <Lines>11</Lines>
  <Paragraphs>3</Paragraphs>
  <ScaleCrop>false</ScaleCrop>
  <Company>HP Inc.</Company>
  <LinksUpToDate>false</LinksUpToDate>
  <CharactersWithSpaces>1567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54</cp:revision>
  <dcterms:created xsi:type="dcterms:W3CDTF">2020-09-14T08:08:00Z</dcterms:created>
  <dcterms:modified xsi:type="dcterms:W3CDTF">2020-09-16T11:40:00Z</dcterms:modified>
</cp:coreProperties>
</file>