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3B9" w:rsidRPr="00C723B9" w:rsidRDefault="00C723B9" w:rsidP="00C723B9">
      <w:pPr>
        <w:shd w:val="clear" w:color="auto" w:fill="FFFFFF"/>
        <w:spacing w:after="0" w:line="240" w:lineRule="auto"/>
        <w:jc w:val="both"/>
        <w:rPr>
          <w:rFonts w:ascii="Arial" w:eastAsia="Times New Roman" w:hAnsi="Arial" w:cs="Arial"/>
          <w:color w:val="000000"/>
          <w:sz w:val="21"/>
          <w:szCs w:val="21"/>
          <w:lang w:eastAsia="tr-TR"/>
        </w:rPr>
      </w:pPr>
      <w:r w:rsidRPr="00C723B9">
        <w:rPr>
          <w:rFonts w:ascii="Arial" w:eastAsia="Times New Roman" w:hAnsi="Arial" w:cs="Arial"/>
          <w:color w:val="000000"/>
          <w:sz w:val="21"/>
          <w:szCs w:val="21"/>
          <w:lang w:eastAsia="tr-TR"/>
        </w:rPr>
        <w:t>Abstract:C-reaktif protein (CRP) yaygın kullanılan ve standart bir akut faz reaktanıdır. Yüksek CRP değerlerinin akut miyokard enfarktüsü, stabil ve anstabil koroner arter hastalığında ileride oluşabilecek olumsuz (advers) kardiyak olaylarda ilişkili olduğu gösterilmiştir. Ancak sol ventrikül onarımları yapılan hastalarda sol ventrikül trombüsü (SVT) ve CRP değerleri arasında bir ilişkinin varlığı araştırılmamıştır. Biz böyle bir korelasyonun var olup olmadığını ve sol ventrikül anevrizması (SVA) olan hastalardan alınan CRP değerlerinin trombüs varlığı konusundaki prediktif değerlerini araştırmak için SVA olup koroner revaskülarizasyon ameliyatına giden hastalarımızın cerrahi ve biyokimyasal verilerini gözden geçirdik. CRP değerlerinin SVT varlığı üzerinde önceden belirleyici (prediktif) değerinin olmadığını tespit ettik.</w:t>
      </w:r>
    </w:p>
    <w:p w:rsidR="00981B9A" w:rsidRPr="00C723B9" w:rsidRDefault="00981B9A" w:rsidP="00C723B9">
      <w:bookmarkStart w:id="0" w:name="_GoBack"/>
      <w:bookmarkEnd w:id="0"/>
    </w:p>
    <w:sectPr w:rsidR="00981B9A" w:rsidRPr="00C723B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1310" w:rsidRDefault="00FD1310" w:rsidP="00362035">
      <w:pPr>
        <w:spacing w:after="0" w:line="240" w:lineRule="auto"/>
      </w:pPr>
      <w:r>
        <w:separator/>
      </w:r>
    </w:p>
  </w:endnote>
  <w:endnote w:type="continuationSeparator" w:id="0">
    <w:p w:rsidR="00FD1310" w:rsidRDefault="00FD131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1310" w:rsidRDefault="00FD1310" w:rsidP="00362035">
      <w:pPr>
        <w:spacing w:after="0" w:line="240" w:lineRule="auto"/>
      </w:pPr>
      <w:r>
        <w:separator/>
      </w:r>
    </w:p>
  </w:footnote>
  <w:footnote w:type="continuationSeparator" w:id="0">
    <w:p w:rsidR="00FD1310" w:rsidRDefault="00FD131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310"/>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5421</TotalTime>
  <Pages>1</Pages>
  <Words>124</Words>
  <Characters>711</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656</cp:revision>
  <dcterms:created xsi:type="dcterms:W3CDTF">2021-10-26T14:07:00Z</dcterms:created>
  <dcterms:modified xsi:type="dcterms:W3CDTF">2021-12-08T08:44:00Z</dcterms:modified>
</cp:coreProperties>
</file>