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792F" w:rsidRPr="00A0792F" w:rsidRDefault="00A0792F" w:rsidP="00A0792F">
      <w:pPr>
        <w:spacing w:after="0" w:line="240" w:lineRule="auto"/>
        <w:rPr>
          <w:rFonts w:ascii="Times New Roman" w:eastAsia="Times New Roman" w:hAnsi="Times New Roman" w:cs="Times New Roman"/>
          <w:b/>
          <w:bCs/>
          <w:color w:val="AD0F15"/>
          <w:sz w:val="18"/>
          <w:szCs w:val="18"/>
          <w:lang w:eastAsia="tr-TR"/>
        </w:rPr>
      </w:pPr>
      <w:proofErr w:type="spellStart"/>
      <w:r w:rsidRPr="00A0792F">
        <w:rPr>
          <w:rFonts w:ascii="Times New Roman" w:eastAsia="Times New Roman" w:hAnsi="Times New Roman" w:cs="Times New Roman"/>
          <w:b/>
          <w:bCs/>
          <w:color w:val="AD0F15"/>
          <w:sz w:val="18"/>
          <w:szCs w:val="18"/>
          <w:lang w:eastAsia="tr-TR"/>
        </w:rPr>
        <w:t>Solid</w:t>
      </w:r>
      <w:proofErr w:type="spellEnd"/>
      <w:r w:rsidRPr="00A0792F">
        <w:rPr>
          <w:rFonts w:ascii="Times New Roman" w:eastAsia="Times New Roman" w:hAnsi="Times New Roman" w:cs="Times New Roman"/>
          <w:b/>
          <w:bCs/>
          <w:color w:val="AD0F15"/>
          <w:sz w:val="18"/>
          <w:szCs w:val="18"/>
          <w:lang w:eastAsia="tr-TR"/>
        </w:rPr>
        <w:t xml:space="preserve"> Organ </w:t>
      </w:r>
      <w:proofErr w:type="spellStart"/>
      <w:r w:rsidRPr="00A0792F">
        <w:rPr>
          <w:rFonts w:ascii="Times New Roman" w:eastAsia="Times New Roman" w:hAnsi="Times New Roman" w:cs="Times New Roman"/>
          <w:b/>
          <w:bCs/>
          <w:color w:val="AD0F15"/>
          <w:sz w:val="18"/>
          <w:szCs w:val="18"/>
          <w:lang w:eastAsia="tr-TR"/>
        </w:rPr>
        <w:t>Transplant</w:t>
      </w:r>
      <w:proofErr w:type="spellEnd"/>
      <w:r w:rsidRPr="00A0792F">
        <w:rPr>
          <w:rFonts w:ascii="Times New Roman" w:eastAsia="Times New Roman" w:hAnsi="Times New Roman" w:cs="Times New Roman"/>
          <w:b/>
          <w:bCs/>
          <w:color w:val="AD0F15"/>
          <w:sz w:val="18"/>
          <w:szCs w:val="18"/>
          <w:lang w:eastAsia="tr-TR"/>
        </w:rPr>
        <w:t xml:space="preserve"> Alıcılarında Transplantasyon Öncesi Hazırlık ve Tanı Yöntemleri: </w:t>
      </w:r>
      <w:proofErr w:type="spellStart"/>
      <w:r w:rsidRPr="00A0792F">
        <w:rPr>
          <w:rFonts w:ascii="Times New Roman" w:eastAsia="Times New Roman" w:hAnsi="Times New Roman" w:cs="Times New Roman"/>
          <w:b/>
          <w:bCs/>
          <w:color w:val="AD0F15"/>
          <w:sz w:val="18"/>
          <w:szCs w:val="18"/>
          <w:lang w:eastAsia="tr-TR"/>
        </w:rPr>
        <w:t>Solid</w:t>
      </w:r>
      <w:proofErr w:type="spellEnd"/>
      <w:r w:rsidRPr="00A0792F">
        <w:rPr>
          <w:rFonts w:ascii="Times New Roman" w:eastAsia="Times New Roman" w:hAnsi="Times New Roman" w:cs="Times New Roman"/>
          <w:b/>
          <w:bCs/>
          <w:color w:val="AD0F15"/>
          <w:sz w:val="18"/>
          <w:szCs w:val="18"/>
          <w:lang w:eastAsia="tr-TR"/>
        </w:rPr>
        <w:t xml:space="preserve"> Organ Transplantasyonu İmmünolojisi</w:t>
      </w:r>
    </w:p>
    <w:p w:rsidR="00A0792F" w:rsidRPr="00A0792F" w:rsidRDefault="00A0792F" w:rsidP="00A0792F">
      <w:pPr>
        <w:spacing w:after="0" w:line="240" w:lineRule="auto"/>
        <w:rPr>
          <w:rFonts w:ascii="Verdana" w:eastAsia="Times New Roman" w:hAnsi="Verdana" w:cs="Times New Roman"/>
          <w:b/>
          <w:bCs/>
          <w:color w:val="222222"/>
          <w:sz w:val="16"/>
          <w:szCs w:val="16"/>
          <w:lang w:eastAsia="tr-TR"/>
        </w:rPr>
      </w:pPr>
      <w:proofErr w:type="spellStart"/>
      <w:r w:rsidRPr="00A0792F">
        <w:rPr>
          <w:rFonts w:ascii="Verdana" w:eastAsia="Times New Roman" w:hAnsi="Verdana" w:cs="Times New Roman"/>
          <w:b/>
          <w:bCs/>
          <w:color w:val="222222"/>
          <w:sz w:val="16"/>
          <w:szCs w:val="16"/>
          <w:lang w:eastAsia="tr-TR"/>
        </w:rPr>
        <w:t>Preparation</w:t>
      </w:r>
      <w:proofErr w:type="spellEnd"/>
      <w:r w:rsidRPr="00A0792F">
        <w:rPr>
          <w:rFonts w:ascii="Verdana" w:eastAsia="Times New Roman" w:hAnsi="Verdana" w:cs="Times New Roman"/>
          <w:b/>
          <w:bCs/>
          <w:color w:val="222222"/>
          <w:sz w:val="16"/>
          <w:szCs w:val="16"/>
          <w:lang w:eastAsia="tr-TR"/>
        </w:rPr>
        <w:t xml:space="preserve"> of </w:t>
      </w:r>
      <w:proofErr w:type="spellStart"/>
      <w:r w:rsidRPr="00A0792F">
        <w:rPr>
          <w:rFonts w:ascii="Verdana" w:eastAsia="Times New Roman" w:hAnsi="Verdana" w:cs="Times New Roman"/>
          <w:b/>
          <w:bCs/>
          <w:color w:val="222222"/>
          <w:sz w:val="16"/>
          <w:szCs w:val="16"/>
          <w:lang w:eastAsia="tr-TR"/>
        </w:rPr>
        <w:t>Solid</w:t>
      </w:r>
      <w:proofErr w:type="spellEnd"/>
      <w:r w:rsidRPr="00A0792F">
        <w:rPr>
          <w:rFonts w:ascii="Verdana" w:eastAsia="Times New Roman" w:hAnsi="Verdana" w:cs="Times New Roman"/>
          <w:b/>
          <w:bCs/>
          <w:color w:val="222222"/>
          <w:sz w:val="16"/>
          <w:szCs w:val="16"/>
          <w:lang w:eastAsia="tr-TR"/>
        </w:rPr>
        <w:t xml:space="preserve"> Organ </w:t>
      </w:r>
      <w:proofErr w:type="spellStart"/>
      <w:r w:rsidRPr="00A0792F">
        <w:rPr>
          <w:rFonts w:ascii="Verdana" w:eastAsia="Times New Roman" w:hAnsi="Verdana" w:cs="Times New Roman"/>
          <w:b/>
          <w:bCs/>
          <w:color w:val="222222"/>
          <w:sz w:val="16"/>
          <w:szCs w:val="16"/>
          <w:lang w:eastAsia="tr-TR"/>
        </w:rPr>
        <w:t>Transplant</w:t>
      </w:r>
      <w:proofErr w:type="spellEnd"/>
      <w:r w:rsidRPr="00A0792F">
        <w:rPr>
          <w:rFonts w:ascii="Verdana" w:eastAsia="Times New Roman" w:hAnsi="Verdana" w:cs="Times New Roman"/>
          <w:b/>
          <w:bCs/>
          <w:color w:val="222222"/>
          <w:sz w:val="16"/>
          <w:szCs w:val="16"/>
          <w:lang w:eastAsia="tr-TR"/>
        </w:rPr>
        <w:t xml:space="preserve"> </w:t>
      </w:r>
      <w:proofErr w:type="spellStart"/>
      <w:r w:rsidRPr="00A0792F">
        <w:rPr>
          <w:rFonts w:ascii="Verdana" w:eastAsia="Times New Roman" w:hAnsi="Verdana" w:cs="Times New Roman"/>
          <w:b/>
          <w:bCs/>
          <w:color w:val="222222"/>
          <w:sz w:val="16"/>
          <w:szCs w:val="16"/>
          <w:lang w:eastAsia="tr-TR"/>
        </w:rPr>
        <w:t>Recipients</w:t>
      </w:r>
      <w:proofErr w:type="spellEnd"/>
      <w:r w:rsidRPr="00A0792F">
        <w:rPr>
          <w:rFonts w:ascii="Verdana" w:eastAsia="Times New Roman" w:hAnsi="Verdana" w:cs="Times New Roman"/>
          <w:b/>
          <w:bCs/>
          <w:color w:val="222222"/>
          <w:sz w:val="16"/>
          <w:szCs w:val="16"/>
          <w:lang w:eastAsia="tr-TR"/>
        </w:rPr>
        <w:t xml:space="preserve"> </w:t>
      </w:r>
      <w:proofErr w:type="spellStart"/>
      <w:r w:rsidRPr="00A0792F">
        <w:rPr>
          <w:rFonts w:ascii="Verdana" w:eastAsia="Times New Roman" w:hAnsi="Verdana" w:cs="Times New Roman"/>
          <w:b/>
          <w:bCs/>
          <w:color w:val="222222"/>
          <w:sz w:val="16"/>
          <w:szCs w:val="16"/>
          <w:lang w:eastAsia="tr-TR"/>
        </w:rPr>
        <w:t>and</w:t>
      </w:r>
      <w:proofErr w:type="spellEnd"/>
      <w:r w:rsidRPr="00A0792F">
        <w:rPr>
          <w:rFonts w:ascii="Verdana" w:eastAsia="Times New Roman" w:hAnsi="Verdana" w:cs="Times New Roman"/>
          <w:b/>
          <w:bCs/>
          <w:color w:val="222222"/>
          <w:sz w:val="16"/>
          <w:szCs w:val="16"/>
          <w:lang w:eastAsia="tr-TR"/>
        </w:rPr>
        <w:t xml:space="preserve"> </w:t>
      </w:r>
      <w:proofErr w:type="spellStart"/>
      <w:r w:rsidRPr="00A0792F">
        <w:rPr>
          <w:rFonts w:ascii="Verdana" w:eastAsia="Times New Roman" w:hAnsi="Verdana" w:cs="Times New Roman"/>
          <w:b/>
          <w:bCs/>
          <w:color w:val="222222"/>
          <w:sz w:val="16"/>
          <w:szCs w:val="16"/>
          <w:lang w:eastAsia="tr-TR"/>
        </w:rPr>
        <w:t>Diagnostic</w:t>
      </w:r>
      <w:proofErr w:type="spellEnd"/>
      <w:r w:rsidRPr="00A0792F">
        <w:rPr>
          <w:rFonts w:ascii="Verdana" w:eastAsia="Times New Roman" w:hAnsi="Verdana" w:cs="Times New Roman"/>
          <w:b/>
          <w:bCs/>
          <w:color w:val="222222"/>
          <w:sz w:val="16"/>
          <w:szCs w:val="16"/>
          <w:lang w:eastAsia="tr-TR"/>
        </w:rPr>
        <w:t xml:space="preserve"> </w:t>
      </w:r>
      <w:proofErr w:type="spellStart"/>
      <w:r w:rsidRPr="00A0792F">
        <w:rPr>
          <w:rFonts w:ascii="Verdana" w:eastAsia="Times New Roman" w:hAnsi="Verdana" w:cs="Times New Roman"/>
          <w:b/>
          <w:bCs/>
          <w:color w:val="222222"/>
          <w:sz w:val="16"/>
          <w:szCs w:val="16"/>
          <w:lang w:eastAsia="tr-TR"/>
        </w:rPr>
        <w:t>Methods</w:t>
      </w:r>
      <w:proofErr w:type="spellEnd"/>
      <w:r w:rsidRPr="00A0792F">
        <w:rPr>
          <w:rFonts w:ascii="Verdana" w:eastAsia="Times New Roman" w:hAnsi="Verdana" w:cs="Times New Roman"/>
          <w:b/>
          <w:bCs/>
          <w:color w:val="222222"/>
          <w:sz w:val="16"/>
          <w:szCs w:val="16"/>
          <w:lang w:eastAsia="tr-TR"/>
        </w:rPr>
        <w:t xml:space="preserve"> </w:t>
      </w:r>
      <w:proofErr w:type="spellStart"/>
      <w:r w:rsidRPr="00A0792F">
        <w:rPr>
          <w:rFonts w:ascii="Verdana" w:eastAsia="Times New Roman" w:hAnsi="Verdana" w:cs="Times New Roman"/>
          <w:b/>
          <w:bCs/>
          <w:color w:val="222222"/>
          <w:sz w:val="16"/>
          <w:szCs w:val="16"/>
          <w:lang w:eastAsia="tr-TR"/>
        </w:rPr>
        <w:t>Before</w:t>
      </w:r>
      <w:proofErr w:type="spellEnd"/>
      <w:r w:rsidRPr="00A0792F">
        <w:rPr>
          <w:rFonts w:ascii="Verdana" w:eastAsia="Times New Roman" w:hAnsi="Verdana" w:cs="Times New Roman"/>
          <w:b/>
          <w:bCs/>
          <w:color w:val="222222"/>
          <w:sz w:val="16"/>
          <w:szCs w:val="16"/>
          <w:lang w:eastAsia="tr-TR"/>
        </w:rPr>
        <w:t xml:space="preserve"> </w:t>
      </w:r>
      <w:proofErr w:type="spellStart"/>
      <w:r w:rsidRPr="00A0792F">
        <w:rPr>
          <w:rFonts w:ascii="Verdana" w:eastAsia="Times New Roman" w:hAnsi="Verdana" w:cs="Times New Roman"/>
          <w:b/>
          <w:bCs/>
          <w:color w:val="222222"/>
          <w:sz w:val="16"/>
          <w:szCs w:val="16"/>
          <w:lang w:eastAsia="tr-TR"/>
        </w:rPr>
        <w:t>Transplantation</w:t>
      </w:r>
      <w:proofErr w:type="spellEnd"/>
      <w:r w:rsidRPr="00A0792F">
        <w:rPr>
          <w:rFonts w:ascii="Verdana" w:eastAsia="Times New Roman" w:hAnsi="Verdana" w:cs="Times New Roman"/>
          <w:b/>
          <w:bCs/>
          <w:color w:val="222222"/>
          <w:sz w:val="16"/>
          <w:szCs w:val="16"/>
          <w:lang w:eastAsia="tr-TR"/>
        </w:rPr>
        <w:t xml:space="preserve">: </w:t>
      </w:r>
      <w:proofErr w:type="spellStart"/>
      <w:r w:rsidRPr="00A0792F">
        <w:rPr>
          <w:rFonts w:ascii="Verdana" w:eastAsia="Times New Roman" w:hAnsi="Verdana" w:cs="Times New Roman"/>
          <w:b/>
          <w:bCs/>
          <w:color w:val="222222"/>
          <w:sz w:val="16"/>
          <w:szCs w:val="16"/>
          <w:lang w:eastAsia="tr-TR"/>
        </w:rPr>
        <w:t>Solid</w:t>
      </w:r>
      <w:proofErr w:type="spellEnd"/>
      <w:r w:rsidRPr="00A0792F">
        <w:rPr>
          <w:rFonts w:ascii="Verdana" w:eastAsia="Times New Roman" w:hAnsi="Verdana" w:cs="Times New Roman"/>
          <w:b/>
          <w:bCs/>
          <w:color w:val="222222"/>
          <w:sz w:val="16"/>
          <w:szCs w:val="16"/>
          <w:lang w:eastAsia="tr-TR"/>
        </w:rPr>
        <w:t xml:space="preserve"> Organ </w:t>
      </w:r>
      <w:proofErr w:type="spellStart"/>
      <w:r w:rsidRPr="00A0792F">
        <w:rPr>
          <w:rFonts w:ascii="Verdana" w:eastAsia="Times New Roman" w:hAnsi="Verdana" w:cs="Times New Roman"/>
          <w:b/>
          <w:bCs/>
          <w:color w:val="222222"/>
          <w:sz w:val="16"/>
          <w:szCs w:val="16"/>
          <w:lang w:eastAsia="tr-TR"/>
        </w:rPr>
        <w:t>Transplantation</w:t>
      </w:r>
      <w:proofErr w:type="spellEnd"/>
      <w:r w:rsidRPr="00A0792F">
        <w:rPr>
          <w:rFonts w:ascii="Verdana" w:eastAsia="Times New Roman" w:hAnsi="Verdana" w:cs="Times New Roman"/>
          <w:b/>
          <w:bCs/>
          <w:color w:val="222222"/>
          <w:sz w:val="16"/>
          <w:szCs w:val="16"/>
          <w:lang w:eastAsia="tr-TR"/>
        </w:rPr>
        <w:t xml:space="preserve"> </w:t>
      </w:r>
      <w:proofErr w:type="spellStart"/>
      <w:r w:rsidRPr="00A0792F">
        <w:rPr>
          <w:rFonts w:ascii="Verdana" w:eastAsia="Times New Roman" w:hAnsi="Verdana" w:cs="Times New Roman"/>
          <w:b/>
          <w:bCs/>
          <w:color w:val="222222"/>
          <w:sz w:val="16"/>
          <w:szCs w:val="16"/>
          <w:lang w:eastAsia="tr-TR"/>
        </w:rPr>
        <w:t>Immunology</w:t>
      </w:r>
      <w:proofErr w:type="spellEnd"/>
    </w:p>
    <w:p w:rsidR="00A0792F" w:rsidRPr="00A0792F" w:rsidRDefault="00A0792F" w:rsidP="00A0792F">
      <w:pPr>
        <w:spacing w:after="119" w:line="240" w:lineRule="auto"/>
        <w:rPr>
          <w:rFonts w:ascii="Verdana" w:eastAsia="Times New Roman" w:hAnsi="Verdana" w:cs="Times New Roman"/>
          <w:i/>
          <w:iCs/>
          <w:color w:val="222222"/>
          <w:sz w:val="13"/>
          <w:szCs w:val="13"/>
          <w:lang w:eastAsia="tr-TR"/>
        </w:rPr>
      </w:pPr>
      <w:r w:rsidRPr="00A0792F">
        <w:rPr>
          <w:rFonts w:ascii="Verdana" w:eastAsia="Times New Roman" w:hAnsi="Verdana" w:cs="Times New Roman"/>
          <w:i/>
          <w:iCs/>
          <w:color w:val="222222"/>
          <w:sz w:val="13"/>
          <w:szCs w:val="13"/>
          <w:lang w:eastAsia="tr-TR"/>
        </w:rPr>
        <w:t xml:space="preserve">Başak </w:t>
      </w:r>
      <w:proofErr w:type="spellStart"/>
      <w:r w:rsidRPr="00A0792F">
        <w:rPr>
          <w:rFonts w:ascii="Verdana" w:eastAsia="Times New Roman" w:hAnsi="Verdana" w:cs="Times New Roman"/>
          <w:i/>
          <w:iCs/>
          <w:color w:val="222222"/>
          <w:sz w:val="13"/>
          <w:szCs w:val="13"/>
          <w:lang w:eastAsia="tr-TR"/>
        </w:rPr>
        <w:t>KAYHAN</w:t>
      </w:r>
      <w:r w:rsidRPr="00A0792F">
        <w:rPr>
          <w:rFonts w:ascii="Verdana" w:eastAsia="Times New Roman" w:hAnsi="Verdana" w:cs="Times New Roman"/>
          <w:i/>
          <w:iCs/>
          <w:color w:val="222222"/>
          <w:sz w:val="10"/>
          <w:szCs w:val="10"/>
          <w:vertAlign w:val="superscript"/>
          <w:lang w:eastAsia="tr-TR"/>
        </w:rPr>
        <w:t>a</w:t>
      </w:r>
      <w:proofErr w:type="spellEnd"/>
      <w:r w:rsidRPr="00A0792F">
        <w:rPr>
          <w:rFonts w:ascii="Verdana" w:eastAsia="Times New Roman" w:hAnsi="Verdana" w:cs="Times New Roman"/>
          <w:i/>
          <w:iCs/>
          <w:color w:val="222222"/>
          <w:sz w:val="13"/>
          <w:szCs w:val="13"/>
          <w:lang w:eastAsia="tr-TR"/>
        </w:rPr>
        <w:br/>
      </w:r>
      <w:proofErr w:type="spellStart"/>
      <w:r w:rsidRPr="00A0792F">
        <w:rPr>
          <w:rFonts w:ascii="Verdana" w:eastAsia="Times New Roman" w:hAnsi="Verdana" w:cs="Times New Roman"/>
          <w:i/>
          <w:iCs/>
          <w:color w:val="222222"/>
          <w:sz w:val="10"/>
          <w:szCs w:val="10"/>
          <w:vertAlign w:val="superscript"/>
          <w:lang w:eastAsia="tr-TR"/>
        </w:rPr>
        <w:t>a</w:t>
      </w:r>
      <w:r w:rsidRPr="00A0792F">
        <w:rPr>
          <w:rFonts w:ascii="Verdana" w:eastAsia="Times New Roman" w:hAnsi="Verdana" w:cs="Times New Roman"/>
          <w:i/>
          <w:iCs/>
          <w:color w:val="222222"/>
          <w:sz w:val="13"/>
          <w:szCs w:val="13"/>
          <w:lang w:eastAsia="tr-TR"/>
        </w:rPr>
        <w:t>Transplantasyon</w:t>
      </w:r>
      <w:proofErr w:type="spellEnd"/>
      <w:r w:rsidRPr="00A0792F">
        <w:rPr>
          <w:rFonts w:ascii="Verdana" w:eastAsia="Times New Roman" w:hAnsi="Verdana" w:cs="Times New Roman"/>
          <w:i/>
          <w:iCs/>
          <w:color w:val="222222"/>
          <w:sz w:val="13"/>
          <w:szCs w:val="13"/>
          <w:lang w:eastAsia="tr-TR"/>
        </w:rPr>
        <w:t xml:space="preserve"> İmmünolojisi </w:t>
      </w:r>
      <w:proofErr w:type="spellStart"/>
      <w:r w:rsidRPr="00A0792F">
        <w:rPr>
          <w:rFonts w:ascii="Verdana" w:eastAsia="Times New Roman" w:hAnsi="Verdana" w:cs="Times New Roman"/>
          <w:i/>
          <w:iCs/>
          <w:color w:val="222222"/>
          <w:sz w:val="13"/>
          <w:szCs w:val="13"/>
          <w:lang w:eastAsia="tr-TR"/>
        </w:rPr>
        <w:t>Laboratuvarı</w:t>
      </w:r>
      <w:proofErr w:type="spellEnd"/>
      <w:r w:rsidRPr="00A0792F">
        <w:rPr>
          <w:rFonts w:ascii="Verdana" w:eastAsia="Times New Roman" w:hAnsi="Verdana" w:cs="Times New Roman"/>
          <w:i/>
          <w:iCs/>
          <w:color w:val="222222"/>
          <w:sz w:val="13"/>
          <w:szCs w:val="13"/>
          <w:lang w:eastAsia="tr-TR"/>
        </w:rPr>
        <w:t>, İnönü Üniversitesi Tıp Fakültesi, Karaciğer Nakli Enstitüsü, Malatya</w:t>
      </w:r>
    </w:p>
    <w:p w:rsidR="00A0792F" w:rsidRPr="00A0792F" w:rsidRDefault="00A0792F" w:rsidP="00A0792F">
      <w:pPr>
        <w:spacing w:after="0" w:line="240" w:lineRule="auto"/>
        <w:rPr>
          <w:rFonts w:ascii="Verdana" w:eastAsia="Times New Roman" w:hAnsi="Verdana" w:cs="Times New Roman"/>
          <w:b/>
          <w:bCs/>
          <w:color w:val="222222"/>
          <w:sz w:val="13"/>
          <w:szCs w:val="13"/>
          <w:lang w:eastAsia="tr-TR"/>
        </w:rPr>
      </w:pPr>
      <w:proofErr w:type="spellStart"/>
      <w:r w:rsidRPr="00A0792F">
        <w:rPr>
          <w:rFonts w:ascii="Verdana" w:eastAsia="Times New Roman" w:hAnsi="Verdana" w:cs="Times New Roman"/>
          <w:b/>
          <w:bCs/>
          <w:color w:val="222222"/>
          <w:sz w:val="13"/>
          <w:szCs w:val="13"/>
          <w:lang w:eastAsia="tr-TR"/>
        </w:rPr>
        <w:t>Turkiye</w:t>
      </w:r>
      <w:proofErr w:type="spellEnd"/>
      <w:r w:rsidRPr="00A0792F">
        <w:rPr>
          <w:rFonts w:ascii="Verdana" w:eastAsia="Times New Roman" w:hAnsi="Verdana" w:cs="Times New Roman"/>
          <w:b/>
          <w:bCs/>
          <w:color w:val="222222"/>
          <w:sz w:val="13"/>
          <w:szCs w:val="13"/>
          <w:lang w:eastAsia="tr-TR"/>
        </w:rPr>
        <w:t xml:space="preserve"> Klinikleri J </w:t>
      </w:r>
      <w:proofErr w:type="spellStart"/>
      <w:r w:rsidRPr="00A0792F">
        <w:rPr>
          <w:rFonts w:ascii="Verdana" w:eastAsia="Times New Roman" w:hAnsi="Verdana" w:cs="Times New Roman"/>
          <w:b/>
          <w:bCs/>
          <w:color w:val="222222"/>
          <w:sz w:val="13"/>
          <w:szCs w:val="13"/>
          <w:lang w:eastAsia="tr-TR"/>
        </w:rPr>
        <w:t>Inf</w:t>
      </w:r>
      <w:proofErr w:type="spellEnd"/>
      <w:r w:rsidRPr="00A0792F">
        <w:rPr>
          <w:rFonts w:ascii="Verdana" w:eastAsia="Times New Roman" w:hAnsi="Verdana" w:cs="Times New Roman"/>
          <w:b/>
          <w:bCs/>
          <w:color w:val="222222"/>
          <w:sz w:val="13"/>
          <w:szCs w:val="13"/>
          <w:lang w:eastAsia="tr-TR"/>
        </w:rPr>
        <w:t xml:space="preserve"> </w:t>
      </w:r>
      <w:proofErr w:type="spellStart"/>
      <w:r w:rsidRPr="00A0792F">
        <w:rPr>
          <w:rFonts w:ascii="Verdana" w:eastAsia="Times New Roman" w:hAnsi="Verdana" w:cs="Times New Roman"/>
          <w:b/>
          <w:bCs/>
          <w:color w:val="222222"/>
          <w:sz w:val="13"/>
          <w:szCs w:val="13"/>
          <w:lang w:eastAsia="tr-TR"/>
        </w:rPr>
        <w:t>Dis</w:t>
      </w:r>
      <w:proofErr w:type="spellEnd"/>
      <w:r w:rsidRPr="00A0792F">
        <w:rPr>
          <w:rFonts w:ascii="Verdana" w:eastAsia="Times New Roman" w:hAnsi="Verdana" w:cs="Times New Roman"/>
          <w:b/>
          <w:bCs/>
          <w:color w:val="222222"/>
          <w:sz w:val="13"/>
          <w:szCs w:val="13"/>
          <w:lang w:eastAsia="tr-TR"/>
        </w:rPr>
        <w:t>-</w:t>
      </w:r>
      <w:proofErr w:type="spellStart"/>
      <w:r w:rsidRPr="00A0792F">
        <w:rPr>
          <w:rFonts w:ascii="Verdana" w:eastAsia="Times New Roman" w:hAnsi="Verdana" w:cs="Times New Roman"/>
          <w:b/>
          <w:bCs/>
          <w:color w:val="222222"/>
          <w:sz w:val="13"/>
          <w:szCs w:val="13"/>
          <w:lang w:eastAsia="tr-TR"/>
        </w:rPr>
        <w:t>Special</w:t>
      </w:r>
      <w:proofErr w:type="spellEnd"/>
      <w:r w:rsidRPr="00A0792F">
        <w:rPr>
          <w:rFonts w:ascii="Verdana" w:eastAsia="Times New Roman" w:hAnsi="Verdana" w:cs="Times New Roman"/>
          <w:b/>
          <w:bCs/>
          <w:color w:val="222222"/>
          <w:sz w:val="13"/>
          <w:szCs w:val="13"/>
          <w:lang w:eastAsia="tr-TR"/>
        </w:rPr>
        <w:t xml:space="preserve"> </w:t>
      </w:r>
      <w:proofErr w:type="spellStart"/>
      <w:r w:rsidRPr="00A0792F">
        <w:rPr>
          <w:rFonts w:ascii="Verdana" w:eastAsia="Times New Roman" w:hAnsi="Verdana" w:cs="Times New Roman"/>
          <w:b/>
          <w:bCs/>
          <w:color w:val="222222"/>
          <w:sz w:val="13"/>
          <w:szCs w:val="13"/>
          <w:lang w:eastAsia="tr-TR"/>
        </w:rPr>
        <w:t>Topics</w:t>
      </w:r>
      <w:proofErr w:type="spellEnd"/>
      <w:r w:rsidRPr="00A0792F">
        <w:rPr>
          <w:rFonts w:ascii="Verdana" w:eastAsia="Times New Roman" w:hAnsi="Verdana" w:cs="Times New Roman"/>
          <w:b/>
          <w:bCs/>
          <w:color w:val="222222"/>
          <w:sz w:val="13"/>
          <w:szCs w:val="13"/>
          <w:lang w:eastAsia="tr-TR"/>
        </w:rPr>
        <w:t xml:space="preserve"> 2017;10(2):162-72</w:t>
      </w:r>
    </w:p>
    <w:p w:rsidR="00A0792F" w:rsidRPr="00A0792F" w:rsidRDefault="00A0792F" w:rsidP="00A0792F">
      <w:pPr>
        <w:spacing w:after="0" w:line="240" w:lineRule="auto"/>
        <w:rPr>
          <w:rFonts w:ascii="Verdana" w:eastAsia="Times New Roman" w:hAnsi="Verdana" w:cs="Times New Roman"/>
          <w:b/>
          <w:bCs/>
          <w:color w:val="222222"/>
          <w:sz w:val="13"/>
          <w:szCs w:val="13"/>
          <w:lang w:eastAsia="tr-TR"/>
        </w:rPr>
      </w:pPr>
      <w:r w:rsidRPr="00A0792F">
        <w:rPr>
          <w:rFonts w:ascii="Verdana" w:eastAsia="Times New Roman" w:hAnsi="Verdana" w:cs="Times New Roman"/>
          <w:b/>
          <w:bCs/>
          <w:color w:val="222222"/>
          <w:sz w:val="13"/>
          <w:szCs w:val="13"/>
          <w:lang w:eastAsia="tr-TR"/>
        </w:rPr>
        <w:t>Makale Dili: TR</w:t>
      </w:r>
    </w:p>
    <w:p w:rsidR="00A0792F" w:rsidRPr="00A0792F" w:rsidRDefault="00A0792F" w:rsidP="00A0792F">
      <w:pPr>
        <w:spacing w:after="0" w:line="240" w:lineRule="auto"/>
        <w:rPr>
          <w:rFonts w:ascii="Verdana" w:eastAsia="Times New Roman" w:hAnsi="Verdana" w:cs="Times New Roman"/>
          <w:color w:val="222222"/>
          <w:sz w:val="13"/>
          <w:szCs w:val="13"/>
          <w:lang w:eastAsia="tr-TR"/>
        </w:rPr>
      </w:pPr>
      <w:r>
        <w:rPr>
          <w:rFonts w:ascii="Verdana" w:eastAsia="Times New Roman" w:hAnsi="Verdana" w:cs="Times New Roman"/>
          <w:noProof/>
          <w:color w:val="0000FF"/>
          <w:sz w:val="13"/>
          <w:szCs w:val="13"/>
          <w:lang w:eastAsia="tr-TR"/>
        </w:rPr>
        <w:drawing>
          <wp:inline distT="0" distB="0" distL="0" distR="0">
            <wp:extent cx="438150" cy="408305"/>
            <wp:effectExtent l="19050" t="0" r="0" b="0"/>
            <wp:docPr id="1" name="Resim 1" descr="http://www.turkiyeklinikleri.com/templates/tky/img/icons/pdf.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urkiyeklinikleri.com/templates/tky/img/icons/pdf.jpg">
                      <a:hlinkClick r:id="rId4"/>
                    </pic:cNvPr>
                    <pic:cNvPicPr>
                      <a:picLocks noChangeAspect="1" noChangeArrowheads="1"/>
                    </pic:cNvPicPr>
                  </pic:nvPicPr>
                  <pic:blipFill>
                    <a:blip r:embed="rId5" cstate="print"/>
                    <a:srcRect/>
                    <a:stretch>
                      <a:fillRect/>
                    </a:stretch>
                  </pic:blipFill>
                  <pic:spPr bwMode="auto">
                    <a:xfrm>
                      <a:off x="0" y="0"/>
                      <a:ext cx="438150" cy="408305"/>
                    </a:xfrm>
                    <a:prstGeom prst="rect">
                      <a:avLst/>
                    </a:prstGeom>
                    <a:noFill/>
                    <a:ln w="9525">
                      <a:noFill/>
                      <a:miter lim="800000"/>
                      <a:headEnd/>
                      <a:tailEnd/>
                    </a:ln>
                  </pic:spPr>
                </pic:pic>
              </a:graphicData>
            </a:graphic>
          </wp:inline>
        </w:drawing>
      </w:r>
    </w:p>
    <w:p w:rsidR="00A0792F" w:rsidRPr="00A0792F" w:rsidRDefault="00A0792F" w:rsidP="00A0792F">
      <w:pPr>
        <w:spacing w:after="0" w:line="240" w:lineRule="auto"/>
        <w:rPr>
          <w:rFonts w:ascii="Verdana" w:eastAsia="Times New Roman" w:hAnsi="Verdana" w:cs="Times New Roman"/>
          <w:color w:val="222222"/>
          <w:sz w:val="13"/>
          <w:szCs w:val="13"/>
          <w:lang w:eastAsia="tr-TR"/>
        </w:rPr>
      </w:pPr>
      <w:r>
        <w:rPr>
          <w:rFonts w:ascii="Verdana" w:eastAsia="Times New Roman" w:hAnsi="Verdana" w:cs="Times New Roman"/>
          <w:noProof/>
          <w:color w:val="0000FF"/>
          <w:sz w:val="13"/>
          <w:szCs w:val="13"/>
          <w:lang w:eastAsia="tr-TR"/>
        </w:rPr>
        <w:drawing>
          <wp:inline distT="0" distB="0" distL="0" distR="0">
            <wp:extent cx="438150" cy="408305"/>
            <wp:effectExtent l="19050" t="0" r="0" b="0"/>
            <wp:docPr id="2" name="Resim 2" descr="http://www.turkiyeklinikleri.com/templates/tky/img/icons/twc.jp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turkiyeklinikleri.com/templates/tky/img/icons/twc.jpg">
                      <a:hlinkClick r:id="rId6"/>
                    </pic:cNvPr>
                    <pic:cNvPicPr>
                      <a:picLocks noChangeAspect="1" noChangeArrowheads="1"/>
                    </pic:cNvPicPr>
                  </pic:nvPicPr>
                  <pic:blipFill>
                    <a:blip r:embed="rId7" cstate="print"/>
                    <a:srcRect/>
                    <a:stretch>
                      <a:fillRect/>
                    </a:stretch>
                  </pic:blipFill>
                  <pic:spPr bwMode="auto">
                    <a:xfrm>
                      <a:off x="0" y="0"/>
                      <a:ext cx="438150" cy="408305"/>
                    </a:xfrm>
                    <a:prstGeom prst="rect">
                      <a:avLst/>
                    </a:prstGeom>
                    <a:noFill/>
                    <a:ln w="9525">
                      <a:noFill/>
                      <a:miter lim="800000"/>
                      <a:headEnd/>
                      <a:tailEnd/>
                    </a:ln>
                  </pic:spPr>
                </pic:pic>
              </a:graphicData>
            </a:graphic>
          </wp:inline>
        </w:drawing>
      </w:r>
    </w:p>
    <w:p w:rsidR="00A0792F" w:rsidRPr="00A0792F" w:rsidRDefault="00A0792F" w:rsidP="00A0792F">
      <w:pPr>
        <w:spacing w:after="0" w:line="240" w:lineRule="auto"/>
        <w:rPr>
          <w:rFonts w:ascii="Verdana" w:eastAsia="Times New Roman" w:hAnsi="Verdana" w:cs="Times New Roman"/>
          <w:b/>
          <w:bCs/>
          <w:color w:val="AD0F15"/>
          <w:sz w:val="13"/>
          <w:szCs w:val="13"/>
          <w:lang w:eastAsia="tr-TR"/>
        </w:rPr>
      </w:pPr>
      <w:r w:rsidRPr="00A0792F">
        <w:rPr>
          <w:rFonts w:ascii="Verdana" w:eastAsia="Times New Roman" w:hAnsi="Verdana" w:cs="Times New Roman"/>
          <w:b/>
          <w:bCs/>
          <w:color w:val="AD0F15"/>
          <w:sz w:val="13"/>
          <w:szCs w:val="13"/>
          <w:lang w:eastAsia="tr-TR"/>
        </w:rPr>
        <w:t>Ücretsiz Erişim</w:t>
      </w:r>
    </w:p>
    <w:p w:rsidR="00A0792F" w:rsidRPr="00A0792F" w:rsidRDefault="00A0792F" w:rsidP="00A0792F">
      <w:pPr>
        <w:spacing w:after="119" w:line="240" w:lineRule="auto"/>
        <w:jc w:val="both"/>
        <w:rPr>
          <w:rFonts w:ascii="Verdana" w:eastAsia="Times New Roman" w:hAnsi="Verdana" w:cs="Times New Roman"/>
          <w:color w:val="222222"/>
          <w:sz w:val="13"/>
          <w:szCs w:val="13"/>
          <w:lang w:eastAsia="tr-TR"/>
        </w:rPr>
      </w:pPr>
      <w:r w:rsidRPr="00A0792F">
        <w:rPr>
          <w:rFonts w:ascii="Verdana" w:eastAsia="Times New Roman" w:hAnsi="Verdana" w:cs="Times New Roman"/>
          <w:b/>
          <w:bCs/>
          <w:color w:val="222222"/>
          <w:sz w:val="13"/>
          <w:szCs w:val="13"/>
          <w:lang w:eastAsia="tr-TR"/>
        </w:rPr>
        <w:t>ÖZET</w:t>
      </w:r>
      <w:r w:rsidRPr="00A0792F">
        <w:rPr>
          <w:rFonts w:ascii="Verdana" w:eastAsia="Times New Roman" w:hAnsi="Verdana" w:cs="Times New Roman"/>
          <w:b/>
          <w:bCs/>
          <w:color w:val="222222"/>
          <w:sz w:val="13"/>
          <w:szCs w:val="13"/>
          <w:lang w:eastAsia="tr-TR"/>
        </w:rPr>
        <w:br/>
      </w:r>
      <w:proofErr w:type="spellStart"/>
      <w:r w:rsidRPr="00A0792F">
        <w:rPr>
          <w:rFonts w:ascii="Verdana" w:eastAsia="Times New Roman" w:hAnsi="Verdana" w:cs="Times New Roman"/>
          <w:color w:val="222222"/>
          <w:sz w:val="13"/>
          <w:szCs w:val="13"/>
          <w:lang w:eastAsia="tr-TR"/>
        </w:rPr>
        <w:t>Solid</w:t>
      </w:r>
      <w:proofErr w:type="spellEnd"/>
      <w:r w:rsidRPr="00A0792F">
        <w:rPr>
          <w:rFonts w:ascii="Verdana" w:eastAsia="Times New Roman" w:hAnsi="Verdana" w:cs="Times New Roman"/>
          <w:color w:val="222222"/>
          <w:sz w:val="13"/>
          <w:szCs w:val="13"/>
          <w:lang w:eastAsia="tr-TR"/>
        </w:rPr>
        <w:t xml:space="preserve"> organ </w:t>
      </w:r>
      <w:proofErr w:type="gramStart"/>
      <w:r w:rsidRPr="00A0792F">
        <w:rPr>
          <w:rFonts w:ascii="Verdana" w:eastAsia="Times New Roman" w:hAnsi="Verdana" w:cs="Times New Roman"/>
          <w:color w:val="222222"/>
          <w:sz w:val="13"/>
          <w:szCs w:val="13"/>
          <w:lang w:eastAsia="tr-TR"/>
        </w:rPr>
        <w:t>transplantasyonu</w:t>
      </w:r>
      <w:proofErr w:type="gramEnd"/>
      <w:r w:rsidRPr="00A0792F">
        <w:rPr>
          <w:rFonts w:ascii="Verdana" w:eastAsia="Times New Roman" w:hAnsi="Verdana" w:cs="Times New Roman"/>
          <w:color w:val="222222"/>
          <w:sz w:val="13"/>
          <w:szCs w:val="13"/>
          <w:lang w:eastAsia="tr-TR"/>
        </w:rPr>
        <w:t xml:space="preserve"> (SOT) öncesi alıcı ve vericide bazı immünolojik testlerin yapılması zorunluluktur. Bunlar alıcı ve verici arasındaki doku uyuşmazlıklarının araştırıldığı </w:t>
      </w:r>
      <w:proofErr w:type="spellStart"/>
      <w:r w:rsidRPr="00A0792F">
        <w:rPr>
          <w:rFonts w:ascii="Verdana" w:eastAsia="Times New Roman" w:hAnsi="Verdana" w:cs="Times New Roman"/>
          <w:color w:val="222222"/>
          <w:sz w:val="13"/>
          <w:szCs w:val="13"/>
          <w:lang w:eastAsia="tr-TR"/>
        </w:rPr>
        <w:t>immünogenetik</w:t>
      </w:r>
      <w:proofErr w:type="spellEnd"/>
      <w:r w:rsidRPr="00A0792F">
        <w:rPr>
          <w:rFonts w:ascii="Verdana" w:eastAsia="Times New Roman" w:hAnsi="Verdana" w:cs="Times New Roman"/>
          <w:color w:val="222222"/>
          <w:sz w:val="13"/>
          <w:szCs w:val="13"/>
          <w:lang w:eastAsia="tr-TR"/>
        </w:rPr>
        <w:t xml:space="preserve"> testler ve immünolojik reaksiyon oluşma ihtimalinin araştırıldığı testlerdir. </w:t>
      </w:r>
      <w:proofErr w:type="spellStart"/>
      <w:r w:rsidRPr="00A0792F">
        <w:rPr>
          <w:rFonts w:ascii="Verdana" w:eastAsia="Times New Roman" w:hAnsi="Verdana" w:cs="Times New Roman"/>
          <w:color w:val="222222"/>
          <w:sz w:val="13"/>
          <w:szCs w:val="13"/>
          <w:lang w:eastAsia="tr-TR"/>
        </w:rPr>
        <w:t>İmmunogenetik</w:t>
      </w:r>
      <w:proofErr w:type="spellEnd"/>
      <w:r w:rsidRPr="00A0792F">
        <w:rPr>
          <w:rFonts w:ascii="Verdana" w:eastAsia="Times New Roman" w:hAnsi="Verdana" w:cs="Times New Roman"/>
          <w:color w:val="222222"/>
          <w:sz w:val="13"/>
          <w:szCs w:val="13"/>
          <w:lang w:eastAsia="tr-TR"/>
        </w:rPr>
        <w:t xml:space="preserve"> testler ABO kan grubu analizi ve doku antijenlerinin ve uyumlarının analiz edildiği doku tiplendirme testleridir. İmmünolojik reaksiyon oluşma ihtimaline yönelik yapılan analizler ise, verici doku antijenlerine özgü antikor varlığının arandığı ve bu antikorların varlığında </w:t>
      </w:r>
      <w:proofErr w:type="spellStart"/>
      <w:r w:rsidRPr="00A0792F">
        <w:rPr>
          <w:rFonts w:ascii="Verdana" w:eastAsia="Times New Roman" w:hAnsi="Verdana" w:cs="Times New Roman"/>
          <w:color w:val="222222"/>
          <w:sz w:val="13"/>
          <w:szCs w:val="13"/>
          <w:lang w:eastAsia="tr-TR"/>
        </w:rPr>
        <w:t>litik</w:t>
      </w:r>
      <w:proofErr w:type="spellEnd"/>
      <w:r w:rsidRPr="00A0792F">
        <w:rPr>
          <w:rFonts w:ascii="Verdana" w:eastAsia="Times New Roman" w:hAnsi="Verdana" w:cs="Times New Roman"/>
          <w:color w:val="222222"/>
          <w:sz w:val="13"/>
          <w:szCs w:val="13"/>
          <w:lang w:eastAsia="tr-TR"/>
        </w:rPr>
        <w:t xml:space="preserve"> reaksiyon tespitinin yapıldığı testlerdir. Bu zorunlu analizler dışında nakil merkezinin </w:t>
      </w:r>
      <w:proofErr w:type="gramStart"/>
      <w:r w:rsidRPr="00A0792F">
        <w:rPr>
          <w:rFonts w:ascii="Verdana" w:eastAsia="Times New Roman" w:hAnsi="Verdana" w:cs="Times New Roman"/>
          <w:color w:val="222222"/>
          <w:sz w:val="13"/>
          <w:szCs w:val="13"/>
          <w:lang w:eastAsia="tr-TR"/>
        </w:rPr>
        <w:t>imkanları</w:t>
      </w:r>
      <w:proofErr w:type="gramEnd"/>
      <w:r w:rsidRPr="00A0792F">
        <w:rPr>
          <w:rFonts w:ascii="Verdana" w:eastAsia="Times New Roman" w:hAnsi="Verdana" w:cs="Times New Roman"/>
          <w:color w:val="222222"/>
          <w:sz w:val="13"/>
          <w:szCs w:val="13"/>
          <w:lang w:eastAsia="tr-TR"/>
        </w:rPr>
        <w:t xml:space="preserve"> doğrultusunda nakil öncesi ve sonrası takip amaçlı bazı immünolojik analizler de gerçekleştirilebilir. Bu derlemede bu testlerden bahsedilirken kullanılan altın standart ve alternatif yöntemler birbirleri ile karşılaştırılarak ve kendi içlerinde avantaj ve dezavantajları belirtilerek anlatılmıştır.</w:t>
      </w:r>
      <w:r w:rsidRPr="00A0792F">
        <w:rPr>
          <w:rFonts w:ascii="Verdana" w:eastAsia="Times New Roman" w:hAnsi="Verdana" w:cs="Times New Roman"/>
          <w:color w:val="222222"/>
          <w:sz w:val="13"/>
          <w:szCs w:val="13"/>
          <w:lang w:eastAsia="tr-TR"/>
        </w:rPr>
        <w:br/>
      </w:r>
      <w:r w:rsidRPr="00A0792F">
        <w:rPr>
          <w:rFonts w:ascii="Verdana" w:eastAsia="Times New Roman" w:hAnsi="Verdana" w:cs="Times New Roman"/>
          <w:color w:val="222222"/>
          <w:sz w:val="13"/>
          <w:szCs w:val="13"/>
          <w:lang w:eastAsia="tr-TR"/>
        </w:rPr>
        <w:br/>
      </w:r>
      <w:r w:rsidRPr="00A0792F">
        <w:rPr>
          <w:rFonts w:ascii="Verdana" w:eastAsia="Times New Roman" w:hAnsi="Verdana" w:cs="Times New Roman"/>
          <w:b/>
          <w:bCs/>
          <w:color w:val="222222"/>
          <w:sz w:val="13"/>
          <w:szCs w:val="13"/>
          <w:lang w:eastAsia="tr-TR"/>
        </w:rPr>
        <w:t>Anahtar Kelimeler</w:t>
      </w:r>
      <w:r w:rsidRPr="00A0792F">
        <w:rPr>
          <w:rFonts w:ascii="Verdana" w:eastAsia="Times New Roman" w:hAnsi="Verdana" w:cs="Times New Roman"/>
          <w:color w:val="222222"/>
          <w:sz w:val="13"/>
          <w:szCs w:val="13"/>
          <w:lang w:eastAsia="tr-TR"/>
        </w:rPr>
        <w:t xml:space="preserve">: Transplantasyon immünolojisi; </w:t>
      </w:r>
      <w:proofErr w:type="spellStart"/>
      <w:r w:rsidRPr="00A0792F">
        <w:rPr>
          <w:rFonts w:ascii="Verdana" w:eastAsia="Times New Roman" w:hAnsi="Verdana" w:cs="Times New Roman"/>
          <w:color w:val="222222"/>
          <w:sz w:val="13"/>
          <w:szCs w:val="13"/>
          <w:lang w:eastAsia="tr-TR"/>
        </w:rPr>
        <w:t>histokompatibilite</w:t>
      </w:r>
      <w:proofErr w:type="spellEnd"/>
      <w:r w:rsidRPr="00A0792F">
        <w:rPr>
          <w:rFonts w:ascii="Verdana" w:eastAsia="Times New Roman" w:hAnsi="Verdana" w:cs="Times New Roman"/>
          <w:color w:val="222222"/>
          <w:sz w:val="13"/>
          <w:szCs w:val="13"/>
          <w:lang w:eastAsia="tr-TR"/>
        </w:rPr>
        <w:t xml:space="preserve"> antijenleri; organ </w:t>
      </w:r>
      <w:proofErr w:type="gramStart"/>
      <w:r w:rsidRPr="00A0792F">
        <w:rPr>
          <w:rFonts w:ascii="Verdana" w:eastAsia="Times New Roman" w:hAnsi="Verdana" w:cs="Times New Roman"/>
          <w:color w:val="222222"/>
          <w:sz w:val="13"/>
          <w:szCs w:val="13"/>
          <w:lang w:eastAsia="tr-TR"/>
        </w:rPr>
        <w:t>transplantasyonu</w:t>
      </w:r>
      <w:proofErr w:type="gramEnd"/>
    </w:p>
    <w:p w:rsidR="00A0792F" w:rsidRPr="00A0792F" w:rsidRDefault="00A0792F" w:rsidP="00A0792F">
      <w:pPr>
        <w:spacing w:after="119" w:line="240" w:lineRule="auto"/>
        <w:jc w:val="both"/>
        <w:rPr>
          <w:rFonts w:ascii="Verdana" w:eastAsia="Times New Roman" w:hAnsi="Verdana" w:cs="Times New Roman"/>
          <w:color w:val="222222"/>
          <w:sz w:val="13"/>
          <w:szCs w:val="13"/>
          <w:lang w:eastAsia="tr-TR"/>
        </w:rPr>
      </w:pPr>
      <w:r w:rsidRPr="00A0792F">
        <w:rPr>
          <w:rFonts w:ascii="Verdana" w:eastAsia="Times New Roman" w:hAnsi="Verdana" w:cs="Times New Roman"/>
          <w:b/>
          <w:bCs/>
          <w:color w:val="222222"/>
          <w:sz w:val="13"/>
          <w:szCs w:val="13"/>
          <w:lang w:eastAsia="tr-TR"/>
        </w:rPr>
        <w:t>ABSTRACT</w:t>
      </w:r>
      <w:r w:rsidRPr="00A0792F">
        <w:rPr>
          <w:rFonts w:ascii="Verdana" w:eastAsia="Times New Roman" w:hAnsi="Verdana" w:cs="Times New Roman"/>
          <w:b/>
          <w:bCs/>
          <w:color w:val="222222"/>
          <w:sz w:val="13"/>
          <w:szCs w:val="13"/>
          <w:lang w:eastAsia="tr-TR"/>
        </w:rPr>
        <w:br/>
      </w:r>
      <w:proofErr w:type="spellStart"/>
      <w:r w:rsidRPr="00A0792F">
        <w:rPr>
          <w:rFonts w:ascii="Verdana" w:eastAsia="Times New Roman" w:hAnsi="Verdana" w:cs="Times New Roman"/>
          <w:color w:val="222222"/>
          <w:sz w:val="13"/>
          <w:szCs w:val="13"/>
          <w:lang w:eastAsia="tr-TR"/>
        </w:rPr>
        <w:t>It</w:t>
      </w:r>
      <w:proofErr w:type="spellEnd"/>
      <w:r w:rsidRPr="00A0792F">
        <w:rPr>
          <w:rFonts w:ascii="Verdana" w:eastAsia="Times New Roman" w:hAnsi="Verdana" w:cs="Times New Roman"/>
          <w:color w:val="222222"/>
          <w:sz w:val="13"/>
          <w:szCs w:val="13"/>
          <w:lang w:eastAsia="tr-TR"/>
        </w:rPr>
        <w:t xml:space="preserve"> is </w:t>
      </w:r>
      <w:proofErr w:type="spellStart"/>
      <w:r w:rsidRPr="00A0792F">
        <w:rPr>
          <w:rFonts w:ascii="Verdana" w:eastAsia="Times New Roman" w:hAnsi="Verdana" w:cs="Times New Roman"/>
          <w:color w:val="222222"/>
          <w:sz w:val="13"/>
          <w:szCs w:val="13"/>
          <w:lang w:eastAsia="tr-TR"/>
        </w:rPr>
        <w:t>vital</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to</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perform</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some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immunological</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tests</w:t>
      </w:r>
      <w:proofErr w:type="spellEnd"/>
      <w:r w:rsidRPr="00A0792F">
        <w:rPr>
          <w:rFonts w:ascii="Verdana" w:eastAsia="Times New Roman" w:hAnsi="Verdana" w:cs="Times New Roman"/>
          <w:color w:val="222222"/>
          <w:sz w:val="13"/>
          <w:szCs w:val="13"/>
          <w:lang w:eastAsia="tr-TR"/>
        </w:rPr>
        <w:t xml:space="preserve"> on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recipient</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donor</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before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solid</w:t>
      </w:r>
      <w:proofErr w:type="spellEnd"/>
      <w:r w:rsidRPr="00A0792F">
        <w:rPr>
          <w:rFonts w:ascii="Verdana" w:eastAsia="Times New Roman" w:hAnsi="Verdana" w:cs="Times New Roman"/>
          <w:color w:val="222222"/>
          <w:sz w:val="13"/>
          <w:szCs w:val="13"/>
          <w:lang w:eastAsia="tr-TR"/>
        </w:rPr>
        <w:t xml:space="preserve"> organ </w:t>
      </w:r>
      <w:proofErr w:type="spellStart"/>
      <w:r w:rsidRPr="00A0792F">
        <w:rPr>
          <w:rFonts w:ascii="Verdana" w:eastAsia="Times New Roman" w:hAnsi="Verdana" w:cs="Times New Roman"/>
          <w:color w:val="222222"/>
          <w:sz w:val="13"/>
          <w:szCs w:val="13"/>
          <w:lang w:eastAsia="tr-TR"/>
        </w:rPr>
        <w:t>transplantation</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These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are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immunogenicity</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tests</w:t>
      </w:r>
      <w:proofErr w:type="spellEnd"/>
      <w:r w:rsidRPr="00A0792F">
        <w:rPr>
          <w:rFonts w:ascii="Verdana" w:eastAsia="Times New Roman" w:hAnsi="Verdana" w:cs="Times New Roman"/>
          <w:color w:val="222222"/>
          <w:sz w:val="13"/>
          <w:szCs w:val="13"/>
          <w:lang w:eastAsia="tr-TR"/>
        </w:rPr>
        <w:t xml:space="preserve"> in </w:t>
      </w:r>
      <w:proofErr w:type="spellStart"/>
      <w:r w:rsidRPr="00A0792F">
        <w:rPr>
          <w:rFonts w:ascii="Verdana" w:eastAsia="Times New Roman" w:hAnsi="Verdana" w:cs="Times New Roman"/>
          <w:color w:val="222222"/>
          <w:sz w:val="13"/>
          <w:szCs w:val="13"/>
          <w:lang w:eastAsia="tr-TR"/>
        </w:rPr>
        <w:t>which</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tissue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mismatches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between</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recipient</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donor</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are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investigated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tests</w:t>
      </w:r>
      <w:proofErr w:type="spellEnd"/>
      <w:r w:rsidRPr="00A0792F">
        <w:rPr>
          <w:rFonts w:ascii="Verdana" w:eastAsia="Times New Roman" w:hAnsi="Verdana" w:cs="Times New Roman"/>
          <w:color w:val="222222"/>
          <w:sz w:val="13"/>
          <w:szCs w:val="13"/>
          <w:lang w:eastAsia="tr-TR"/>
        </w:rPr>
        <w:t xml:space="preserve"> in </w:t>
      </w:r>
      <w:proofErr w:type="spellStart"/>
      <w:r w:rsidRPr="00A0792F">
        <w:rPr>
          <w:rFonts w:ascii="Verdana" w:eastAsia="Times New Roman" w:hAnsi="Verdana" w:cs="Times New Roman"/>
          <w:color w:val="222222"/>
          <w:sz w:val="13"/>
          <w:szCs w:val="13"/>
          <w:lang w:eastAsia="tr-TR"/>
        </w:rPr>
        <w:t>which</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possibility</w:t>
      </w:r>
      <w:proofErr w:type="spellEnd"/>
      <w:r w:rsidRPr="00A0792F">
        <w:rPr>
          <w:rFonts w:ascii="Verdana" w:eastAsia="Times New Roman" w:hAnsi="Verdana" w:cs="Times New Roman"/>
          <w:color w:val="222222"/>
          <w:sz w:val="13"/>
          <w:szCs w:val="13"/>
          <w:lang w:eastAsia="tr-TR"/>
        </w:rPr>
        <w:t xml:space="preserve"> of an </w:t>
      </w:r>
      <w:proofErr w:type="spellStart"/>
      <w:r w:rsidRPr="00A0792F">
        <w:rPr>
          <w:rFonts w:ascii="Verdana" w:eastAsia="Times New Roman" w:hAnsi="Verdana" w:cs="Times New Roman"/>
          <w:color w:val="222222"/>
          <w:sz w:val="13"/>
          <w:szCs w:val="13"/>
          <w:lang w:eastAsia="tr-TR"/>
        </w:rPr>
        <w:t>immunological</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reaction</w:t>
      </w:r>
      <w:proofErr w:type="spellEnd"/>
      <w:r w:rsidRPr="00A0792F">
        <w:rPr>
          <w:rFonts w:ascii="Verdana" w:eastAsia="Times New Roman" w:hAnsi="Verdana" w:cs="Times New Roman"/>
          <w:color w:val="222222"/>
          <w:sz w:val="13"/>
          <w:szCs w:val="13"/>
          <w:lang w:eastAsia="tr-TR"/>
        </w:rPr>
        <w:t xml:space="preserve"> is </w:t>
      </w:r>
      <w:proofErr w:type="spellStart"/>
      <w:r w:rsidRPr="00A0792F">
        <w:rPr>
          <w:rFonts w:ascii="Verdana" w:eastAsia="Times New Roman" w:hAnsi="Verdana" w:cs="Times New Roman"/>
          <w:color w:val="222222"/>
          <w:sz w:val="13"/>
          <w:szCs w:val="13"/>
          <w:lang w:eastAsia="tr-TR"/>
        </w:rPr>
        <w:t>sought</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Immunogenetic</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assays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are</w:t>
      </w:r>
      <w:proofErr w:type="spellEnd"/>
      <w:r w:rsidRPr="00A0792F">
        <w:rPr>
          <w:rFonts w:ascii="Verdana" w:eastAsia="Times New Roman" w:hAnsi="Verdana" w:cs="Times New Roman"/>
          <w:color w:val="222222"/>
          <w:sz w:val="13"/>
          <w:szCs w:val="13"/>
          <w:lang w:eastAsia="tr-TR"/>
        </w:rPr>
        <w:t xml:space="preserve"> ABO </w:t>
      </w:r>
      <w:proofErr w:type="spellStart"/>
      <w:r w:rsidRPr="00A0792F">
        <w:rPr>
          <w:rFonts w:ascii="Verdana" w:eastAsia="Times New Roman" w:hAnsi="Verdana" w:cs="Times New Roman"/>
          <w:color w:val="222222"/>
          <w:sz w:val="13"/>
          <w:szCs w:val="13"/>
          <w:lang w:eastAsia="tr-TR"/>
        </w:rPr>
        <w:t>blood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group</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analysis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tissue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typing</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assays</w:t>
      </w:r>
      <w:proofErr w:type="spellEnd"/>
      <w:r w:rsidRPr="00A0792F">
        <w:rPr>
          <w:rFonts w:ascii="Verdana" w:eastAsia="Times New Roman" w:hAnsi="Verdana" w:cs="Times New Roman"/>
          <w:color w:val="222222"/>
          <w:sz w:val="13"/>
          <w:szCs w:val="13"/>
          <w:lang w:eastAsia="tr-TR"/>
        </w:rPr>
        <w:t xml:space="preserve"> in </w:t>
      </w:r>
      <w:proofErr w:type="spellStart"/>
      <w:r w:rsidRPr="00A0792F">
        <w:rPr>
          <w:rFonts w:ascii="Verdana" w:eastAsia="Times New Roman" w:hAnsi="Verdana" w:cs="Times New Roman"/>
          <w:color w:val="222222"/>
          <w:sz w:val="13"/>
          <w:szCs w:val="13"/>
          <w:lang w:eastAsia="tr-TR"/>
        </w:rPr>
        <w:t>which</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tissue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antigens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their</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compatibility</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are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analyzed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Analyzes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for</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possibility</w:t>
      </w:r>
      <w:proofErr w:type="spellEnd"/>
      <w:r w:rsidRPr="00A0792F">
        <w:rPr>
          <w:rFonts w:ascii="Verdana" w:eastAsia="Times New Roman" w:hAnsi="Verdana" w:cs="Times New Roman"/>
          <w:color w:val="222222"/>
          <w:sz w:val="13"/>
          <w:szCs w:val="13"/>
          <w:lang w:eastAsia="tr-TR"/>
        </w:rPr>
        <w:t xml:space="preserve"> of an </w:t>
      </w:r>
      <w:proofErr w:type="spellStart"/>
      <w:r w:rsidRPr="00A0792F">
        <w:rPr>
          <w:rFonts w:ascii="Verdana" w:eastAsia="Times New Roman" w:hAnsi="Verdana" w:cs="Times New Roman"/>
          <w:color w:val="222222"/>
          <w:sz w:val="13"/>
          <w:szCs w:val="13"/>
          <w:lang w:eastAsia="tr-TR"/>
        </w:rPr>
        <w:t>immunological</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reaction</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are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tests</w:t>
      </w:r>
      <w:proofErr w:type="spellEnd"/>
      <w:r w:rsidRPr="00A0792F">
        <w:rPr>
          <w:rFonts w:ascii="Verdana" w:eastAsia="Times New Roman" w:hAnsi="Verdana" w:cs="Times New Roman"/>
          <w:color w:val="222222"/>
          <w:sz w:val="13"/>
          <w:szCs w:val="13"/>
          <w:lang w:eastAsia="tr-TR"/>
        </w:rPr>
        <w:t xml:space="preserve"> in </w:t>
      </w:r>
      <w:proofErr w:type="spellStart"/>
      <w:r w:rsidRPr="00A0792F">
        <w:rPr>
          <w:rFonts w:ascii="Verdana" w:eastAsia="Times New Roman" w:hAnsi="Verdana" w:cs="Times New Roman"/>
          <w:color w:val="222222"/>
          <w:sz w:val="13"/>
          <w:szCs w:val="13"/>
          <w:lang w:eastAsia="tr-TR"/>
        </w:rPr>
        <w:t>which</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presence of </w:t>
      </w:r>
      <w:proofErr w:type="spellStart"/>
      <w:r w:rsidRPr="00A0792F">
        <w:rPr>
          <w:rFonts w:ascii="Verdana" w:eastAsia="Times New Roman" w:hAnsi="Verdana" w:cs="Times New Roman"/>
          <w:color w:val="222222"/>
          <w:sz w:val="13"/>
          <w:szCs w:val="13"/>
          <w:lang w:eastAsia="tr-TR"/>
        </w:rPr>
        <w:t>antibody</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specific</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for</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donor</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tissue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antigens</w:t>
      </w:r>
      <w:proofErr w:type="spellEnd"/>
      <w:r w:rsidRPr="00A0792F">
        <w:rPr>
          <w:rFonts w:ascii="Verdana" w:eastAsia="Times New Roman" w:hAnsi="Verdana" w:cs="Times New Roman"/>
          <w:color w:val="222222"/>
          <w:sz w:val="13"/>
          <w:szCs w:val="13"/>
          <w:lang w:eastAsia="tr-TR"/>
        </w:rPr>
        <w:t xml:space="preserve"> is </w:t>
      </w:r>
      <w:proofErr w:type="spellStart"/>
      <w:r w:rsidRPr="00A0792F">
        <w:rPr>
          <w:rFonts w:ascii="Verdana" w:eastAsia="Times New Roman" w:hAnsi="Verdana" w:cs="Times New Roman"/>
          <w:color w:val="222222"/>
          <w:sz w:val="13"/>
          <w:szCs w:val="13"/>
          <w:lang w:eastAsia="tr-TR"/>
        </w:rPr>
        <w:t>sought</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lytic</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reaction</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detection</w:t>
      </w:r>
      <w:proofErr w:type="spellEnd"/>
      <w:r w:rsidRPr="00A0792F">
        <w:rPr>
          <w:rFonts w:ascii="Verdana" w:eastAsia="Times New Roman" w:hAnsi="Verdana" w:cs="Times New Roman"/>
          <w:color w:val="222222"/>
          <w:sz w:val="13"/>
          <w:szCs w:val="13"/>
          <w:lang w:eastAsia="tr-TR"/>
        </w:rPr>
        <w:t xml:space="preserve"> is </w:t>
      </w:r>
      <w:proofErr w:type="spellStart"/>
      <w:r w:rsidRPr="00A0792F">
        <w:rPr>
          <w:rFonts w:ascii="Verdana" w:eastAsia="Times New Roman" w:hAnsi="Verdana" w:cs="Times New Roman"/>
          <w:color w:val="222222"/>
          <w:sz w:val="13"/>
          <w:szCs w:val="13"/>
          <w:lang w:eastAsia="tr-TR"/>
        </w:rPr>
        <w:t>performed</w:t>
      </w:r>
      <w:proofErr w:type="spellEnd"/>
      <w:r w:rsidRPr="00A0792F">
        <w:rPr>
          <w:rFonts w:ascii="Verdana" w:eastAsia="Times New Roman" w:hAnsi="Verdana" w:cs="Times New Roman"/>
          <w:color w:val="222222"/>
          <w:sz w:val="13"/>
          <w:szCs w:val="13"/>
          <w:lang w:eastAsia="tr-TR"/>
        </w:rPr>
        <w:t xml:space="preserve"> in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presence of </w:t>
      </w:r>
      <w:proofErr w:type="spellStart"/>
      <w:r w:rsidRPr="00A0792F">
        <w:rPr>
          <w:rFonts w:ascii="Verdana" w:eastAsia="Times New Roman" w:hAnsi="Verdana" w:cs="Times New Roman"/>
          <w:color w:val="222222"/>
          <w:sz w:val="13"/>
          <w:szCs w:val="13"/>
          <w:lang w:eastAsia="tr-TR"/>
        </w:rPr>
        <w:t>these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antibodies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In</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addition</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to</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these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mandatory</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analyzes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some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immunological</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analyzes</w:t>
      </w:r>
      <w:proofErr w:type="spellEnd"/>
      <w:r w:rsidRPr="00A0792F">
        <w:rPr>
          <w:rFonts w:ascii="Verdana" w:eastAsia="Times New Roman" w:hAnsi="Verdana" w:cs="Times New Roman"/>
          <w:color w:val="222222"/>
          <w:sz w:val="13"/>
          <w:szCs w:val="13"/>
          <w:lang w:eastAsia="tr-TR"/>
        </w:rPr>
        <w:t xml:space="preserve"> can be </w:t>
      </w:r>
      <w:proofErr w:type="spellStart"/>
      <w:r w:rsidRPr="00A0792F">
        <w:rPr>
          <w:rFonts w:ascii="Verdana" w:eastAsia="Times New Roman" w:hAnsi="Verdana" w:cs="Times New Roman"/>
          <w:color w:val="222222"/>
          <w:sz w:val="13"/>
          <w:szCs w:val="13"/>
          <w:lang w:eastAsia="tr-TR"/>
        </w:rPr>
        <w:t>carried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out</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for</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pre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and</w:t>
      </w:r>
      <w:proofErr w:type="spellEnd"/>
      <w:r w:rsidRPr="00A0792F">
        <w:rPr>
          <w:rFonts w:ascii="Verdana" w:eastAsia="Times New Roman" w:hAnsi="Verdana" w:cs="Times New Roman"/>
          <w:color w:val="222222"/>
          <w:sz w:val="13"/>
          <w:szCs w:val="13"/>
          <w:lang w:eastAsia="tr-TR"/>
        </w:rPr>
        <w:t xml:space="preserve"> post-op </w:t>
      </w:r>
      <w:proofErr w:type="spellStart"/>
      <w:r w:rsidRPr="00A0792F">
        <w:rPr>
          <w:rFonts w:ascii="Verdana" w:eastAsia="Times New Roman" w:hAnsi="Verdana" w:cs="Times New Roman"/>
          <w:color w:val="222222"/>
          <w:sz w:val="13"/>
          <w:szCs w:val="13"/>
          <w:lang w:eastAsia="tr-TR"/>
        </w:rPr>
        <w:t>followup</w:t>
      </w:r>
      <w:proofErr w:type="spellEnd"/>
      <w:r w:rsidRPr="00A0792F">
        <w:rPr>
          <w:rFonts w:ascii="Verdana" w:eastAsia="Times New Roman" w:hAnsi="Verdana" w:cs="Times New Roman"/>
          <w:color w:val="222222"/>
          <w:sz w:val="13"/>
          <w:szCs w:val="13"/>
          <w:lang w:eastAsia="tr-TR"/>
        </w:rPr>
        <w:t xml:space="preserve"> in </w:t>
      </w:r>
      <w:proofErr w:type="spellStart"/>
      <w:r w:rsidRPr="00A0792F">
        <w:rPr>
          <w:rFonts w:ascii="Verdana" w:eastAsia="Times New Roman" w:hAnsi="Verdana" w:cs="Times New Roman"/>
          <w:color w:val="222222"/>
          <w:sz w:val="13"/>
          <w:szCs w:val="13"/>
          <w:lang w:eastAsia="tr-TR"/>
        </w:rPr>
        <w:t>accordance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with</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facilities</w:t>
      </w:r>
      <w:proofErr w:type="spellEnd"/>
      <w:r w:rsidRPr="00A0792F">
        <w:rPr>
          <w:rFonts w:ascii="Verdana" w:eastAsia="Times New Roman" w:hAnsi="Verdana" w:cs="Times New Roman"/>
          <w:color w:val="222222"/>
          <w:sz w:val="13"/>
          <w:szCs w:val="13"/>
          <w:lang w:eastAsia="tr-TR"/>
        </w:rPr>
        <w:t xml:space="preserve"> of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transplantation</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center</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In</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this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review</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gold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standard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alternative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methods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used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when</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referring</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to</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these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tests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are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explained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by</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comparing</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advantages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disadvantages</w:t>
      </w:r>
      <w:proofErr w:type="spellEnd"/>
      <w:r w:rsidRPr="00A0792F">
        <w:rPr>
          <w:rFonts w:ascii="Verdana" w:eastAsia="Times New Roman" w:hAnsi="Verdana" w:cs="Times New Roman"/>
          <w:color w:val="222222"/>
          <w:sz w:val="13"/>
          <w:szCs w:val="13"/>
          <w:lang w:eastAsia="tr-TR"/>
        </w:rPr>
        <w:t xml:space="preserve"> of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gold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standard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and</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the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alternative</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methods</w:t>
      </w:r>
      <w:proofErr w:type="spellEnd"/>
      <w:r w:rsidRPr="00A0792F">
        <w:rPr>
          <w:rFonts w:ascii="Verdana" w:eastAsia="Times New Roman" w:hAnsi="Verdana" w:cs="Times New Roman"/>
          <w:color w:val="222222"/>
          <w:sz w:val="13"/>
          <w:szCs w:val="13"/>
          <w:lang w:eastAsia="tr-TR"/>
        </w:rPr>
        <w:t>.</w:t>
      </w:r>
      <w:r w:rsidRPr="00A0792F">
        <w:rPr>
          <w:rFonts w:ascii="Verdana" w:eastAsia="Times New Roman" w:hAnsi="Verdana" w:cs="Times New Roman"/>
          <w:color w:val="222222"/>
          <w:sz w:val="13"/>
          <w:szCs w:val="13"/>
          <w:lang w:eastAsia="tr-TR"/>
        </w:rPr>
        <w:br/>
      </w:r>
      <w:r w:rsidRPr="00A0792F">
        <w:rPr>
          <w:rFonts w:ascii="Verdana" w:eastAsia="Times New Roman" w:hAnsi="Verdana" w:cs="Times New Roman"/>
          <w:color w:val="222222"/>
          <w:sz w:val="13"/>
          <w:szCs w:val="13"/>
          <w:lang w:eastAsia="tr-TR"/>
        </w:rPr>
        <w:br/>
      </w:r>
      <w:proofErr w:type="spellStart"/>
      <w:r w:rsidRPr="00A0792F">
        <w:rPr>
          <w:rFonts w:ascii="Verdana" w:eastAsia="Times New Roman" w:hAnsi="Verdana" w:cs="Times New Roman"/>
          <w:b/>
          <w:bCs/>
          <w:color w:val="222222"/>
          <w:sz w:val="13"/>
          <w:szCs w:val="13"/>
          <w:lang w:eastAsia="tr-TR"/>
        </w:rPr>
        <w:t>Keywords</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Transplantation</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immunology</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histocompatibility</w:t>
      </w:r>
      <w:proofErr w:type="spellEnd"/>
      <w:r w:rsidRPr="00A0792F">
        <w:rPr>
          <w:rFonts w:ascii="Verdana" w:eastAsia="Times New Roman" w:hAnsi="Verdana" w:cs="Times New Roman"/>
          <w:color w:val="222222"/>
          <w:sz w:val="13"/>
          <w:szCs w:val="13"/>
          <w:lang w:eastAsia="tr-TR"/>
        </w:rPr>
        <w:t xml:space="preserve"> </w:t>
      </w:r>
      <w:proofErr w:type="spellStart"/>
      <w:r w:rsidRPr="00A0792F">
        <w:rPr>
          <w:rFonts w:ascii="Verdana" w:eastAsia="Times New Roman" w:hAnsi="Verdana" w:cs="Times New Roman"/>
          <w:color w:val="222222"/>
          <w:sz w:val="13"/>
          <w:szCs w:val="13"/>
          <w:lang w:eastAsia="tr-TR"/>
        </w:rPr>
        <w:t>antigens</w:t>
      </w:r>
      <w:proofErr w:type="spellEnd"/>
      <w:r w:rsidRPr="00A0792F">
        <w:rPr>
          <w:rFonts w:ascii="Verdana" w:eastAsia="Times New Roman" w:hAnsi="Verdana" w:cs="Times New Roman"/>
          <w:color w:val="222222"/>
          <w:sz w:val="13"/>
          <w:szCs w:val="13"/>
          <w:lang w:eastAsia="tr-TR"/>
        </w:rPr>
        <w:t xml:space="preserve">; organ </w:t>
      </w:r>
      <w:proofErr w:type="spellStart"/>
      <w:r w:rsidRPr="00A0792F">
        <w:rPr>
          <w:rFonts w:ascii="Verdana" w:eastAsia="Times New Roman" w:hAnsi="Verdana" w:cs="Times New Roman"/>
          <w:color w:val="222222"/>
          <w:sz w:val="13"/>
          <w:szCs w:val="13"/>
          <w:lang w:eastAsia="tr-TR"/>
        </w:rPr>
        <w:t>transplantation</w:t>
      </w:r>
      <w:proofErr w:type="spellEnd"/>
    </w:p>
    <w:p w:rsidR="003106A7" w:rsidRDefault="003106A7"/>
    <w:sectPr w:rsidR="003106A7" w:rsidSect="003106A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A2"/>
    <w:family w:val="swiss"/>
    <w:pitch w:val="variable"/>
    <w:sig w:usb0="E1002EFF" w:usb1="C000605B" w:usb2="00000029" w:usb3="00000000" w:csb0="000101FF" w:csb1="00000000"/>
  </w:font>
  <w:font w:name="Verdana">
    <w:panose1 w:val="020B0604030504040204"/>
    <w:charset w:val="A2"/>
    <w:family w:val="swiss"/>
    <w:pitch w:val="variable"/>
    <w:sig w:usb0="A10006FF" w:usb1="4000205B" w:usb2="00000010" w:usb3="00000000" w:csb0="0000019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proofState w:spelling="clean" w:grammar="clean"/>
  <w:defaultTabStop w:val="708"/>
  <w:hyphenationZone w:val="425"/>
  <w:characterSpacingControl w:val="doNotCompress"/>
  <w:compat/>
  <w:rsids>
    <w:rsidRoot w:val="00A0792F"/>
    <w:rsid w:val="003106A7"/>
    <w:rsid w:val="00A0792F"/>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06A7"/>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A0792F"/>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A0792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79163192">
      <w:bodyDiv w:val="1"/>
      <w:marLeft w:val="0"/>
      <w:marRight w:val="0"/>
      <w:marTop w:val="0"/>
      <w:marBottom w:val="0"/>
      <w:divBdr>
        <w:top w:val="none" w:sz="0" w:space="0" w:color="auto"/>
        <w:left w:val="none" w:sz="0" w:space="0" w:color="auto"/>
        <w:bottom w:val="none" w:sz="0" w:space="0" w:color="auto"/>
        <w:right w:val="none" w:sz="0" w:space="0" w:color="auto"/>
      </w:divBdr>
      <w:divsChild>
        <w:div w:id="454062732">
          <w:marLeft w:val="0"/>
          <w:marRight w:val="0"/>
          <w:marTop w:val="60"/>
          <w:marBottom w:val="0"/>
          <w:divBdr>
            <w:top w:val="none" w:sz="0" w:space="0" w:color="auto"/>
            <w:left w:val="none" w:sz="0" w:space="0" w:color="auto"/>
            <w:bottom w:val="none" w:sz="0" w:space="0" w:color="auto"/>
            <w:right w:val="none" w:sz="0" w:space="0" w:color="auto"/>
          </w:divBdr>
        </w:div>
        <w:div w:id="2087531168">
          <w:marLeft w:val="0"/>
          <w:marRight w:val="0"/>
          <w:marTop w:val="60"/>
          <w:marBottom w:val="0"/>
          <w:divBdr>
            <w:top w:val="none" w:sz="0" w:space="0" w:color="auto"/>
            <w:left w:val="none" w:sz="0" w:space="0" w:color="auto"/>
            <w:bottom w:val="none" w:sz="0" w:space="0" w:color="auto"/>
            <w:right w:val="none" w:sz="0" w:space="0" w:color="auto"/>
          </w:divBdr>
        </w:div>
        <w:div w:id="1154641879">
          <w:marLeft w:val="0"/>
          <w:marRight w:val="0"/>
          <w:marTop w:val="0"/>
          <w:marBottom w:val="119"/>
          <w:divBdr>
            <w:top w:val="none" w:sz="0" w:space="0" w:color="auto"/>
            <w:left w:val="none" w:sz="0" w:space="0" w:color="auto"/>
            <w:bottom w:val="none" w:sz="0" w:space="0" w:color="auto"/>
            <w:right w:val="none" w:sz="0" w:space="0" w:color="auto"/>
          </w:divBdr>
        </w:div>
        <w:div w:id="1123688502">
          <w:marLeft w:val="0"/>
          <w:marRight w:val="0"/>
          <w:marTop w:val="0"/>
          <w:marBottom w:val="0"/>
          <w:divBdr>
            <w:top w:val="none" w:sz="0" w:space="0" w:color="auto"/>
            <w:left w:val="none" w:sz="0" w:space="0" w:color="auto"/>
            <w:bottom w:val="none" w:sz="0" w:space="0" w:color="auto"/>
            <w:right w:val="none" w:sz="0" w:space="0" w:color="auto"/>
          </w:divBdr>
          <w:divsChild>
            <w:div w:id="1534733406">
              <w:marLeft w:val="0"/>
              <w:marRight w:val="0"/>
              <w:marTop w:val="0"/>
              <w:marBottom w:val="0"/>
              <w:divBdr>
                <w:top w:val="none" w:sz="0" w:space="0" w:color="auto"/>
                <w:left w:val="none" w:sz="0" w:space="0" w:color="auto"/>
                <w:bottom w:val="none" w:sz="0" w:space="0" w:color="auto"/>
                <w:right w:val="none" w:sz="0" w:space="0" w:color="auto"/>
              </w:divBdr>
              <w:divsChild>
                <w:div w:id="1108309403">
                  <w:marLeft w:val="0"/>
                  <w:marRight w:val="0"/>
                  <w:marTop w:val="0"/>
                  <w:marBottom w:val="0"/>
                  <w:divBdr>
                    <w:top w:val="none" w:sz="0" w:space="0" w:color="auto"/>
                    <w:left w:val="none" w:sz="0" w:space="0" w:color="auto"/>
                    <w:bottom w:val="none" w:sz="0" w:space="0" w:color="auto"/>
                    <w:right w:val="none" w:sz="0" w:space="0" w:color="auto"/>
                  </w:divBdr>
                </w:div>
                <w:div w:id="1506239697">
                  <w:marLeft w:val="0"/>
                  <w:marRight w:val="0"/>
                  <w:marTop w:val="0"/>
                  <w:marBottom w:val="0"/>
                  <w:divBdr>
                    <w:top w:val="none" w:sz="0" w:space="0" w:color="auto"/>
                    <w:left w:val="none" w:sz="0" w:space="0" w:color="auto"/>
                    <w:bottom w:val="none" w:sz="0" w:space="0" w:color="auto"/>
                    <w:right w:val="none" w:sz="0" w:space="0" w:color="auto"/>
                  </w:divBdr>
                </w:div>
              </w:divsChild>
            </w:div>
            <w:div w:id="1935936521">
              <w:marLeft w:val="0"/>
              <w:marRight w:val="595"/>
              <w:marTop w:val="0"/>
              <w:marBottom w:val="0"/>
              <w:divBdr>
                <w:top w:val="none" w:sz="0" w:space="0" w:color="auto"/>
                <w:left w:val="none" w:sz="0" w:space="0" w:color="auto"/>
                <w:bottom w:val="none" w:sz="0" w:space="0" w:color="auto"/>
                <w:right w:val="none" w:sz="0" w:space="0" w:color="auto"/>
              </w:divBdr>
              <w:divsChild>
                <w:div w:id="421337209">
                  <w:marLeft w:val="0"/>
                  <w:marRight w:val="0"/>
                  <w:marTop w:val="0"/>
                  <w:marBottom w:val="0"/>
                  <w:divBdr>
                    <w:top w:val="none" w:sz="0" w:space="0" w:color="auto"/>
                    <w:left w:val="none" w:sz="0" w:space="0" w:color="auto"/>
                    <w:bottom w:val="none" w:sz="0" w:space="0" w:color="auto"/>
                    <w:right w:val="none" w:sz="0" w:space="0" w:color="auto"/>
                  </w:divBdr>
                </w:div>
                <w:div w:id="1486358585">
                  <w:marLeft w:val="0"/>
                  <w:marRight w:val="0"/>
                  <w:marTop w:val="0"/>
                  <w:marBottom w:val="0"/>
                  <w:divBdr>
                    <w:top w:val="none" w:sz="0" w:space="0" w:color="auto"/>
                    <w:left w:val="none" w:sz="0" w:space="0" w:color="auto"/>
                    <w:bottom w:val="none" w:sz="0" w:space="0" w:color="auto"/>
                    <w:right w:val="none" w:sz="0" w:space="0" w:color="auto"/>
                  </w:divBdr>
                  <w:divsChild>
                    <w:div w:id="1538934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265434">
          <w:marLeft w:val="0"/>
          <w:marRight w:val="0"/>
          <w:marTop w:val="298"/>
          <w:marBottom w:val="119"/>
          <w:divBdr>
            <w:top w:val="none" w:sz="0" w:space="0" w:color="auto"/>
            <w:left w:val="none" w:sz="0" w:space="0" w:color="auto"/>
            <w:bottom w:val="none" w:sz="0" w:space="0" w:color="auto"/>
            <w:right w:val="none" w:sz="0" w:space="0" w:color="auto"/>
          </w:divBdr>
        </w:div>
        <w:div w:id="975380871">
          <w:marLeft w:val="0"/>
          <w:marRight w:val="0"/>
          <w:marTop w:val="298"/>
          <w:marBottom w:val="119"/>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dijitalakademi.turkiyeklinikleri.com/" TargetMode="External"/><Relationship Id="rId5" Type="http://schemas.openxmlformats.org/officeDocument/2006/relationships/image" Target="media/image1.jpeg"/><Relationship Id="rId4" Type="http://schemas.openxmlformats.org/officeDocument/2006/relationships/hyperlink" Target="http://www.turkiyeklinikleri.com/article/tr-solid-organ-transplant-alicilarinda-transplantasyon-oncesi-hazirlik-ve-tani-yontemleri-solid-organ-transplantasyonu-immunolojisi-79008.html#tpl_login" TargetMode="External"/><Relationship Id="rId9"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404</Words>
  <Characters>2308</Characters>
  <Application>Microsoft Office Word</Application>
  <DocSecurity>0</DocSecurity>
  <Lines>19</Lines>
  <Paragraphs>5</Paragraphs>
  <ScaleCrop>false</ScaleCrop>
  <Company/>
  <LinksUpToDate>false</LinksUpToDate>
  <CharactersWithSpaces>2707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2017-08-01T05:46:00Z</dcterms:created>
  <dcterms:modified xsi:type="dcterms:W3CDTF">2017-08-01T05:46:00Z</dcterms:modified>
</cp:coreProperties>
</file>