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6F19" w:rsidRPr="00026F19" w:rsidRDefault="00026F19" w:rsidP="00026F19">
      <w:proofErr w:type="spellStart"/>
      <w:proofErr w:type="gramStart"/>
      <w:r w:rsidRPr="00026F19">
        <w:t>Öz:AMAÇ</w:t>
      </w:r>
      <w:proofErr w:type="spellEnd"/>
      <w:proofErr w:type="gramEnd"/>
      <w:r w:rsidRPr="00026F19">
        <w:t xml:space="preserve">: Koroner arter hastalığında </w:t>
      </w:r>
      <w:proofErr w:type="spellStart"/>
      <w:r w:rsidRPr="00026F19">
        <w:t>invazif</w:t>
      </w:r>
      <w:proofErr w:type="spellEnd"/>
      <w:r w:rsidRPr="00026F19">
        <w:t xml:space="preserve"> olmayan tanı testlerinin doğruluk oranı düşüktür. Bu çalışmanın amacı farmakolojik bir stres ajanı olan </w:t>
      </w:r>
      <w:proofErr w:type="spellStart"/>
      <w:r w:rsidRPr="00026F19">
        <w:t>dipiridamol</w:t>
      </w:r>
      <w:proofErr w:type="spellEnd"/>
      <w:r w:rsidRPr="00026F19">
        <w:t xml:space="preserve"> ile oluşan QT dispersiyonu (QTD) değişimini, koroner arter hastalığı olan ve olmayanlar üzerinde değerlendirmektir. GEREÇ VE YÖNTEM: Koroner arter hastalığı olan 45 hasta (8 kadın, 37 erkek, yaş ortalaması 57.8±7) ve olmayan 19 sağlıklı birey (6 kadın, 13 erkek, yaş ortalaması 47.9±10) üzerinde çalışıldı. Çalışma hastaları, ilgili koroner arterin </w:t>
      </w:r>
      <w:proofErr w:type="spellStart"/>
      <w:r w:rsidRPr="00026F19">
        <w:t>proksimal</w:t>
      </w:r>
      <w:proofErr w:type="spellEnd"/>
      <w:r w:rsidRPr="00026F19">
        <w:t xml:space="preserve"> </w:t>
      </w:r>
      <w:proofErr w:type="gramStart"/>
      <w:r w:rsidRPr="00026F19">
        <w:t>yada</w:t>
      </w:r>
      <w:proofErr w:type="gramEnd"/>
      <w:r w:rsidRPr="00026F19">
        <w:t xml:space="preserve"> orta kısmında, en az %75 darlık olacak şekilde ve 15 hastada sol ön inen koroner arter (LAD) (grup 1), 15 hastada </w:t>
      </w:r>
      <w:proofErr w:type="spellStart"/>
      <w:r w:rsidRPr="00026F19">
        <w:t>LAD'ye</w:t>
      </w:r>
      <w:proofErr w:type="spellEnd"/>
      <w:r w:rsidRPr="00026F19">
        <w:t xml:space="preserve"> ilaveten sağ koroner (RCA) yada sol </w:t>
      </w:r>
      <w:proofErr w:type="spellStart"/>
      <w:r w:rsidRPr="00026F19">
        <w:t>sirkumfleks</w:t>
      </w:r>
      <w:proofErr w:type="spellEnd"/>
      <w:r w:rsidRPr="00026F19">
        <w:t xml:space="preserve"> arter (</w:t>
      </w:r>
      <w:proofErr w:type="spellStart"/>
      <w:r w:rsidRPr="00026F19">
        <w:t>LCx</w:t>
      </w:r>
      <w:proofErr w:type="spellEnd"/>
      <w:r w:rsidRPr="00026F19">
        <w:t xml:space="preserve">) (grup 2) ve 15 hastada LAD, RCA ve </w:t>
      </w:r>
      <w:proofErr w:type="spellStart"/>
      <w:r w:rsidRPr="00026F19">
        <w:t>LCx'te</w:t>
      </w:r>
      <w:proofErr w:type="spellEnd"/>
      <w:r w:rsidRPr="00026F19">
        <w:t xml:space="preserve"> (grup 3) darlık olacak şekilde seçildi. İstirahat esnasında çalışma ve kontrol grubuna 375 mg </w:t>
      </w:r>
      <w:proofErr w:type="spellStart"/>
      <w:r w:rsidRPr="00026F19">
        <w:t>dipiridamol</w:t>
      </w:r>
      <w:proofErr w:type="spellEnd"/>
      <w:r w:rsidRPr="00026F19">
        <w:t xml:space="preserve"> oral olarak verildi. </w:t>
      </w:r>
      <w:proofErr w:type="spellStart"/>
      <w:r w:rsidRPr="00026F19">
        <w:t>Dipiridamol</w:t>
      </w:r>
      <w:proofErr w:type="spellEnd"/>
      <w:r w:rsidRPr="00026F19">
        <w:t xml:space="preserve"> öncesinde ve takiben 45 </w:t>
      </w:r>
      <w:proofErr w:type="spellStart"/>
      <w:r w:rsidRPr="00026F19">
        <w:t>dk</w:t>
      </w:r>
      <w:proofErr w:type="spellEnd"/>
      <w:r w:rsidRPr="00026F19">
        <w:t xml:space="preserve"> sonra çekilen EKG'de en uzun ve en kısa QT </w:t>
      </w:r>
      <w:proofErr w:type="spellStart"/>
      <w:r w:rsidRPr="00026F19">
        <w:t>intervali</w:t>
      </w:r>
      <w:proofErr w:type="spellEnd"/>
      <w:r w:rsidRPr="00026F19">
        <w:t>, QTD ve düzeltilmiş QTD (</w:t>
      </w:r>
      <w:proofErr w:type="spellStart"/>
      <w:r w:rsidRPr="00026F19">
        <w:t>QTcD</w:t>
      </w:r>
      <w:proofErr w:type="spellEnd"/>
      <w:r w:rsidRPr="00026F19">
        <w:t xml:space="preserve">) hesaplandı. BULGULAR: Çalışma ve kontrol grubunda kalp hızı </w:t>
      </w:r>
      <w:proofErr w:type="spellStart"/>
      <w:r w:rsidRPr="00026F19">
        <w:t>dipiridamol</w:t>
      </w:r>
      <w:proofErr w:type="spellEnd"/>
      <w:r w:rsidRPr="00026F19">
        <w:t xml:space="preserve"> sonrası, öncesine göre yükseldi (p&lt;0.05); </w:t>
      </w:r>
      <w:proofErr w:type="spellStart"/>
      <w:r w:rsidRPr="00026F19">
        <w:t>sistolik</w:t>
      </w:r>
      <w:proofErr w:type="spellEnd"/>
      <w:r w:rsidRPr="00026F19">
        <w:t xml:space="preserve"> kan basıncı çalışma grubunda </w:t>
      </w:r>
      <w:proofErr w:type="spellStart"/>
      <w:r w:rsidRPr="00026F19">
        <w:t>dipiridamol</w:t>
      </w:r>
      <w:proofErr w:type="spellEnd"/>
      <w:r w:rsidRPr="00026F19">
        <w:t xml:space="preserve"> sonrası azaldı (p&lt;0.05) fakat kontrol grubunda değişmedi (p&gt;0.05). Çalışma grubunda </w:t>
      </w:r>
      <w:proofErr w:type="spellStart"/>
      <w:r w:rsidRPr="00026F19">
        <w:t>dipiridamol</w:t>
      </w:r>
      <w:proofErr w:type="spellEnd"/>
      <w:r w:rsidRPr="00026F19">
        <w:t xml:space="preserve"> öncesi en uzun ve en kısa QT </w:t>
      </w:r>
      <w:proofErr w:type="spellStart"/>
      <w:r w:rsidRPr="00026F19">
        <w:t>intervali</w:t>
      </w:r>
      <w:proofErr w:type="spellEnd"/>
      <w:r w:rsidRPr="00026F19">
        <w:t xml:space="preserve">, QTD ve </w:t>
      </w:r>
      <w:proofErr w:type="spellStart"/>
      <w:r w:rsidRPr="00026F19">
        <w:t>QTcD</w:t>
      </w:r>
      <w:proofErr w:type="spellEnd"/>
      <w:r w:rsidRPr="00026F19">
        <w:t xml:space="preserve"> ortalamaları sırayla 395.11±30, 359.33±3, 35.78±27, 38.65±11.8 olarak bulundu. </w:t>
      </w:r>
      <w:proofErr w:type="gramStart"/>
      <w:r w:rsidRPr="00026F19">
        <w:t xml:space="preserve">Aynı değerler </w:t>
      </w:r>
      <w:proofErr w:type="spellStart"/>
      <w:r w:rsidRPr="00026F19">
        <w:t>dipiridamol</w:t>
      </w:r>
      <w:proofErr w:type="spellEnd"/>
      <w:r w:rsidRPr="00026F19">
        <w:t xml:space="preserve"> sonrası sırayla 396.38±3, 349.11±28.66, 47.27±10 ve 54.06±15.66 idi. Çalışma grubunda </w:t>
      </w:r>
      <w:proofErr w:type="spellStart"/>
      <w:r w:rsidRPr="00026F19">
        <w:t>QTcD</w:t>
      </w:r>
      <w:proofErr w:type="spellEnd"/>
      <w:r w:rsidRPr="00026F19">
        <w:t xml:space="preserve"> ortalaması </w:t>
      </w:r>
      <w:proofErr w:type="spellStart"/>
      <w:r w:rsidRPr="00026F19">
        <w:t>dipiridamol</w:t>
      </w:r>
      <w:proofErr w:type="spellEnd"/>
      <w:r w:rsidRPr="00026F19">
        <w:t xml:space="preserve"> sonrası anlamlı bir artış gösteriyordu (Değişim oranı %57.87±7.34, p&lt;0.001) ve bu değişim en kısa QT </w:t>
      </w:r>
      <w:proofErr w:type="spellStart"/>
      <w:r w:rsidRPr="00026F19">
        <w:t>intervalinin</w:t>
      </w:r>
      <w:proofErr w:type="spellEnd"/>
      <w:r w:rsidRPr="00026F19">
        <w:t xml:space="preserve">, </w:t>
      </w:r>
      <w:proofErr w:type="spellStart"/>
      <w:r w:rsidRPr="00026F19">
        <w:t>dipiridamol</w:t>
      </w:r>
      <w:proofErr w:type="spellEnd"/>
      <w:r w:rsidRPr="00026F19">
        <w:t xml:space="preserve"> sonrası daha da kısalmasından kaynaklandı (p&lt;0.001). </w:t>
      </w:r>
      <w:proofErr w:type="gramEnd"/>
      <w:r w:rsidRPr="00026F19">
        <w:t xml:space="preserve">Değişim grup 1, 2 ve 3'teki tüm hastalarda anlamlıydı (p&lt;0.001) fakat değişim oranı açısından gruplar arasında fark saptanmadı. Kontrol grubunda ise </w:t>
      </w:r>
      <w:proofErr w:type="spellStart"/>
      <w:r w:rsidRPr="00026F19">
        <w:t>dipiridamol</w:t>
      </w:r>
      <w:proofErr w:type="spellEnd"/>
      <w:r w:rsidRPr="00026F19">
        <w:t xml:space="preserve"> öncesi ve sonrası </w:t>
      </w:r>
      <w:proofErr w:type="spellStart"/>
      <w:r w:rsidRPr="00026F19">
        <w:t>QTcD</w:t>
      </w:r>
      <w:proofErr w:type="spellEnd"/>
      <w:r w:rsidRPr="00026F19">
        <w:t xml:space="preserve"> değişimi anlamlı bulunmadı (20.42 ±3.68, 21.02±3.74, p&gt;0.05). SONUÇ: Koroner arter hastalığında </w:t>
      </w:r>
      <w:proofErr w:type="spellStart"/>
      <w:r w:rsidRPr="00026F19">
        <w:t>QTcD</w:t>
      </w:r>
      <w:proofErr w:type="spellEnd"/>
      <w:r w:rsidRPr="00026F19">
        <w:t xml:space="preserve"> değeri farmakolojik bir stres ajanı olan </w:t>
      </w:r>
      <w:proofErr w:type="spellStart"/>
      <w:r w:rsidRPr="00026F19">
        <w:t>dipiridamol</w:t>
      </w:r>
      <w:proofErr w:type="spellEnd"/>
      <w:r w:rsidRPr="00026F19">
        <w:t xml:space="preserve"> ile anlamlı derecede artmaktadır. Bu artış, LAD darlığına ilaveten RCA ve/veya </w:t>
      </w:r>
      <w:proofErr w:type="spellStart"/>
      <w:r w:rsidRPr="00026F19">
        <w:t>LCx</w:t>
      </w:r>
      <w:proofErr w:type="spellEnd"/>
      <w:r w:rsidRPr="00026F19">
        <w:t xml:space="preserve"> darlığı varlığı durumunda değişmemektedir. Bu konuda daha geniş hasta grupları ile yapılacak daha ileri çalışmalara ihtiyaç vardır.</w:t>
      </w:r>
    </w:p>
    <w:p w:rsidR="00B31335" w:rsidRPr="00026F19" w:rsidRDefault="00B31335" w:rsidP="00026F19">
      <w:bookmarkStart w:id="0" w:name="_GoBack"/>
      <w:bookmarkEnd w:id="0"/>
    </w:p>
    <w:sectPr w:rsidR="00B31335" w:rsidRPr="00026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26F19"/>
    <w:rsid w:val="000334F5"/>
    <w:rsid w:val="00083ADF"/>
    <w:rsid w:val="001B3019"/>
    <w:rsid w:val="001B6105"/>
    <w:rsid w:val="0020011E"/>
    <w:rsid w:val="002B2741"/>
    <w:rsid w:val="002F3D4C"/>
    <w:rsid w:val="002F52DC"/>
    <w:rsid w:val="003123C0"/>
    <w:rsid w:val="00314E3B"/>
    <w:rsid w:val="00347F79"/>
    <w:rsid w:val="00381625"/>
    <w:rsid w:val="00395912"/>
    <w:rsid w:val="003B77CB"/>
    <w:rsid w:val="00421912"/>
    <w:rsid w:val="00460E66"/>
    <w:rsid w:val="004A7EFF"/>
    <w:rsid w:val="004F364A"/>
    <w:rsid w:val="005D1005"/>
    <w:rsid w:val="006B1AD4"/>
    <w:rsid w:val="007506AE"/>
    <w:rsid w:val="0077530F"/>
    <w:rsid w:val="00797285"/>
    <w:rsid w:val="007F0038"/>
    <w:rsid w:val="008001C9"/>
    <w:rsid w:val="00826F9C"/>
    <w:rsid w:val="008D4EE1"/>
    <w:rsid w:val="00946745"/>
    <w:rsid w:val="00973A4B"/>
    <w:rsid w:val="009E1897"/>
    <w:rsid w:val="00A80C03"/>
    <w:rsid w:val="00AE4896"/>
    <w:rsid w:val="00B31335"/>
    <w:rsid w:val="00B4115D"/>
    <w:rsid w:val="00B641BA"/>
    <w:rsid w:val="00BA330A"/>
    <w:rsid w:val="00BE6EB2"/>
    <w:rsid w:val="00BF7593"/>
    <w:rsid w:val="00C3155D"/>
    <w:rsid w:val="00DB461D"/>
    <w:rsid w:val="00E554D4"/>
    <w:rsid w:val="00EB4C6B"/>
    <w:rsid w:val="00F46AFD"/>
    <w:rsid w:val="00F96878"/>
    <w:rsid w:val="00FC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0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7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4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4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4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55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0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2429</TotalTime>
  <Pages>1</Pages>
  <Words>337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104</cp:revision>
  <dcterms:created xsi:type="dcterms:W3CDTF">2020-08-31T08:39:00Z</dcterms:created>
  <dcterms:modified xsi:type="dcterms:W3CDTF">2020-09-11T07:36:00Z</dcterms:modified>
</cp:coreProperties>
</file>