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2B90" w:rsidRPr="00912B90" w:rsidRDefault="00912B90" w:rsidP="00912B90">
      <w:proofErr w:type="spellStart"/>
      <w:proofErr w:type="gramStart"/>
      <w:r w:rsidRPr="00912B90">
        <w:t>Öz:Bu</w:t>
      </w:r>
      <w:proofErr w:type="spellEnd"/>
      <w:proofErr w:type="gramEnd"/>
      <w:r w:rsidRPr="00912B90">
        <w:t xml:space="preserve"> araştırmanın amacı, ilköğretim 5.sınıf Fen ve Teknoloji dersi programında, </w:t>
      </w:r>
      <w:r w:rsidRPr="00912B90">
        <w:rPr>
          <w:rFonts w:ascii="Calibri" w:hAnsi="Calibri" w:cs="Calibri"/>
        </w:rPr>
        <w:t></w:t>
      </w:r>
      <w:r w:rsidRPr="00912B90">
        <w:t>D</w:t>
      </w:r>
      <w:r w:rsidRPr="00912B90">
        <w:rPr>
          <w:rFonts w:ascii="Calibri" w:hAnsi="Calibri" w:cs="Calibri"/>
        </w:rPr>
        <w:t>ü</w:t>
      </w:r>
      <w:r w:rsidRPr="00912B90">
        <w:t>nya, G</w:t>
      </w:r>
      <w:r w:rsidRPr="00912B90">
        <w:rPr>
          <w:rFonts w:ascii="Calibri" w:hAnsi="Calibri" w:cs="Calibri"/>
        </w:rPr>
        <w:t>ü</w:t>
      </w:r>
      <w:r w:rsidRPr="00912B90">
        <w:t>ne</w:t>
      </w:r>
      <w:r w:rsidRPr="00912B90">
        <w:rPr>
          <w:rFonts w:ascii="Calibri" w:hAnsi="Calibri" w:cs="Calibri"/>
        </w:rPr>
        <w:t>ş</w:t>
      </w:r>
      <w:r w:rsidRPr="00912B90">
        <w:t xml:space="preserve"> ve Ay</w:t>
      </w:r>
      <w:r w:rsidRPr="00912B90">
        <w:rPr>
          <w:rFonts w:ascii="Calibri" w:hAnsi="Calibri" w:cs="Calibri"/>
        </w:rPr>
        <w:t></w:t>
      </w:r>
      <w:r w:rsidRPr="00912B90">
        <w:t xml:space="preserve"> ve </w:t>
      </w:r>
      <w:r w:rsidRPr="00912B90">
        <w:rPr>
          <w:rFonts w:ascii="Calibri" w:hAnsi="Calibri" w:cs="Calibri"/>
        </w:rPr>
        <w:t></w:t>
      </w:r>
      <w:r w:rsidRPr="00912B90">
        <w:t>Ya</w:t>
      </w:r>
      <w:r w:rsidRPr="00912B90">
        <w:rPr>
          <w:rFonts w:ascii="Calibri" w:hAnsi="Calibri" w:cs="Calibri"/>
        </w:rPr>
        <w:t>ş</w:t>
      </w:r>
      <w:r w:rsidRPr="00912B90">
        <w:t>am</w:t>
      </w:r>
      <w:r w:rsidRPr="00912B90">
        <w:rPr>
          <w:rFonts w:ascii="Calibri" w:hAnsi="Calibri" w:cs="Calibri"/>
        </w:rPr>
        <w:t>ı</w:t>
      </w:r>
      <w:r w:rsidRPr="00912B90">
        <w:t>m</w:t>
      </w:r>
      <w:r w:rsidRPr="00912B90">
        <w:rPr>
          <w:rFonts w:ascii="Calibri" w:hAnsi="Calibri" w:cs="Calibri"/>
        </w:rPr>
        <w:t>ı</w:t>
      </w:r>
      <w:r w:rsidRPr="00912B90">
        <w:t>zdaki Elektrik</w:t>
      </w:r>
      <w:r w:rsidRPr="00912B90">
        <w:rPr>
          <w:rFonts w:ascii="Calibri" w:hAnsi="Calibri" w:cs="Calibri"/>
        </w:rPr>
        <w:t></w:t>
      </w:r>
      <w:r w:rsidRPr="00912B90">
        <w:t xml:space="preserve"> </w:t>
      </w:r>
      <w:r w:rsidRPr="00912B90">
        <w:rPr>
          <w:rFonts w:ascii="Calibri" w:hAnsi="Calibri" w:cs="Calibri"/>
        </w:rPr>
        <w:t>ü</w:t>
      </w:r>
      <w:r w:rsidRPr="00912B90">
        <w:t>nitelerindeki kazan</w:t>
      </w:r>
      <w:r w:rsidRPr="00912B90">
        <w:rPr>
          <w:rFonts w:ascii="Calibri" w:hAnsi="Calibri" w:cs="Calibri"/>
        </w:rPr>
        <w:t>ı</w:t>
      </w:r>
      <w:r w:rsidRPr="00912B90">
        <w:t xml:space="preserve">m ve etkinliklerin </w:t>
      </w:r>
      <w:r w:rsidRPr="00912B90">
        <w:rPr>
          <w:rFonts w:ascii="Calibri" w:hAnsi="Calibri" w:cs="Calibri"/>
        </w:rPr>
        <w:t>Ç</w:t>
      </w:r>
      <w:r w:rsidRPr="00912B90">
        <w:t>oklu Zek</w:t>
      </w:r>
      <w:r w:rsidRPr="00912B90">
        <w:rPr>
          <w:rFonts w:ascii="Calibri" w:hAnsi="Calibri" w:cs="Calibri"/>
        </w:rPr>
        <w:t>â</w:t>
      </w:r>
      <w:r w:rsidRPr="00912B90">
        <w:t xml:space="preserve"> Kuram</w:t>
      </w:r>
      <w:r w:rsidRPr="00912B90">
        <w:rPr>
          <w:rFonts w:ascii="Calibri" w:hAnsi="Calibri" w:cs="Calibri"/>
        </w:rPr>
        <w:t>ı</w:t>
      </w:r>
      <w:r w:rsidRPr="00912B90">
        <w:t xml:space="preserve"> a</w:t>
      </w:r>
      <w:r w:rsidRPr="00912B90">
        <w:rPr>
          <w:rFonts w:ascii="Calibri" w:hAnsi="Calibri" w:cs="Calibri"/>
        </w:rPr>
        <w:t>çı</w:t>
      </w:r>
      <w:r w:rsidRPr="00912B90">
        <w:t>s</w:t>
      </w:r>
      <w:r w:rsidRPr="00912B90">
        <w:rPr>
          <w:rFonts w:ascii="Calibri" w:hAnsi="Calibri" w:cs="Calibri"/>
        </w:rPr>
        <w:t>ı</w:t>
      </w:r>
      <w:r w:rsidRPr="00912B90">
        <w:t>ndan de</w:t>
      </w:r>
      <w:r w:rsidRPr="00912B90">
        <w:rPr>
          <w:rFonts w:ascii="Calibri" w:hAnsi="Calibri" w:cs="Calibri"/>
        </w:rPr>
        <w:t>ğ</w:t>
      </w:r>
      <w:r w:rsidRPr="00912B90">
        <w:t>erlendirilmesine ili</w:t>
      </w:r>
      <w:r w:rsidRPr="00912B90">
        <w:rPr>
          <w:rFonts w:ascii="Calibri" w:hAnsi="Calibri" w:cs="Calibri"/>
        </w:rPr>
        <w:t>ş</w:t>
      </w:r>
      <w:r w:rsidRPr="00912B90">
        <w:t xml:space="preserve">kin </w:t>
      </w:r>
      <w:r w:rsidRPr="00912B90">
        <w:rPr>
          <w:rFonts w:ascii="Calibri" w:hAnsi="Calibri" w:cs="Calibri"/>
        </w:rPr>
        <w:t>öğ</w:t>
      </w:r>
      <w:r w:rsidRPr="00912B90">
        <w:t>retmen g</w:t>
      </w:r>
      <w:r w:rsidRPr="00912B90">
        <w:rPr>
          <w:rFonts w:ascii="Calibri" w:hAnsi="Calibri" w:cs="Calibri"/>
        </w:rPr>
        <w:t>ö</w:t>
      </w:r>
      <w:r w:rsidRPr="00912B90">
        <w:t>r</w:t>
      </w:r>
      <w:r w:rsidRPr="00912B90">
        <w:rPr>
          <w:rFonts w:ascii="Calibri" w:hAnsi="Calibri" w:cs="Calibri"/>
        </w:rPr>
        <w:t>üş</w:t>
      </w:r>
      <w:r w:rsidRPr="00912B90">
        <w:t>lerini belirlemektir. Ara</w:t>
      </w:r>
      <w:r w:rsidRPr="00912B90">
        <w:rPr>
          <w:rFonts w:ascii="Calibri" w:hAnsi="Calibri" w:cs="Calibri"/>
        </w:rPr>
        <w:t>ş</w:t>
      </w:r>
      <w:r w:rsidRPr="00912B90">
        <w:t>t</w:t>
      </w:r>
      <w:r w:rsidRPr="00912B90">
        <w:rPr>
          <w:rFonts w:ascii="Calibri" w:hAnsi="Calibri" w:cs="Calibri"/>
        </w:rPr>
        <w:t>ı</w:t>
      </w:r>
      <w:r w:rsidRPr="00912B90">
        <w:t>rmada tarama modeli kullan</w:t>
      </w:r>
      <w:r w:rsidRPr="00912B90">
        <w:rPr>
          <w:rFonts w:ascii="Calibri" w:hAnsi="Calibri" w:cs="Calibri"/>
        </w:rPr>
        <w:t>ı</w:t>
      </w:r>
      <w:r w:rsidRPr="00912B90">
        <w:t xml:space="preserve">lmıştır. Araştırmanın evrenini, Malatya ili merkez ilçesi belediye sınırlarındaki ilköğretim okullarının 5. sınıflarında görev yapan 262 sınıf öğretmeni; örneklemini ise </w:t>
      </w:r>
      <w:proofErr w:type="spellStart"/>
      <w:r w:rsidRPr="00912B90">
        <w:t>seçkisiz</w:t>
      </w:r>
      <w:proofErr w:type="spellEnd"/>
      <w:r w:rsidRPr="00912B90">
        <w:t xml:space="preserve"> yolla alınan 190 sınıf öğretmeni oluşturmaktadır. Veri toplamak amacı ile 70 maddelik anket kullanılmıştır. Verilerin istatistiksel analizinde, adı geçen ünitelerdeki kazanım ve etkinliklerin hangi zekâ alanına uygun olduğu ile ilgili olarak; mesleki kıdem, mezun olunan yükseköğretim kurumu, öğrenme-öğretme kuram ve yaklaşımlarıyla ilgili hizmet içi eğitim alınıp alınmadığına göre, öğretmen görüşlerinin dağılımı, frekans ve yüzdeleri ile çapraz tablolar şeklinde verilmiş ve yorumlanmıştır. </w:t>
      </w:r>
      <w:proofErr w:type="gramStart"/>
      <w:r w:rsidRPr="00912B90">
        <w:t>Araştırmadan elde edilen sonuçlara göre öğretmenlerin; ilgili ünitelerdeki kazanım ve etkinliklerin, öğrenme-öğretme sürecinde yapılan tüm faaliyetler dikkate alındığında, hemen hemen tüm zekâ alanlarına dağılmasına rağmen, daha çok görsel-uzamsal, mantıksal-matematiksel ve sözel-dilsel zekâ alanlarında odaklandığı; ayrıca mesleki kıdemleri, mezun oldukları yükseköğretim kurumu ve öğrenme-öğretme kuram ve yaklaşımlarıyla ilgili hizmet içi eğitim alıp almamaları bakımından da benzer düşündükleri belirlenmiştir.</w:t>
      </w:r>
      <w:proofErr w:type="gramEnd"/>
    </w:p>
    <w:p w:rsidR="002F7548" w:rsidRPr="00912B90" w:rsidRDefault="002F7548" w:rsidP="00912B90">
      <w:bookmarkStart w:id="0" w:name="_GoBack"/>
      <w:bookmarkEnd w:id="0"/>
    </w:p>
    <w:sectPr w:rsidR="002F7548" w:rsidRPr="00912B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D690F"/>
    <w:rsid w:val="006070A3"/>
    <w:rsid w:val="0064422A"/>
    <w:rsid w:val="006908AA"/>
    <w:rsid w:val="006D67A8"/>
    <w:rsid w:val="00725912"/>
    <w:rsid w:val="008C1990"/>
    <w:rsid w:val="00912B90"/>
    <w:rsid w:val="00930C7D"/>
    <w:rsid w:val="00963407"/>
    <w:rsid w:val="00986527"/>
    <w:rsid w:val="00A540B6"/>
    <w:rsid w:val="00AE1F2C"/>
    <w:rsid w:val="00BC65D2"/>
    <w:rsid w:val="00C02CC2"/>
    <w:rsid w:val="00C0649C"/>
    <w:rsid w:val="00C1025C"/>
    <w:rsid w:val="00DE5F0B"/>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5298</TotalTime>
  <Pages>1</Pages>
  <Words>221</Words>
  <Characters>1265</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36</cp:revision>
  <dcterms:created xsi:type="dcterms:W3CDTF">2020-08-02T19:25:00Z</dcterms:created>
  <dcterms:modified xsi:type="dcterms:W3CDTF">2020-08-09T20:00:00Z</dcterms:modified>
</cp:coreProperties>
</file>