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33170" w:rsidRPr="007C74FC" w:rsidRDefault="0010544D" w:rsidP="007C74FC">
      <w:proofErr w:type="spellStart"/>
      <w:proofErr w:type="gramStart"/>
      <w:r w:rsidRPr="0010544D">
        <w:t>Öz:Bu</w:t>
      </w:r>
      <w:proofErr w:type="spellEnd"/>
      <w:proofErr w:type="gramEnd"/>
      <w:r w:rsidRPr="0010544D">
        <w:t xml:space="preserve"> çalışmada akciğer kanseri (n=13) ve </w:t>
      </w:r>
      <w:proofErr w:type="spellStart"/>
      <w:r w:rsidRPr="0010544D">
        <w:t>pnömoni</w:t>
      </w:r>
      <w:proofErr w:type="spellEnd"/>
      <w:r w:rsidRPr="0010544D">
        <w:t xml:space="preserve"> (n=13) tanısı konmuş hastaların </w:t>
      </w:r>
      <w:proofErr w:type="spellStart"/>
      <w:r w:rsidRPr="0010544D">
        <w:t>bronşial</w:t>
      </w:r>
      <w:proofErr w:type="spellEnd"/>
      <w:r w:rsidRPr="0010544D">
        <w:t xml:space="preserve"> yıkama sıvıları ile plazmalarında; </w:t>
      </w:r>
      <w:proofErr w:type="spellStart"/>
      <w:r w:rsidRPr="0010544D">
        <w:t>lipid</w:t>
      </w:r>
      <w:proofErr w:type="spellEnd"/>
      <w:r w:rsidRPr="0010544D">
        <w:t xml:space="preserve"> </w:t>
      </w:r>
      <w:proofErr w:type="spellStart"/>
      <w:r w:rsidRPr="0010544D">
        <w:t>per</w:t>
      </w:r>
      <w:proofErr w:type="spellEnd"/>
      <w:r w:rsidRPr="0010544D">
        <w:t xml:space="preserve"> </w:t>
      </w:r>
      <w:proofErr w:type="spellStart"/>
      <w:r w:rsidRPr="0010544D">
        <w:t>oksidasy</w:t>
      </w:r>
      <w:proofErr w:type="spellEnd"/>
      <w:r w:rsidRPr="0010544D">
        <w:t xml:space="preserve"> onunun bir göstergesi olan </w:t>
      </w:r>
      <w:proofErr w:type="spellStart"/>
      <w:r w:rsidRPr="0010544D">
        <w:t>malondialdehit</w:t>
      </w:r>
      <w:proofErr w:type="spellEnd"/>
      <w:r w:rsidRPr="0010544D">
        <w:t xml:space="preserve"> (MDA) ve önemli bir </w:t>
      </w:r>
      <w:proofErr w:type="spellStart"/>
      <w:r w:rsidRPr="0010544D">
        <w:t>mediator</w:t>
      </w:r>
      <w:proofErr w:type="spellEnd"/>
      <w:r w:rsidRPr="0010544D">
        <w:t xml:space="preserve">, serbest radikal olan nitrik oksit (NO) düzeyleri ölçüldü. Elde edilen sonuçlar kontrol grubunun (n=13) değerleri ile karşılaştırıldı. Akciğer kanseri olan hastaların lavaj sıvılarındaki NO miktarı 268.1 ± 46.0 </w:t>
      </w:r>
      <w:proofErr w:type="spellStart"/>
      <w:r w:rsidRPr="0010544D">
        <w:t>umol</w:t>
      </w:r>
      <w:proofErr w:type="spellEnd"/>
      <w:r w:rsidRPr="0010544D">
        <w:t xml:space="preserve">/L, MDA miktarı 2.80 ± 0.55 </w:t>
      </w:r>
      <w:proofErr w:type="spellStart"/>
      <w:r w:rsidRPr="0010544D">
        <w:t>umol</w:t>
      </w:r>
      <w:proofErr w:type="spellEnd"/>
      <w:r w:rsidRPr="0010544D">
        <w:t xml:space="preserve">/L, bu grubun plazmalarında ise NO miktarı 104.7 ± 34.43 </w:t>
      </w:r>
      <w:proofErr w:type="spellStart"/>
      <w:r w:rsidRPr="0010544D">
        <w:t>umol</w:t>
      </w:r>
      <w:proofErr w:type="spellEnd"/>
      <w:r w:rsidRPr="0010544D">
        <w:t xml:space="preserve">/L, MDA miktarı 2.05 ±0.17 </w:t>
      </w:r>
      <w:proofErr w:type="spellStart"/>
      <w:r w:rsidRPr="0010544D">
        <w:t>umol</w:t>
      </w:r>
      <w:proofErr w:type="spellEnd"/>
      <w:r w:rsidRPr="0010544D">
        <w:t xml:space="preserve">/L olarak bulundu. </w:t>
      </w:r>
      <w:proofErr w:type="spellStart"/>
      <w:r w:rsidRPr="0010544D">
        <w:t>Pnömoni</w:t>
      </w:r>
      <w:proofErr w:type="spellEnd"/>
      <w:r w:rsidRPr="0010544D">
        <w:t xml:space="preserve"> grubundaki hastaların lavaj sıvılarında NO miktarı 341.6 ± 48.0 </w:t>
      </w:r>
      <w:proofErr w:type="spellStart"/>
      <w:r w:rsidRPr="0010544D">
        <w:t>umol</w:t>
      </w:r>
      <w:proofErr w:type="spellEnd"/>
      <w:r w:rsidRPr="0010544D">
        <w:t xml:space="preserve">/L, MDA miktarı 3.98 ± 1.09 </w:t>
      </w:r>
      <w:proofErr w:type="spellStart"/>
      <w:r w:rsidRPr="0010544D">
        <w:t>umol</w:t>
      </w:r>
      <w:proofErr w:type="spellEnd"/>
      <w:r w:rsidRPr="0010544D">
        <w:t xml:space="preserve">/L olarak ölçüldü. Bu grubun plazmalarında ise NO miktarı 55.53 ± 9.70 </w:t>
      </w:r>
      <w:proofErr w:type="spellStart"/>
      <w:r w:rsidRPr="0010544D">
        <w:t>umol</w:t>
      </w:r>
      <w:proofErr w:type="spellEnd"/>
      <w:r w:rsidRPr="0010544D">
        <w:t xml:space="preserve">/L, MDA miktarı ise 2.46 ± 0.24 </w:t>
      </w:r>
      <w:proofErr w:type="spellStart"/>
      <w:r w:rsidRPr="0010544D">
        <w:t>fnınol</w:t>
      </w:r>
      <w:proofErr w:type="spellEnd"/>
      <w:r w:rsidRPr="0010544D">
        <w:t xml:space="preserve">/L bulundu. Kontrol grubundaki hastaların lavaj. </w:t>
      </w:r>
      <w:proofErr w:type="gramStart"/>
      <w:r w:rsidRPr="0010544D">
        <w:t>sıvılarında</w:t>
      </w:r>
      <w:proofErr w:type="gramEnd"/>
      <w:r w:rsidRPr="0010544D">
        <w:t xml:space="preserve"> NO miktarı 242.4 ± 224.9 </w:t>
      </w:r>
      <w:proofErr w:type="spellStart"/>
      <w:r w:rsidRPr="0010544D">
        <w:t>umol</w:t>
      </w:r>
      <w:proofErr w:type="spellEnd"/>
      <w:r w:rsidRPr="0010544D">
        <w:t xml:space="preserve">/L, MDA miktarı 4.99 ± 1.26 </w:t>
      </w:r>
      <w:proofErr w:type="spellStart"/>
      <w:r w:rsidRPr="0010544D">
        <w:t>umol</w:t>
      </w:r>
      <w:proofErr w:type="spellEnd"/>
      <w:r w:rsidRPr="0010544D">
        <w:t xml:space="preserve">/L, aynı grubun plazmalarında ise NO miktarı 61.3± 17.7 </w:t>
      </w:r>
      <w:proofErr w:type="spellStart"/>
      <w:r w:rsidRPr="0010544D">
        <w:t>umol</w:t>
      </w:r>
      <w:proofErr w:type="spellEnd"/>
      <w:r w:rsidRPr="0010544D">
        <w:t xml:space="preserve">/L ve MDA miktarı 2.59 ± 0.62 </w:t>
      </w:r>
      <w:proofErr w:type="spellStart"/>
      <w:r w:rsidRPr="0010544D">
        <w:t>umol</w:t>
      </w:r>
      <w:proofErr w:type="spellEnd"/>
      <w:r w:rsidRPr="0010544D">
        <w:t xml:space="preserve">/L bulundu. Akciğer kanserli ve </w:t>
      </w:r>
      <w:proofErr w:type="spellStart"/>
      <w:r w:rsidRPr="0010544D">
        <w:t>pnömonili</w:t>
      </w:r>
      <w:proofErr w:type="spellEnd"/>
      <w:r w:rsidRPr="0010544D">
        <w:t xml:space="preserve"> hastaların lavaj sıvısı ile plazmalarında yapılan ölçümler arasında anlamlı bir fark tespit edilemedi. Sonuçlar </w:t>
      </w:r>
      <w:proofErr w:type="gramStart"/>
      <w:r w:rsidRPr="0010544D">
        <w:t>literatürün</w:t>
      </w:r>
      <w:proofErr w:type="gramEnd"/>
      <w:r w:rsidRPr="0010544D">
        <w:t xml:space="preserve"> ışığında tartışıldı. Çalışılan parametrelerde istatistiksel olarak anlamlı fark bulunamaması, akciğer kanseri ve </w:t>
      </w:r>
      <w:proofErr w:type="spellStart"/>
      <w:r w:rsidRPr="0010544D">
        <w:t>pnömoni</w:t>
      </w:r>
      <w:proofErr w:type="spellEnd"/>
      <w:r w:rsidRPr="0010544D">
        <w:t xml:space="preserve"> hastalıkları ile bu parametreler arasında herhangi ciddi bir sebep-sonuç ilişkisi olmadığını düşündürmektedir. Nitrik oksit ve </w:t>
      </w:r>
      <w:proofErr w:type="spellStart"/>
      <w:r w:rsidRPr="0010544D">
        <w:t>malondialdehit</w:t>
      </w:r>
      <w:proofErr w:type="spellEnd"/>
      <w:r w:rsidRPr="0010544D">
        <w:t xml:space="preserve"> parametreleri arasında pozitif ve negatif </w:t>
      </w:r>
      <w:proofErr w:type="gramStart"/>
      <w:r w:rsidRPr="0010544D">
        <w:t>korelasyonların</w:t>
      </w:r>
      <w:proofErr w:type="gramEnd"/>
      <w:r w:rsidRPr="0010544D">
        <w:t xml:space="preserve"> olması bu hastalıklarla çalışılan parametreler arasında bir ilişkinin olabileceğine işaret olabilir.</w:t>
      </w:r>
      <w:bookmarkStart w:id="0" w:name="_GoBack"/>
      <w:bookmarkEnd w:id="0"/>
    </w:p>
    <w:sectPr w:rsidR="00333170" w:rsidRPr="007C74F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37F1"/>
    <w:rsid w:val="00073144"/>
    <w:rsid w:val="000E5CA8"/>
    <w:rsid w:val="000E5E16"/>
    <w:rsid w:val="000F3F09"/>
    <w:rsid w:val="0010544D"/>
    <w:rsid w:val="001A1E04"/>
    <w:rsid w:val="001A5EFD"/>
    <w:rsid w:val="001E2EF1"/>
    <w:rsid w:val="00204E29"/>
    <w:rsid w:val="00266CE8"/>
    <w:rsid w:val="002878D1"/>
    <w:rsid w:val="002E2958"/>
    <w:rsid w:val="002E6E9B"/>
    <w:rsid w:val="003205B5"/>
    <w:rsid w:val="00333170"/>
    <w:rsid w:val="00395D56"/>
    <w:rsid w:val="003A113C"/>
    <w:rsid w:val="003A2EBB"/>
    <w:rsid w:val="00402B61"/>
    <w:rsid w:val="0042200A"/>
    <w:rsid w:val="00481EB4"/>
    <w:rsid w:val="005149BC"/>
    <w:rsid w:val="00527AEC"/>
    <w:rsid w:val="005321BF"/>
    <w:rsid w:val="00546BAE"/>
    <w:rsid w:val="006165E4"/>
    <w:rsid w:val="00625F6D"/>
    <w:rsid w:val="00676FCD"/>
    <w:rsid w:val="00691915"/>
    <w:rsid w:val="006C6650"/>
    <w:rsid w:val="007137A5"/>
    <w:rsid w:val="0072089B"/>
    <w:rsid w:val="007A366E"/>
    <w:rsid w:val="007B24C0"/>
    <w:rsid w:val="007B4043"/>
    <w:rsid w:val="007C74FC"/>
    <w:rsid w:val="008D4797"/>
    <w:rsid w:val="009105E7"/>
    <w:rsid w:val="009337D4"/>
    <w:rsid w:val="0098103B"/>
    <w:rsid w:val="009A4E6F"/>
    <w:rsid w:val="009D4519"/>
    <w:rsid w:val="009E37F1"/>
    <w:rsid w:val="00A17138"/>
    <w:rsid w:val="00A45E25"/>
    <w:rsid w:val="00A7022F"/>
    <w:rsid w:val="00AC7B09"/>
    <w:rsid w:val="00B53C98"/>
    <w:rsid w:val="00B83FB1"/>
    <w:rsid w:val="00BC2905"/>
    <w:rsid w:val="00C5337C"/>
    <w:rsid w:val="00CC5A76"/>
    <w:rsid w:val="00D00143"/>
    <w:rsid w:val="00D00DF9"/>
    <w:rsid w:val="00D55022"/>
    <w:rsid w:val="00DC716C"/>
    <w:rsid w:val="00E03C32"/>
    <w:rsid w:val="00E2201F"/>
    <w:rsid w:val="00E44D59"/>
    <w:rsid w:val="00E530CD"/>
    <w:rsid w:val="00E710FF"/>
    <w:rsid w:val="00EA3F44"/>
    <w:rsid w:val="00EE11C9"/>
    <w:rsid w:val="00F153F2"/>
    <w:rsid w:val="00F3304D"/>
    <w:rsid w:val="00F844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314714"/>
  <w15:chartTrackingRefBased/>
  <w15:docId w15:val="{67DA58BD-29CB-432B-B10B-1ED54EAD42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223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8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99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554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53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177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1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0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703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624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8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69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62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86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3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65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1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52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04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709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92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4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42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048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79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160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83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422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82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89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86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2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86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20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43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3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91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812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18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874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873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0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7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45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238</Words>
  <Characters>1361</Characters>
  <Application>Microsoft Office Word</Application>
  <DocSecurity>0</DocSecurity>
  <Lines>11</Lines>
  <Paragraphs>3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67</cp:revision>
  <dcterms:created xsi:type="dcterms:W3CDTF">2021-04-07T10:46:00Z</dcterms:created>
  <dcterms:modified xsi:type="dcterms:W3CDTF">2021-10-26T13:24:00Z</dcterms:modified>
</cp:coreProperties>
</file>