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7CF9" w:rsidRPr="00847CF9" w:rsidRDefault="00847CF9" w:rsidP="00847CF9">
      <w:pPr>
        <w:shd w:val="clear" w:color="auto" w:fill="FFFFFF"/>
        <w:spacing w:after="0" w:line="240" w:lineRule="auto"/>
        <w:jc w:val="both"/>
        <w:rPr>
          <w:rFonts w:ascii="Arial" w:eastAsia="Times New Roman" w:hAnsi="Arial" w:cs="Arial"/>
          <w:color w:val="000000"/>
          <w:sz w:val="21"/>
          <w:szCs w:val="21"/>
          <w:lang w:eastAsia="tr-TR"/>
        </w:rPr>
      </w:pPr>
      <w:r w:rsidRPr="00847CF9">
        <w:rPr>
          <w:rFonts w:ascii="Arial" w:eastAsia="Times New Roman" w:hAnsi="Arial" w:cs="Arial"/>
          <w:color w:val="000000"/>
          <w:sz w:val="21"/>
          <w:szCs w:val="21"/>
          <w:lang w:eastAsia="tr-TR"/>
        </w:rPr>
        <w:t>Öz:Amaç: Obezitenin tıbbi sorunların yanı sıra psikososyal sorunlara da neden olduğu görülmektedir. Bu çalışmanın amacı bariatrik cerrahi adayı morbid obezite hastalarının yaşam doyumu, beden algısı ve benlik saygısı düzeylerini ve beden algısı ile benlik saygısının yaşam doyumu üzerine etkisini incelemektir. Gereç ve Yöntem: Çalışmaya Ocak-Aralık 2016 tarihleri arasında İnönü Üniversite Hastanesi Endokrinoloji Bilim Dalı’na başvuran ve vücut kitle indeksi (VKİ) en az 40 olan 136 morbid obezite hastası ve kontrol grubunu oluşturmak üzere VKİ 30’un altında olan 69 sağlıklı kişi dâhil edildi. Katılımcılar bir psikiyatri uzmanı tarafından değerlendirildi ve herhangi bir psikiyatrik hastalığı olanlar çalışma dışı bırakıldı. Hasta ve kontrol grubu-na sosyo-demografik veri formu, Coopersmith Benlik Saygısı Ölçeği, Beden Algısı Ölçeği ve Yaşam Doyumu Ölçeği uygulandı. Bulgular: Yapılan istatistiksel analizlerde morbid obezite hastalarında yaşam doyumu ve beden algısı ölçek puanları kontrol grubundan düşüktü. Benlik saygısı ölçek puanlarının ise hastalarda kontrol grubundan yüksek saptanması dikkat çekici idi. Yapılan korelasyon analizinde yaşam doyumu ve beden algısı arasında pozitif korelasyon saptandı. Sonuç: Çalışmanın bulgularına göre morbid obezite hastalarının kontrol grubuna göre yaşam doyumlarının daha düşük ve beden görünümlerinden memnuniyetsizliklerinin daha fazla olduğu, ancak benlik saygılarının yüksek olduğu görüldü. Ayrıca kişinin beden imajından memnuniyeti arttıkça yaşam doyumu da artmaktaydı. Beğeni kavramı ve güzellik anlayışı ve bunun kişi üzerinde etki derecesi toplumlar arasında farklılık göstermektedir. Benlik saygısının da kişiler arası ilişkilerden etkilendiği düşünülürse farklı toplumlarda yapılan diğer çalışmaların aksine çalışmamızda morbid obez hastalarda benlik saygısının yüksek oluşu toplumsal yapı ve/veya toplumsal kabul ve hasta sayısının değişkenliği ile ilişkili olabilir.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3FB2" w:rsidRDefault="00CA3FB2" w:rsidP="00362035">
      <w:pPr>
        <w:spacing w:after="0" w:line="240" w:lineRule="auto"/>
      </w:pPr>
      <w:r>
        <w:separator/>
      </w:r>
    </w:p>
  </w:endnote>
  <w:endnote w:type="continuationSeparator" w:id="0">
    <w:p w:rsidR="00CA3FB2" w:rsidRDefault="00CA3FB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3FB2" w:rsidRDefault="00CA3FB2" w:rsidP="00362035">
      <w:pPr>
        <w:spacing w:after="0" w:line="240" w:lineRule="auto"/>
      </w:pPr>
      <w:r>
        <w:separator/>
      </w:r>
    </w:p>
  </w:footnote>
  <w:footnote w:type="continuationSeparator" w:id="0">
    <w:p w:rsidR="00CA3FB2" w:rsidRDefault="00CA3FB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5EDD"/>
    <w:rsid w:val="00BD6476"/>
    <w:rsid w:val="00BE4FC5"/>
    <w:rsid w:val="00C166E8"/>
    <w:rsid w:val="00C4023A"/>
    <w:rsid w:val="00C6177F"/>
    <w:rsid w:val="00C72D05"/>
    <w:rsid w:val="00C767D8"/>
    <w:rsid w:val="00C80ABB"/>
    <w:rsid w:val="00C80F45"/>
    <w:rsid w:val="00C93904"/>
    <w:rsid w:val="00CA1B04"/>
    <w:rsid w:val="00CA3FB2"/>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1236</TotalTime>
  <Pages>1</Pages>
  <Words>288</Words>
  <Characters>1646</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372</cp:revision>
  <dcterms:created xsi:type="dcterms:W3CDTF">2021-10-26T14:07:00Z</dcterms:created>
  <dcterms:modified xsi:type="dcterms:W3CDTF">2021-11-09T16:11:00Z</dcterms:modified>
</cp:coreProperties>
</file>