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63D8" w:rsidRPr="00FD63D8" w:rsidRDefault="00FD63D8" w:rsidP="00FD63D8">
      <w:pPr>
        <w:shd w:val="clear" w:color="auto" w:fill="FFFFFF"/>
        <w:spacing w:after="0" w:line="240" w:lineRule="auto"/>
        <w:jc w:val="both"/>
        <w:rPr>
          <w:rFonts w:ascii="Arial" w:eastAsia="Times New Roman" w:hAnsi="Arial" w:cs="Arial"/>
          <w:color w:val="000000"/>
          <w:sz w:val="21"/>
          <w:szCs w:val="21"/>
          <w:lang w:eastAsia="tr-TR"/>
        </w:rPr>
      </w:pPr>
      <w:r w:rsidRPr="00FD63D8">
        <w:rPr>
          <w:rFonts w:ascii="Arial" w:eastAsia="Times New Roman" w:hAnsi="Arial" w:cs="Arial"/>
          <w:color w:val="000000"/>
          <w:sz w:val="21"/>
          <w:szCs w:val="21"/>
          <w:lang w:eastAsia="tr-TR"/>
        </w:rPr>
        <w:t>Abstract:Aim: Radial nerve neuropathy is a less common neuropathy among other upper extremity entrapment neuropathies. The aim of this study was to evaluate patients referred to our electrophysiology laboratory with a diagnosis of radial nerve neuropathy. Material and Methods: Electrophysiological finding of the 42 patients who were referred to the electrophysiology laboratory with the preliminary diagnosis of radial nerve lesion between 2017-2018 were retrospectively scanned. Results : Forty-two patients were included in the study. 36 patients were male (85.7%), 6 were female (14.3%) and the mean age was 36.09 ± 14.26. Evaluating the relationship between the etiology of the nerve injury showed that the highest rate was consisted of radial nerve sensory and motor axonal lesions which occurred after traffic accidents. The majority of the patients had dropped hand and finger (85.7%). Conclusion : In the etiology of radial nerve lesions, the causes such as trauma and work accidents are at the forefront and this may explain the increased incidence in men. Electromyography can provide valuable contributions to diagnosis, treatment planning and prognosis.</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1785" w:rsidRDefault="00121785" w:rsidP="00362035">
      <w:pPr>
        <w:spacing w:after="0" w:line="240" w:lineRule="auto"/>
      </w:pPr>
      <w:r>
        <w:separator/>
      </w:r>
    </w:p>
  </w:endnote>
  <w:endnote w:type="continuationSeparator" w:id="0">
    <w:p w:rsidR="00121785" w:rsidRDefault="00121785"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1785" w:rsidRDefault="00121785" w:rsidP="00362035">
      <w:pPr>
        <w:spacing w:after="0" w:line="240" w:lineRule="auto"/>
      </w:pPr>
      <w:r>
        <w:separator/>
      </w:r>
    </w:p>
  </w:footnote>
  <w:footnote w:type="continuationSeparator" w:id="0">
    <w:p w:rsidR="00121785" w:rsidRDefault="00121785"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21785"/>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02C0A"/>
    <w:rsid w:val="00413363"/>
    <w:rsid w:val="00420E17"/>
    <w:rsid w:val="00422510"/>
    <w:rsid w:val="00432781"/>
    <w:rsid w:val="00432C05"/>
    <w:rsid w:val="00432F18"/>
    <w:rsid w:val="004332D1"/>
    <w:rsid w:val="004356E1"/>
    <w:rsid w:val="004447F8"/>
    <w:rsid w:val="00451F67"/>
    <w:rsid w:val="00453866"/>
    <w:rsid w:val="004878AB"/>
    <w:rsid w:val="004914F9"/>
    <w:rsid w:val="004922C0"/>
    <w:rsid w:val="00492DAF"/>
    <w:rsid w:val="004A6C5C"/>
    <w:rsid w:val="004B1053"/>
    <w:rsid w:val="004B34D9"/>
    <w:rsid w:val="004D6EE2"/>
    <w:rsid w:val="004E3D99"/>
    <w:rsid w:val="004E5839"/>
    <w:rsid w:val="004F6416"/>
    <w:rsid w:val="004F6420"/>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54E59"/>
    <w:rsid w:val="00755042"/>
    <w:rsid w:val="00755B6B"/>
    <w:rsid w:val="007B3B4C"/>
    <w:rsid w:val="007E52B6"/>
    <w:rsid w:val="007F0F34"/>
    <w:rsid w:val="0080783A"/>
    <w:rsid w:val="00811BB5"/>
    <w:rsid w:val="00824F0D"/>
    <w:rsid w:val="00844244"/>
    <w:rsid w:val="00846580"/>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1035E"/>
    <w:rsid w:val="00A133F0"/>
    <w:rsid w:val="00A17E1A"/>
    <w:rsid w:val="00A35D0F"/>
    <w:rsid w:val="00A426EF"/>
    <w:rsid w:val="00A5036C"/>
    <w:rsid w:val="00A6555B"/>
    <w:rsid w:val="00A6668A"/>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6605"/>
    <w:rsid w:val="00B86C54"/>
    <w:rsid w:val="00B9411F"/>
    <w:rsid w:val="00B9617E"/>
    <w:rsid w:val="00BA48CB"/>
    <w:rsid w:val="00BC6364"/>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84E7"/>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1167</TotalTime>
  <Pages>1</Pages>
  <Words>174</Words>
  <Characters>995</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348</cp:revision>
  <dcterms:created xsi:type="dcterms:W3CDTF">2021-10-26T14:07:00Z</dcterms:created>
  <dcterms:modified xsi:type="dcterms:W3CDTF">2021-11-09T15:02:00Z</dcterms:modified>
</cp:coreProperties>
</file>