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64F50" w:rsidRPr="00B64F50" w:rsidRDefault="00B64F50" w:rsidP="00B64F50">
      <w:pPr>
        <w:spacing w:after="0" w:line="240" w:lineRule="auto"/>
        <w:rPr>
          <w:rFonts w:ascii="Times New Roman" w:eastAsia="Times New Roman" w:hAnsi="Times New Roman" w:cs="Times New Roman"/>
          <w:b/>
          <w:bCs/>
          <w:color w:val="AD0F15"/>
          <w:sz w:val="18"/>
          <w:szCs w:val="18"/>
          <w:lang w:eastAsia="tr-TR"/>
        </w:rPr>
      </w:pPr>
      <w:proofErr w:type="spellStart"/>
      <w:r w:rsidRPr="00B64F50">
        <w:rPr>
          <w:rFonts w:ascii="Times New Roman" w:eastAsia="Times New Roman" w:hAnsi="Times New Roman" w:cs="Times New Roman"/>
          <w:b/>
          <w:bCs/>
          <w:color w:val="AD0F15"/>
          <w:sz w:val="18"/>
          <w:szCs w:val="18"/>
          <w:lang w:eastAsia="tr-TR"/>
        </w:rPr>
        <w:t>Otoimmünitede</w:t>
      </w:r>
      <w:proofErr w:type="spellEnd"/>
      <w:r w:rsidRPr="00B64F50">
        <w:rPr>
          <w:rFonts w:ascii="Times New Roman" w:eastAsia="Times New Roman" w:hAnsi="Times New Roman" w:cs="Times New Roman"/>
          <w:b/>
          <w:bCs/>
          <w:color w:val="AD0F15"/>
          <w:sz w:val="18"/>
          <w:szCs w:val="18"/>
          <w:lang w:eastAsia="tr-TR"/>
        </w:rPr>
        <w:t xml:space="preserve"> Genetik Duyarlılık</w:t>
      </w:r>
    </w:p>
    <w:p w:rsidR="00B64F50" w:rsidRPr="00B64F50" w:rsidRDefault="00B64F50" w:rsidP="00B64F50">
      <w:pPr>
        <w:spacing w:after="0" w:line="240" w:lineRule="auto"/>
        <w:rPr>
          <w:rFonts w:ascii="Verdana" w:eastAsia="Times New Roman" w:hAnsi="Verdana" w:cs="Times New Roman"/>
          <w:b/>
          <w:bCs/>
          <w:color w:val="222222"/>
          <w:sz w:val="16"/>
          <w:szCs w:val="16"/>
          <w:lang w:eastAsia="tr-TR"/>
        </w:rPr>
      </w:pPr>
      <w:proofErr w:type="spellStart"/>
      <w:r w:rsidRPr="00B64F50">
        <w:rPr>
          <w:rFonts w:ascii="Verdana" w:eastAsia="Times New Roman" w:hAnsi="Verdana" w:cs="Times New Roman"/>
          <w:b/>
          <w:bCs/>
          <w:color w:val="222222"/>
          <w:sz w:val="16"/>
          <w:szCs w:val="16"/>
          <w:lang w:eastAsia="tr-TR"/>
        </w:rPr>
        <w:t>Genetic</w:t>
      </w:r>
      <w:proofErr w:type="spellEnd"/>
      <w:r w:rsidRPr="00B64F50">
        <w:rPr>
          <w:rFonts w:ascii="Verdana" w:eastAsia="Times New Roman" w:hAnsi="Verdana" w:cs="Times New Roman"/>
          <w:b/>
          <w:bCs/>
          <w:color w:val="222222"/>
          <w:sz w:val="16"/>
          <w:szCs w:val="16"/>
          <w:lang w:eastAsia="tr-TR"/>
        </w:rPr>
        <w:t xml:space="preserve"> </w:t>
      </w:r>
      <w:proofErr w:type="spellStart"/>
      <w:r w:rsidRPr="00B64F50">
        <w:rPr>
          <w:rFonts w:ascii="Verdana" w:eastAsia="Times New Roman" w:hAnsi="Verdana" w:cs="Times New Roman"/>
          <w:b/>
          <w:bCs/>
          <w:color w:val="222222"/>
          <w:sz w:val="16"/>
          <w:szCs w:val="16"/>
          <w:lang w:eastAsia="tr-TR"/>
        </w:rPr>
        <w:t>Sensitivity</w:t>
      </w:r>
      <w:proofErr w:type="spellEnd"/>
      <w:r w:rsidRPr="00B64F50">
        <w:rPr>
          <w:rFonts w:ascii="Verdana" w:eastAsia="Times New Roman" w:hAnsi="Verdana" w:cs="Times New Roman"/>
          <w:b/>
          <w:bCs/>
          <w:color w:val="222222"/>
          <w:sz w:val="16"/>
          <w:szCs w:val="16"/>
          <w:lang w:eastAsia="tr-TR"/>
        </w:rPr>
        <w:t xml:space="preserve"> in </w:t>
      </w:r>
      <w:proofErr w:type="spellStart"/>
      <w:r w:rsidRPr="00B64F50">
        <w:rPr>
          <w:rFonts w:ascii="Verdana" w:eastAsia="Times New Roman" w:hAnsi="Verdana" w:cs="Times New Roman"/>
          <w:b/>
          <w:bCs/>
          <w:color w:val="222222"/>
          <w:sz w:val="16"/>
          <w:szCs w:val="16"/>
          <w:lang w:eastAsia="tr-TR"/>
        </w:rPr>
        <w:t>Autoimmunity</w:t>
      </w:r>
      <w:proofErr w:type="spellEnd"/>
    </w:p>
    <w:p w:rsidR="00B64F50" w:rsidRPr="00B64F50" w:rsidRDefault="00B64F50" w:rsidP="00B64F50">
      <w:pPr>
        <w:spacing w:after="119" w:line="240" w:lineRule="auto"/>
        <w:rPr>
          <w:rFonts w:ascii="Verdana" w:eastAsia="Times New Roman" w:hAnsi="Verdana" w:cs="Times New Roman"/>
          <w:i/>
          <w:iCs/>
          <w:color w:val="222222"/>
          <w:sz w:val="13"/>
          <w:szCs w:val="13"/>
          <w:lang w:eastAsia="tr-TR"/>
        </w:rPr>
      </w:pPr>
      <w:r w:rsidRPr="00B64F50">
        <w:rPr>
          <w:rFonts w:ascii="Verdana" w:eastAsia="Times New Roman" w:hAnsi="Verdana" w:cs="Times New Roman"/>
          <w:i/>
          <w:iCs/>
          <w:color w:val="222222"/>
          <w:sz w:val="13"/>
          <w:szCs w:val="13"/>
          <w:lang w:eastAsia="tr-TR"/>
        </w:rPr>
        <w:t xml:space="preserve">Dr. Başak </w:t>
      </w:r>
      <w:proofErr w:type="spellStart"/>
      <w:r w:rsidRPr="00B64F50">
        <w:rPr>
          <w:rFonts w:ascii="Verdana" w:eastAsia="Times New Roman" w:hAnsi="Verdana" w:cs="Times New Roman"/>
          <w:i/>
          <w:iCs/>
          <w:color w:val="222222"/>
          <w:sz w:val="13"/>
          <w:szCs w:val="13"/>
          <w:lang w:eastAsia="tr-TR"/>
        </w:rPr>
        <w:t>KAYHAN</w:t>
      </w:r>
      <w:r w:rsidRPr="00B64F50">
        <w:rPr>
          <w:rFonts w:ascii="Verdana" w:eastAsia="Times New Roman" w:hAnsi="Verdana" w:cs="Times New Roman"/>
          <w:i/>
          <w:iCs/>
          <w:color w:val="222222"/>
          <w:sz w:val="10"/>
          <w:szCs w:val="10"/>
          <w:vertAlign w:val="superscript"/>
          <w:lang w:eastAsia="tr-TR"/>
        </w:rPr>
        <w:t>a</w:t>
      </w:r>
      <w:proofErr w:type="spellEnd"/>
      <w:r w:rsidRPr="00B64F50">
        <w:rPr>
          <w:rFonts w:ascii="Verdana" w:eastAsia="Times New Roman" w:hAnsi="Verdana" w:cs="Times New Roman"/>
          <w:i/>
          <w:iCs/>
          <w:color w:val="222222"/>
          <w:sz w:val="13"/>
          <w:szCs w:val="13"/>
          <w:lang w:eastAsia="tr-TR"/>
        </w:rPr>
        <w:br/>
      </w:r>
      <w:proofErr w:type="spellStart"/>
      <w:r w:rsidRPr="00B64F50">
        <w:rPr>
          <w:rFonts w:ascii="Verdana" w:eastAsia="Times New Roman" w:hAnsi="Verdana" w:cs="Times New Roman"/>
          <w:i/>
          <w:iCs/>
          <w:color w:val="222222"/>
          <w:sz w:val="10"/>
          <w:szCs w:val="10"/>
          <w:vertAlign w:val="superscript"/>
          <w:lang w:eastAsia="tr-TR"/>
        </w:rPr>
        <w:t>a</w:t>
      </w:r>
      <w:r w:rsidRPr="00B64F50">
        <w:rPr>
          <w:rFonts w:ascii="Verdana" w:eastAsia="Times New Roman" w:hAnsi="Verdana" w:cs="Times New Roman"/>
          <w:i/>
          <w:iCs/>
          <w:color w:val="222222"/>
          <w:sz w:val="13"/>
          <w:szCs w:val="13"/>
          <w:lang w:eastAsia="tr-TR"/>
        </w:rPr>
        <w:t>Tıbbi</w:t>
      </w:r>
      <w:proofErr w:type="spellEnd"/>
      <w:r w:rsidRPr="00B64F50">
        <w:rPr>
          <w:rFonts w:ascii="Verdana" w:eastAsia="Times New Roman" w:hAnsi="Verdana" w:cs="Times New Roman"/>
          <w:i/>
          <w:iCs/>
          <w:color w:val="222222"/>
          <w:sz w:val="13"/>
          <w:szCs w:val="13"/>
          <w:lang w:eastAsia="tr-TR"/>
        </w:rPr>
        <w:t xml:space="preserve"> Biyoloji ve Genetik AD, İnönü Üniversitesi Tıp Fakültesi, Malatya</w:t>
      </w:r>
    </w:p>
    <w:p w:rsidR="00B64F50" w:rsidRPr="00B64F50" w:rsidRDefault="00B64F50" w:rsidP="00B64F50">
      <w:pPr>
        <w:spacing w:after="0" w:line="240" w:lineRule="auto"/>
        <w:rPr>
          <w:rFonts w:ascii="Verdana" w:eastAsia="Times New Roman" w:hAnsi="Verdana" w:cs="Times New Roman"/>
          <w:b/>
          <w:bCs/>
          <w:color w:val="222222"/>
          <w:sz w:val="13"/>
          <w:szCs w:val="13"/>
          <w:lang w:eastAsia="tr-TR"/>
        </w:rPr>
      </w:pPr>
      <w:proofErr w:type="spellStart"/>
      <w:r w:rsidRPr="00B64F50">
        <w:rPr>
          <w:rFonts w:ascii="Verdana" w:eastAsia="Times New Roman" w:hAnsi="Verdana" w:cs="Times New Roman"/>
          <w:b/>
          <w:bCs/>
          <w:color w:val="222222"/>
          <w:sz w:val="13"/>
          <w:szCs w:val="13"/>
          <w:lang w:eastAsia="tr-TR"/>
        </w:rPr>
        <w:t>Turkiye</w:t>
      </w:r>
      <w:proofErr w:type="spellEnd"/>
      <w:r w:rsidRPr="00B64F50">
        <w:rPr>
          <w:rFonts w:ascii="Verdana" w:eastAsia="Times New Roman" w:hAnsi="Verdana" w:cs="Times New Roman"/>
          <w:b/>
          <w:bCs/>
          <w:color w:val="222222"/>
          <w:sz w:val="13"/>
          <w:szCs w:val="13"/>
          <w:lang w:eastAsia="tr-TR"/>
        </w:rPr>
        <w:t xml:space="preserve"> Klinikleri J </w:t>
      </w:r>
      <w:proofErr w:type="spellStart"/>
      <w:r w:rsidRPr="00B64F50">
        <w:rPr>
          <w:rFonts w:ascii="Verdana" w:eastAsia="Times New Roman" w:hAnsi="Verdana" w:cs="Times New Roman"/>
          <w:b/>
          <w:bCs/>
          <w:color w:val="222222"/>
          <w:sz w:val="13"/>
          <w:szCs w:val="13"/>
          <w:lang w:eastAsia="tr-TR"/>
        </w:rPr>
        <w:t>Immunol</w:t>
      </w:r>
      <w:proofErr w:type="spellEnd"/>
      <w:r w:rsidRPr="00B64F50">
        <w:rPr>
          <w:rFonts w:ascii="Verdana" w:eastAsia="Times New Roman" w:hAnsi="Verdana" w:cs="Times New Roman"/>
          <w:b/>
          <w:bCs/>
          <w:color w:val="222222"/>
          <w:sz w:val="13"/>
          <w:szCs w:val="13"/>
          <w:lang w:eastAsia="tr-TR"/>
        </w:rPr>
        <w:t xml:space="preserve"> </w:t>
      </w:r>
      <w:proofErr w:type="spellStart"/>
      <w:r w:rsidRPr="00B64F50">
        <w:rPr>
          <w:rFonts w:ascii="Verdana" w:eastAsia="Times New Roman" w:hAnsi="Verdana" w:cs="Times New Roman"/>
          <w:b/>
          <w:bCs/>
          <w:color w:val="222222"/>
          <w:sz w:val="13"/>
          <w:szCs w:val="13"/>
          <w:lang w:eastAsia="tr-TR"/>
        </w:rPr>
        <w:t>Rheumatol</w:t>
      </w:r>
      <w:proofErr w:type="spellEnd"/>
      <w:r w:rsidRPr="00B64F50">
        <w:rPr>
          <w:rFonts w:ascii="Verdana" w:eastAsia="Times New Roman" w:hAnsi="Verdana" w:cs="Times New Roman"/>
          <w:b/>
          <w:bCs/>
          <w:color w:val="222222"/>
          <w:sz w:val="13"/>
          <w:szCs w:val="13"/>
          <w:lang w:eastAsia="tr-TR"/>
        </w:rPr>
        <w:t>-</w:t>
      </w:r>
      <w:proofErr w:type="spellStart"/>
      <w:r w:rsidRPr="00B64F50">
        <w:rPr>
          <w:rFonts w:ascii="Verdana" w:eastAsia="Times New Roman" w:hAnsi="Verdana" w:cs="Times New Roman"/>
          <w:b/>
          <w:bCs/>
          <w:color w:val="222222"/>
          <w:sz w:val="13"/>
          <w:szCs w:val="13"/>
          <w:lang w:eastAsia="tr-TR"/>
        </w:rPr>
        <w:t>Special</w:t>
      </w:r>
      <w:proofErr w:type="spellEnd"/>
      <w:r w:rsidRPr="00B64F50">
        <w:rPr>
          <w:rFonts w:ascii="Verdana" w:eastAsia="Times New Roman" w:hAnsi="Verdana" w:cs="Times New Roman"/>
          <w:b/>
          <w:bCs/>
          <w:color w:val="222222"/>
          <w:sz w:val="13"/>
          <w:szCs w:val="13"/>
          <w:lang w:eastAsia="tr-TR"/>
        </w:rPr>
        <w:t xml:space="preserve"> </w:t>
      </w:r>
      <w:proofErr w:type="spellStart"/>
      <w:r w:rsidRPr="00B64F50">
        <w:rPr>
          <w:rFonts w:ascii="Verdana" w:eastAsia="Times New Roman" w:hAnsi="Verdana" w:cs="Times New Roman"/>
          <w:b/>
          <w:bCs/>
          <w:color w:val="222222"/>
          <w:sz w:val="13"/>
          <w:szCs w:val="13"/>
          <w:lang w:eastAsia="tr-TR"/>
        </w:rPr>
        <w:t>Topics</w:t>
      </w:r>
      <w:proofErr w:type="spellEnd"/>
      <w:r w:rsidRPr="00B64F50">
        <w:rPr>
          <w:rFonts w:ascii="Verdana" w:eastAsia="Times New Roman" w:hAnsi="Verdana" w:cs="Times New Roman"/>
          <w:b/>
          <w:bCs/>
          <w:color w:val="222222"/>
          <w:sz w:val="13"/>
          <w:szCs w:val="13"/>
          <w:lang w:eastAsia="tr-TR"/>
        </w:rPr>
        <w:t xml:space="preserve"> 2011;4(2):35-42</w:t>
      </w:r>
    </w:p>
    <w:p w:rsidR="00B64F50" w:rsidRPr="00B64F50" w:rsidRDefault="00B64F50" w:rsidP="00B64F50">
      <w:pPr>
        <w:spacing w:after="0" w:line="240" w:lineRule="auto"/>
        <w:rPr>
          <w:rFonts w:ascii="Verdana" w:eastAsia="Times New Roman" w:hAnsi="Verdana" w:cs="Times New Roman"/>
          <w:b/>
          <w:bCs/>
          <w:color w:val="222222"/>
          <w:sz w:val="13"/>
          <w:szCs w:val="13"/>
          <w:lang w:eastAsia="tr-TR"/>
        </w:rPr>
      </w:pPr>
      <w:r w:rsidRPr="00B64F50">
        <w:rPr>
          <w:rFonts w:ascii="Verdana" w:eastAsia="Times New Roman" w:hAnsi="Verdana" w:cs="Times New Roman"/>
          <w:b/>
          <w:bCs/>
          <w:color w:val="222222"/>
          <w:sz w:val="13"/>
          <w:szCs w:val="13"/>
          <w:lang w:eastAsia="tr-TR"/>
        </w:rPr>
        <w:t>Makale Dili: TR</w:t>
      </w:r>
    </w:p>
    <w:p w:rsidR="00B64F50" w:rsidRPr="00B64F50" w:rsidRDefault="00B64F50" w:rsidP="00B64F50">
      <w:pPr>
        <w:spacing w:after="0" w:line="240" w:lineRule="auto"/>
        <w:rPr>
          <w:rFonts w:ascii="Verdana" w:eastAsia="Times New Roman" w:hAnsi="Verdana" w:cs="Times New Roman"/>
          <w:color w:val="222222"/>
          <w:sz w:val="13"/>
          <w:szCs w:val="13"/>
          <w:lang w:eastAsia="tr-TR"/>
        </w:rPr>
      </w:pPr>
      <w:r>
        <w:rPr>
          <w:rFonts w:ascii="Verdana" w:eastAsia="Times New Roman" w:hAnsi="Verdana" w:cs="Times New Roman"/>
          <w:noProof/>
          <w:color w:val="0000FF"/>
          <w:sz w:val="13"/>
          <w:szCs w:val="13"/>
          <w:lang w:eastAsia="tr-TR"/>
        </w:rPr>
        <w:drawing>
          <wp:inline distT="0" distB="0" distL="0" distR="0">
            <wp:extent cx="438150" cy="408305"/>
            <wp:effectExtent l="19050" t="0" r="0" b="0"/>
            <wp:docPr id="1" name="Resim 1" descr="http://www.turkiyeklinikleri.com/templates/tky/img/icons/pdf.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turkiyeklinikleri.com/templates/tky/img/icons/pdf.jpg">
                      <a:hlinkClick r:id="rId4"/>
                    </pic:cNvPr>
                    <pic:cNvPicPr>
                      <a:picLocks noChangeAspect="1" noChangeArrowheads="1"/>
                    </pic:cNvPicPr>
                  </pic:nvPicPr>
                  <pic:blipFill>
                    <a:blip r:embed="rId5" cstate="print"/>
                    <a:srcRect/>
                    <a:stretch>
                      <a:fillRect/>
                    </a:stretch>
                  </pic:blipFill>
                  <pic:spPr bwMode="auto">
                    <a:xfrm>
                      <a:off x="0" y="0"/>
                      <a:ext cx="438150" cy="408305"/>
                    </a:xfrm>
                    <a:prstGeom prst="rect">
                      <a:avLst/>
                    </a:prstGeom>
                    <a:noFill/>
                    <a:ln w="9525">
                      <a:noFill/>
                      <a:miter lim="800000"/>
                      <a:headEnd/>
                      <a:tailEnd/>
                    </a:ln>
                  </pic:spPr>
                </pic:pic>
              </a:graphicData>
            </a:graphic>
          </wp:inline>
        </w:drawing>
      </w:r>
    </w:p>
    <w:p w:rsidR="00B64F50" w:rsidRPr="00B64F50" w:rsidRDefault="00B64F50" w:rsidP="00B64F50">
      <w:pPr>
        <w:spacing w:after="119" w:line="240" w:lineRule="auto"/>
        <w:jc w:val="both"/>
        <w:rPr>
          <w:rFonts w:ascii="Verdana" w:eastAsia="Times New Roman" w:hAnsi="Verdana" w:cs="Times New Roman"/>
          <w:color w:val="222222"/>
          <w:sz w:val="13"/>
          <w:szCs w:val="13"/>
          <w:lang w:eastAsia="tr-TR"/>
        </w:rPr>
      </w:pPr>
      <w:r w:rsidRPr="00B64F50">
        <w:rPr>
          <w:rFonts w:ascii="Verdana" w:eastAsia="Times New Roman" w:hAnsi="Verdana" w:cs="Times New Roman"/>
          <w:b/>
          <w:bCs/>
          <w:color w:val="222222"/>
          <w:sz w:val="13"/>
          <w:szCs w:val="13"/>
          <w:lang w:eastAsia="tr-TR"/>
        </w:rPr>
        <w:t>ÖZET</w:t>
      </w:r>
      <w:r w:rsidRPr="00B64F50">
        <w:rPr>
          <w:rFonts w:ascii="Verdana" w:eastAsia="Times New Roman" w:hAnsi="Verdana" w:cs="Times New Roman"/>
          <w:b/>
          <w:bCs/>
          <w:color w:val="222222"/>
          <w:sz w:val="13"/>
          <w:szCs w:val="13"/>
          <w:lang w:eastAsia="tr-TR"/>
        </w:rPr>
        <w:br/>
      </w:r>
      <w:proofErr w:type="spellStart"/>
      <w:r w:rsidRPr="00B64F50">
        <w:rPr>
          <w:rFonts w:ascii="Verdana" w:eastAsia="Times New Roman" w:hAnsi="Verdana" w:cs="Times New Roman"/>
          <w:color w:val="222222"/>
          <w:sz w:val="13"/>
          <w:szCs w:val="13"/>
          <w:lang w:eastAsia="tr-TR"/>
        </w:rPr>
        <w:t>Otoimmün</w:t>
      </w:r>
      <w:proofErr w:type="spellEnd"/>
      <w:r w:rsidRPr="00B64F50">
        <w:rPr>
          <w:rFonts w:ascii="Verdana" w:eastAsia="Times New Roman" w:hAnsi="Verdana" w:cs="Times New Roman"/>
          <w:color w:val="222222"/>
          <w:sz w:val="13"/>
          <w:szCs w:val="13"/>
          <w:lang w:eastAsia="tr-TR"/>
        </w:rPr>
        <w:t xml:space="preserve"> hastalıklarda tanısal yaklaşımlar çoğu zaman geniş bir hastalık yelpazesine adres olabilmekte, bu nedenle de tedaviye yönelik yaklaşımlar, sadece hastalığın klinik belirtileri ile kısıtlanabilmektedir. Genetik tekniklerin hızla gelişmesi, birçok immünolojik rahatsızlık ile genler arasında ilişkinin araştırılmasına olanak sağlamıştır. İmmünoloji ve genetik bilimlerinin birleşimi ile oluşan </w:t>
      </w:r>
      <w:proofErr w:type="spellStart"/>
      <w:r w:rsidRPr="00B64F50">
        <w:rPr>
          <w:rFonts w:ascii="Verdana" w:eastAsia="Times New Roman" w:hAnsi="Verdana" w:cs="Times New Roman"/>
          <w:color w:val="222222"/>
          <w:sz w:val="13"/>
          <w:szCs w:val="13"/>
          <w:lang w:eastAsia="tr-TR"/>
        </w:rPr>
        <w:t>immünogenetik</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otoimmünitede</w:t>
      </w:r>
      <w:proofErr w:type="spellEnd"/>
      <w:r w:rsidRPr="00B64F50">
        <w:rPr>
          <w:rFonts w:ascii="Verdana" w:eastAsia="Times New Roman" w:hAnsi="Verdana" w:cs="Times New Roman"/>
          <w:color w:val="222222"/>
          <w:sz w:val="13"/>
          <w:szCs w:val="13"/>
          <w:lang w:eastAsia="tr-TR"/>
        </w:rPr>
        <w:t xml:space="preserve"> tanıya yönelik yaklaşımlarda hastalığın tanımlanmasına, sorunun kaynağının belirlenmesine ve erken tanıya yardımcı olmaktadır. Bu derlemede sistemik ve organa özgül farklı </w:t>
      </w:r>
      <w:proofErr w:type="spellStart"/>
      <w:r w:rsidRPr="00B64F50">
        <w:rPr>
          <w:rFonts w:ascii="Verdana" w:eastAsia="Times New Roman" w:hAnsi="Verdana" w:cs="Times New Roman"/>
          <w:color w:val="222222"/>
          <w:sz w:val="13"/>
          <w:szCs w:val="13"/>
          <w:lang w:eastAsia="tr-TR"/>
        </w:rPr>
        <w:t>otoimmün</w:t>
      </w:r>
      <w:proofErr w:type="spellEnd"/>
      <w:r w:rsidRPr="00B64F50">
        <w:rPr>
          <w:rFonts w:ascii="Verdana" w:eastAsia="Times New Roman" w:hAnsi="Verdana" w:cs="Times New Roman"/>
          <w:color w:val="222222"/>
          <w:sz w:val="13"/>
          <w:szCs w:val="13"/>
          <w:lang w:eastAsia="tr-TR"/>
        </w:rPr>
        <w:t xml:space="preserve"> hastalıklarda risk genlerini, bu hastalıkları tetikleyen </w:t>
      </w:r>
      <w:proofErr w:type="spellStart"/>
      <w:r w:rsidRPr="00B64F50">
        <w:rPr>
          <w:rFonts w:ascii="Verdana" w:eastAsia="Times New Roman" w:hAnsi="Verdana" w:cs="Times New Roman"/>
          <w:color w:val="222222"/>
          <w:sz w:val="13"/>
          <w:szCs w:val="13"/>
          <w:lang w:eastAsia="tr-TR"/>
        </w:rPr>
        <w:t>polimorfizmlerin</w:t>
      </w:r>
      <w:proofErr w:type="spellEnd"/>
      <w:r w:rsidRPr="00B64F50">
        <w:rPr>
          <w:rFonts w:ascii="Verdana" w:eastAsia="Times New Roman" w:hAnsi="Verdana" w:cs="Times New Roman"/>
          <w:color w:val="222222"/>
          <w:sz w:val="13"/>
          <w:szCs w:val="13"/>
          <w:lang w:eastAsia="tr-TR"/>
        </w:rPr>
        <w:t xml:space="preserve"> hangi genlerden kaynaklandığına kısaca değinilecektir.</w:t>
      </w:r>
      <w:r w:rsidRPr="00B64F50">
        <w:rPr>
          <w:rFonts w:ascii="Verdana" w:eastAsia="Times New Roman" w:hAnsi="Verdana" w:cs="Times New Roman"/>
          <w:color w:val="222222"/>
          <w:sz w:val="13"/>
          <w:szCs w:val="13"/>
          <w:lang w:eastAsia="tr-TR"/>
        </w:rPr>
        <w:br/>
      </w:r>
      <w:r w:rsidRPr="00B64F50">
        <w:rPr>
          <w:rFonts w:ascii="Verdana" w:eastAsia="Times New Roman" w:hAnsi="Verdana" w:cs="Times New Roman"/>
          <w:color w:val="222222"/>
          <w:sz w:val="13"/>
          <w:szCs w:val="13"/>
          <w:lang w:eastAsia="tr-TR"/>
        </w:rPr>
        <w:br/>
      </w:r>
      <w:r w:rsidRPr="00B64F50">
        <w:rPr>
          <w:rFonts w:ascii="Verdana" w:eastAsia="Times New Roman" w:hAnsi="Verdana" w:cs="Times New Roman"/>
          <w:b/>
          <w:bCs/>
          <w:color w:val="222222"/>
          <w:sz w:val="13"/>
          <w:szCs w:val="13"/>
          <w:lang w:eastAsia="tr-TR"/>
        </w:rPr>
        <w:t>Anahtar Kelimeler</w:t>
      </w:r>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Otoimmünite</w:t>
      </w:r>
      <w:proofErr w:type="spellEnd"/>
      <w:r w:rsidRPr="00B64F50">
        <w:rPr>
          <w:rFonts w:ascii="Verdana" w:eastAsia="Times New Roman" w:hAnsi="Verdana" w:cs="Times New Roman"/>
          <w:color w:val="222222"/>
          <w:sz w:val="13"/>
          <w:szCs w:val="13"/>
          <w:lang w:eastAsia="tr-TR"/>
        </w:rPr>
        <w:t>; genetik; HLA antijeni</w:t>
      </w:r>
    </w:p>
    <w:p w:rsidR="00B64F50" w:rsidRPr="00B64F50" w:rsidRDefault="00B64F50" w:rsidP="00B64F50">
      <w:pPr>
        <w:spacing w:after="119" w:line="240" w:lineRule="auto"/>
        <w:jc w:val="both"/>
        <w:rPr>
          <w:rFonts w:ascii="Verdana" w:eastAsia="Times New Roman" w:hAnsi="Verdana" w:cs="Times New Roman"/>
          <w:color w:val="222222"/>
          <w:sz w:val="13"/>
          <w:szCs w:val="13"/>
          <w:lang w:eastAsia="tr-TR"/>
        </w:rPr>
      </w:pPr>
      <w:r w:rsidRPr="00B64F50">
        <w:rPr>
          <w:rFonts w:ascii="Verdana" w:eastAsia="Times New Roman" w:hAnsi="Verdana" w:cs="Times New Roman"/>
          <w:b/>
          <w:bCs/>
          <w:color w:val="222222"/>
          <w:sz w:val="13"/>
          <w:szCs w:val="13"/>
          <w:lang w:eastAsia="tr-TR"/>
        </w:rPr>
        <w:t>ABSTRACT</w:t>
      </w:r>
      <w:r w:rsidRPr="00B64F50">
        <w:rPr>
          <w:rFonts w:ascii="Verdana" w:eastAsia="Times New Roman" w:hAnsi="Verdana" w:cs="Times New Roman"/>
          <w:b/>
          <w:bCs/>
          <w:color w:val="222222"/>
          <w:sz w:val="13"/>
          <w:szCs w:val="13"/>
          <w:lang w:eastAsia="tr-TR"/>
        </w:rPr>
        <w:br/>
      </w:r>
      <w:r w:rsidRPr="00B64F50">
        <w:rPr>
          <w:rFonts w:ascii="Verdana" w:eastAsia="Times New Roman" w:hAnsi="Verdana" w:cs="Times New Roman"/>
          <w:color w:val="222222"/>
          <w:sz w:val="13"/>
          <w:szCs w:val="13"/>
          <w:lang w:eastAsia="tr-TR"/>
        </w:rPr>
        <w:t xml:space="preserve">Since </w:t>
      </w:r>
      <w:proofErr w:type="spellStart"/>
      <w:r w:rsidRPr="00B64F50">
        <w:rPr>
          <w:rFonts w:ascii="Verdana" w:eastAsia="Times New Roman" w:hAnsi="Verdana" w:cs="Times New Roman"/>
          <w:color w:val="222222"/>
          <w:sz w:val="13"/>
          <w:szCs w:val="13"/>
          <w:lang w:eastAsia="tr-TR"/>
        </w:rPr>
        <w:t>diagnostic</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approaches</w:t>
      </w:r>
      <w:proofErr w:type="spellEnd"/>
      <w:r w:rsidRPr="00B64F50">
        <w:rPr>
          <w:rFonts w:ascii="Verdana" w:eastAsia="Times New Roman" w:hAnsi="Verdana" w:cs="Times New Roman"/>
          <w:color w:val="222222"/>
          <w:sz w:val="13"/>
          <w:szCs w:val="13"/>
          <w:lang w:eastAsia="tr-TR"/>
        </w:rPr>
        <w:t xml:space="preserve"> in </w:t>
      </w:r>
      <w:proofErr w:type="spellStart"/>
      <w:r w:rsidRPr="00B64F50">
        <w:rPr>
          <w:rFonts w:ascii="Verdana" w:eastAsia="Times New Roman" w:hAnsi="Verdana" w:cs="Times New Roman"/>
          <w:color w:val="222222"/>
          <w:sz w:val="13"/>
          <w:szCs w:val="13"/>
          <w:lang w:eastAsia="tr-TR"/>
        </w:rPr>
        <w:t>autoimmune</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diseases</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are</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usually</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addresses</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several</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different</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diseases</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therapeutic</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approaches</w:t>
      </w:r>
      <w:proofErr w:type="spellEnd"/>
      <w:r w:rsidRPr="00B64F50">
        <w:rPr>
          <w:rFonts w:ascii="Verdana" w:eastAsia="Times New Roman" w:hAnsi="Verdana" w:cs="Times New Roman"/>
          <w:color w:val="222222"/>
          <w:sz w:val="13"/>
          <w:szCs w:val="13"/>
          <w:lang w:eastAsia="tr-TR"/>
        </w:rPr>
        <w:t xml:space="preserve"> can be </w:t>
      </w:r>
      <w:proofErr w:type="spellStart"/>
      <w:r w:rsidRPr="00B64F50">
        <w:rPr>
          <w:rFonts w:ascii="Verdana" w:eastAsia="Times New Roman" w:hAnsi="Verdana" w:cs="Times New Roman"/>
          <w:color w:val="222222"/>
          <w:sz w:val="13"/>
          <w:szCs w:val="13"/>
          <w:lang w:eastAsia="tr-TR"/>
        </w:rPr>
        <w:t>limited</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with</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clinical</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outcomes</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Advances</w:t>
      </w:r>
      <w:proofErr w:type="spellEnd"/>
      <w:r w:rsidRPr="00B64F50">
        <w:rPr>
          <w:rFonts w:ascii="Verdana" w:eastAsia="Times New Roman" w:hAnsi="Verdana" w:cs="Times New Roman"/>
          <w:color w:val="222222"/>
          <w:sz w:val="13"/>
          <w:szCs w:val="13"/>
          <w:lang w:eastAsia="tr-TR"/>
        </w:rPr>
        <w:t xml:space="preserve"> in </w:t>
      </w:r>
      <w:proofErr w:type="spellStart"/>
      <w:r w:rsidRPr="00B64F50">
        <w:rPr>
          <w:rFonts w:ascii="Verdana" w:eastAsia="Times New Roman" w:hAnsi="Verdana" w:cs="Times New Roman"/>
          <w:color w:val="222222"/>
          <w:sz w:val="13"/>
          <w:szCs w:val="13"/>
          <w:lang w:eastAsia="tr-TR"/>
        </w:rPr>
        <w:t>genetic</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techniques</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allow</w:t>
      </w:r>
      <w:proofErr w:type="spellEnd"/>
      <w:r w:rsidRPr="00B64F50">
        <w:rPr>
          <w:rFonts w:ascii="Verdana" w:eastAsia="Times New Roman" w:hAnsi="Verdana" w:cs="Times New Roman"/>
          <w:color w:val="222222"/>
          <w:sz w:val="13"/>
          <w:szCs w:val="13"/>
          <w:lang w:eastAsia="tr-TR"/>
        </w:rPr>
        <w:t xml:space="preserve"> us </w:t>
      </w:r>
      <w:proofErr w:type="spellStart"/>
      <w:r w:rsidRPr="00B64F50">
        <w:rPr>
          <w:rFonts w:ascii="Verdana" w:eastAsia="Times New Roman" w:hAnsi="Verdana" w:cs="Times New Roman"/>
          <w:color w:val="222222"/>
          <w:sz w:val="13"/>
          <w:szCs w:val="13"/>
          <w:lang w:eastAsia="tr-TR"/>
        </w:rPr>
        <w:t>to</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investigate</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the</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relationship</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between</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several</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immunological</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disorders</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and</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genes</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Immunogenetic</w:t>
      </w:r>
      <w:proofErr w:type="spellEnd"/>
      <w:r w:rsidRPr="00B64F50">
        <w:rPr>
          <w:rFonts w:ascii="Verdana" w:eastAsia="Times New Roman" w:hAnsi="Verdana" w:cs="Times New Roman"/>
          <w:color w:val="222222"/>
          <w:sz w:val="13"/>
          <w:szCs w:val="13"/>
          <w:lang w:eastAsia="tr-TR"/>
        </w:rPr>
        <w:t xml:space="preserve">, a </w:t>
      </w:r>
      <w:proofErr w:type="spellStart"/>
      <w:r w:rsidRPr="00B64F50">
        <w:rPr>
          <w:rFonts w:ascii="Verdana" w:eastAsia="Times New Roman" w:hAnsi="Verdana" w:cs="Times New Roman"/>
          <w:color w:val="222222"/>
          <w:sz w:val="13"/>
          <w:szCs w:val="13"/>
          <w:lang w:eastAsia="tr-TR"/>
        </w:rPr>
        <w:t>combination</w:t>
      </w:r>
      <w:proofErr w:type="spellEnd"/>
      <w:r w:rsidRPr="00B64F50">
        <w:rPr>
          <w:rFonts w:ascii="Verdana" w:eastAsia="Times New Roman" w:hAnsi="Verdana" w:cs="Times New Roman"/>
          <w:color w:val="222222"/>
          <w:sz w:val="13"/>
          <w:szCs w:val="13"/>
          <w:lang w:eastAsia="tr-TR"/>
        </w:rPr>
        <w:t xml:space="preserve"> of </w:t>
      </w:r>
      <w:proofErr w:type="spellStart"/>
      <w:r w:rsidRPr="00B64F50">
        <w:rPr>
          <w:rFonts w:ascii="Verdana" w:eastAsia="Times New Roman" w:hAnsi="Verdana" w:cs="Times New Roman"/>
          <w:color w:val="222222"/>
          <w:sz w:val="13"/>
          <w:szCs w:val="13"/>
          <w:lang w:eastAsia="tr-TR"/>
        </w:rPr>
        <w:t>two</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distinct</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sciences</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immunology</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and</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genetics</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helps</w:t>
      </w:r>
      <w:proofErr w:type="spellEnd"/>
      <w:r w:rsidRPr="00B64F50">
        <w:rPr>
          <w:rFonts w:ascii="Verdana" w:eastAsia="Times New Roman" w:hAnsi="Verdana" w:cs="Times New Roman"/>
          <w:color w:val="222222"/>
          <w:sz w:val="13"/>
          <w:szCs w:val="13"/>
          <w:lang w:eastAsia="tr-TR"/>
        </w:rPr>
        <w:t xml:space="preserve"> us not </w:t>
      </w:r>
      <w:proofErr w:type="spellStart"/>
      <w:r w:rsidRPr="00B64F50">
        <w:rPr>
          <w:rFonts w:ascii="Verdana" w:eastAsia="Times New Roman" w:hAnsi="Verdana" w:cs="Times New Roman"/>
          <w:color w:val="222222"/>
          <w:sz w:val="13"/>
          <w:szCs w:val="13"/>
          <w:lang w:eastAsia="tr-TR"/>
        </w:rPr>
        <w:t>only</w:t>
      </w:r>
      <w:proofErr w:type="spellEnd"/>
      <w:r w:rsidRPr="00B64F50">
        <w:rPr>
          <w:rFonts w:ascii="Verdana" w:eastAsia="Times New Roman" w:hAnsi="Verdana" w:cs="Times New Roman"/>
          <w:color w:val="222222"/>
          <w:sz w:val="13"/>
          <w:szCs w:val="13"/>
          <w:lang w:eastAsia="tr-TR"/>
        </w:rPr>
        <w:t xml:space="preserve"> in </w:t>
      </w:r>
      <w:proofErr w:type="spellStart"/>
      <w:r w:rsidRPr="00B64F50">
        <w:rPr>
          <w:rFonts w:ascii="Verdana" w:eastAsia="Times New Roman" w:hAnsi="Verdana" w:cs="Times New Roman"/>
          <w:color w:val="222222"/>
          <w:sz w:val="13"/>
          <w:szCs w:val="13"/>
          <w:lang w:eastAsia="tr-TR"/>
        </w:rPr>
        <w:t>early</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diagnosis</w:t>
      </w:r>
      <w:proofErr w:type="spellEnd"/>
      <w:r w:rsidRPr="00B64F50">
        <w:rPr>
          <w:rFonts w:ascii="Verdana" w:eastAsia="Times New Roman" w:hAnsi="Verdana" w:cs="Times New Roman"/>
          <w:color w:val="222222"/>
          <w:sz w:val="13"/>
          <w:szCs w:val="13"/>
          <w:lang w:eastAsia="tr-TR"/>
        </w:rPr>
        <w:t xml:space="preserve"> but </w:t>
      </w:r>
      <w:proofErr w:type="spellStart"/>
      <w:r w:rsidRPr="00B64F50">
        <w:rPr>
          <w:rFonts w:ascii="Verdana" w:eastAsia="Times New Roman" w:hAnsi="Verdana" w:cs="Times New Roman"/>
          <w:color w:val="222222"/>
          <w:sz w:val="13"/>
          <w:szCs w:val="13"/>
          <w:lang w:eastAsia="tr-TR"/>
        </w:rPr>
        <w:t>also</w:t>
      </w:r>
      <w:proofErr w:type="spellEnd"/>
      <w:r w:rsidRPr="00B64F50">
        <w:rPr>
          <w:rFonts w:ascii="Verdana" w:eastAsia="Times New Roman" w:hAnsi="Verdana" w:cs="Times New Roman"/>
          <w:color w:val="222222"/>
          <w:sz w:val="13"/>
          <w:szCs w:val="13"/>
          <w:lang w:eastAsia="tr-TR"/>
        </w:rPr>
        <w:t xml:space="preserve"> in </w:t>
      </w:r>
      <w:proofErr w:type="spellStart"/>
      <w:r w:rsidRPr="00B64F50">
        <w:rPr>
          <w:rFonts w:ascii="Verdana" w:eastAsia="Times New Roman" w:hAnsi="Verdana" w:cs="Times New Roman"/>
          <w:color w:val="222222"/>
          <w:sz w:val="13"/>
          <w:szCs w:val="13"/>
          <w:lang w:eastAsia="tr-TR"/>
        </w:rPr>
        <w:t>correct</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diagnosis</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and</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determining</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the</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cause</w:t>
      </w:r>
      <w:proofErr w:type="spellEnd"/>
      <w:r w:rsidRPr="00B64F50">
        <w:rPr>
          <w:rFonts w:ascii="Verdana" w:eastAsia="Times New Roman" w:hAnsi="Verdana" w:cs="Times New Roman"/>
          <w:color w:val="222222"/>
          <w:sz w:val="13"/>
          <w:szCs w:val="13"/>
          <w:lang w:eastAsia="tr-TR"/>
        </w:rPr>
        <w:t xml:space="preserve"> of </w:t>
      </w:r>
      <w:proofErr w:type="spellStart"/>
      <w:r w:rsidRPr="00B64F50">
        <w:rPr>
          <w:rFonts w:ascii="Verdana" w:eastAsia="Times New Roman" w:hAnsi="Verdana" w:cs="Times New Roman"/>
          <w:color w:val="222222"/>
          <w:sz w:val="13"/>
          <w:szCs w:val="13"/>
          <w:lang w:eastAsia="tr-TR"/>
        </w:rPr>
        <w:t>the</w:t>
      </w:r>
      <w:proofErr w:type="spellEnd"/>
      <w:r w:rsidRPr="00B64F50">
        <w:rPr>
          <w:rFonts w:ascii="Verdana" w:eastAsia="Times New Roman" w:hAnsi="Verdana" w:cs="Times New Roman"/>
          <w:color w:val="222222"/>
          <w:sz w:val="13"/>
          <w:szCs w:val="13"/>
          <w:lang w:eastAsia="tr-TR"/>
        </w:rPr>
        <w:t xml:space="preserve"> problem. </w:t>
      </w:r>
      <w:proofErr w:type="spellStart"/>
      <w:r w:rsidRPr="00B64F50">
        <w:rPr>
          <w:rFonts w:ascii="Verdana" w:eastAsia="Times New Roman" w:hAnsi="Verdana" w:cs="Times New Roman"/>
          <w:color w:val="222222"/>
          <w:sz w:val="13"/>
          <w:szCs w:val="13"/>
          <w:lang w:eastAsia="tr-TR"/>
        </w:rPr>
        <w:t>In</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this</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review</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we</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will</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discuss</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the</w:t>
      </w:r>
      <w:proofErr w:type="spellEnd"/>
      <w:r w:rsidRPr="00B64F50">
        <w:rPr>
          <w:rFonts w:ascii="Verdana" w:eastAsia="Times New Roman" w:hAnsi="Verdana" w:cs="Times New Roman"/>
          <w:color w:val="222222"/>
          <w:sz w:val="13"/>
          <w:szCs w:val="13"/>
          <w:lang w:eastAsia="tr-TR"/>
        </w:rPr>
        <w:t xml:space="preserve"> risk </w:t>
      </w:r>
      <w:proofErr w:type="spellStart"/>
      <w:r w:rsidRPr="00B64F50">
        <w:rPr>
          <w:rFonts w:ascii="Verdana" w:eastAsia="Times New Roman" w:hAnsi="Verdana" w:cs="Times New Roman"/>
          <w:color w:val="222222"/>
          <w:sz w:val="13"/>
          <w:szCs w:val="13"/>
          <w:lang w:eastAsia="tr-TR"/>
        </w:rPr>
        <w:t>genes</w:t>
      </w:r>
      <w:proofErr w:type="spellEnd"/>
      <w:r w:rsidRPr="00B64F50">
        <w:rPr>
          <w:rFonts w:ascii="Verdana" w:eastAsia="Times New Roman" w:hAnsi="Verdana" w:cs="Times New Roman"/>
          <w:color w:val="222222"/>
          <w:sz w:val="13"/>
          <w:szCs w:val="13"/>
          <w:lang w:eastAsia="tr-TR"/>
        </w:rPr>
        <w:t xml:space="preserve"> of </w:t>
      </w:r>
      <w:proofErr w:type="spellStart"/>
      <w:r w:rsidRPr="00B64F50">
        <w:rPr>
          <w:rFonts w:ascii="Verdana" w:eastAsia="Times New Roman" w:hAnsi="Verdana" w:cs="Times New Roman"/>
          <w:color w:val="222222"/>
          <w:sz w:val="13"/>
          <w:szCs w:val="13"/>
          <w:lang w:eastAsia="tr-TR"/>
        </w:rPr>
        <w:t>several</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systemic</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and</w:t>
      </w:r>
      <w:proofErr w:type="spellEnd"/>
      <w:r w:rsidRPr="00B64F50">
        <w:rPr>
          <w:rFonts w:ascii="Verdana" w:eastAsia="Times New Roman" w:hAnsi="Verdana" w:cs="Times New Roman"/>
          <w:color w:val="222222"/>
          <w:sz w:val="13"/>
          <w:szCs w:val="13"/>
          <w:lang w:eastAsia="tr-TR"/>
        </w:rPr>
        <w:t xml:space="preserve"> organ </w:t>
      </w:r>
      <w:proofErr w:type="spellStart"/>
      <w:r w:rsidRPr="00B64F50">
        <w:rPr>
          <w:rFonts w:ascii="Verdana" w:eastAsia="Times New Roman" w:hAnsi="Verdana" w:cs="Times New Roman"/>
          <w:color w:val="222222"/>
          <w:sz w:val="13"/>
          <w:szCs w:val="13"/>
          <w:lang w:eastAsia="tr-TR"/>
        </w:rPr>
        <w:t>specific</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autoimmune</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diseases</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the</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source</w:t>
      </w:r>
      <w:proofErr w:type="spellEnd"/>
      <w:r w:rsidRPr="00B64F50">
        <w:rPr>
          <w:rFonts w:ascii="Verdana" w:eastAsia="Times New Roman" w:hAnsi="Verdana" w:cs="Times New Roman"/>
          <w:color w:val="222222"/>
          <w:sz w:val="13"/>
          <w:szCs w:val="13"/>
          <w:lang w:eastAsia="tr-TR"/>
        </w:rPr>
        <w:t xml:space="preserve"> of </w:t>
      </w:r>
      <w:proofErr w:type="spellStart"/>
      <w:r w:rsidRPr="00B64F50">
        <w:rPr>
          <w:rFonts w:ascii="Verdana" w:eastAsia="Times New Roman" w:hAnsi="Verdana" w:cs="Times New Roman"/>
          <w:color w:val="222222"/>
          <w:sz w:val="13"/>
          <w:szCs w:val="13"/>
          <w:lang w:eastAsia="tr-TR"/>
        </w:rPr>
        <w:t>polymorphisms</w:t>
      </w:r>
      <w:proofErr w:type="spellEnd"/>
      <w:r w:rsidRPr="00B64F50">
        <w:rPr>
          <w:rFonts w:ascii="Verdana" w:eastAsia="Times New Roman" w:hAnsi="Verdana" w:cs="Times New Roman"/>
          <w:color w:val="222222"/>
          <w:sz w:val="13"/>
          <w:szCs w:val="13"/>
          <w:lang w:eastAsia="tr-TR"/>
        </w:rPr>
        <w:t xml:space="preserve"> in </w:t>
      </w:r>
      <w:proofErr w:type="spellStart"/>
      <w:r w:rsidRPr="00B64F50">
        <w:rPr>
          <w:rFonts w:ascii="Verdana" w:eastAsia="Times New Roman" w:hAnsi="Verdana" w:cs="Times New Roman"/>
          <w:color w:val="222222"/>
          <w:sz w:val="13"/>
          <w:szCs w:val="13"/>
          <w:lang w:eastAsia="tr-TR"/>
        </w:rPr>
        <w:t>those</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genes</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that</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trigger</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autoimmune</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diseases</w:t>
      </w:r>
      <w:proofErr w:type="spellEnd"/>
      <w:r w:rsidRPr="00B64F50">
        <w:rPr>
          <w:rFonts w:ascii="Verdana" w:eastAsia="Times New Roman" w:hAnsi="Verdana" w:cs="Times New Roman"/>
          <w:color w:val="222222"/>
          <w:sz w:val="13"/>
          <w:szCs w:val="13"/>
          <w:lang w:eastAsia="tr-TR"/>
        </w:rPr>
        <w:t>.</w:t>
      </w:r>
      <w:r w:rsidRPr="00B64F50">
        <w:rPr>
          <w:rFonts w:ascii="Verdana" w:eastAsia="Times New Roman" w:hAnsi="Verdana" w:cs="Times New Roman"/>
          <w:color w:val="222222"/>
          <w:sz w:val="13"/>
          <w:szCs w:val="13"/>
          <w:lang w:eastAsia="tr-TR"/>
        </w:rPr>
        <w:br/>
      </w:r>
      <w:r w:rsidRPr="00B64F50">
        <w:rPr>
          <w:rFonts w:ascii="Verdana" w:eastAsia="Times New Roman" w:hAnsi="Verdana" w:cs="Times New Roman"/>
          <w:color w:val="222222"/>
          <w:sz w:val="13"/>
          <w:szCs w:val="13"/>
          <w:lang w:eastAsia="tr-TR"/>
        </w:rPr>
        <w:br/>
      </w:r>
      <w:proofErr w:type="spellStart"/>
      <w:r w:rsidRPr="00B64F50">
        <w:rPr>
          <w:rFonts w:ascii="Verdana" w:eastAsia="Times New Roman" w:hAnsi="Verdana" w:cs="Times New Roman"/>
          <w:b/>
          <w:bCs/>
          <w:color w:val="222222"/>
          <w:sz w:val="13"/>
          <w:szCs w:val="13"/>
          <w:lang w:eastAsia="tr-TR"/>
        </w:rPr>
        <w:t>Keywords</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Autoimmunity</w:t>
      </w:r>
      <w:proofErr w:type="spellEnd"/>
      <w:r w:rsidRPr="00B64F50">
        <w:rPr>
          <w:rFonts w:ascii="Verdana" w:eastAsia="Times New Roman" w:hAnsi="Verdana" w:cs="Times New Roman"/>
          <w:color w:val="222222"/>
          <w:sz w:val="13"/>
          <w:szCs w:val="13"/>
          <w:lang w:eastAsia="tr-TR"/>
        </w:rPr>
        <w:t xml:space="preserve">; </w:t>
      </w:r>
      <w:proofErr w:type="spellStart"/>
      <w:r w:rsidRPr="00B64F50">
        <w:rPr>
          <w:rFonts w:ascii="Verdana" w:eastAsia="Times New Roman" w:hAnsi="Verdana" w:cs="Times New Roman"/>
          <w:color w:val="222222"/>
          <w:sz w:val="13"/>
          <w:szCs w:val="13"/>
          <w:lang w:eastAsia="tr-TR"/>
        </w:rPr>
        <w:t>genetics</w:t>
      </w:r>
      <w:proofErr w:type="spellEnd"/>
      <w:r w:rsidRPr="00B64F50">
        <w:rPr>
          <w:rFonts w:ascii="Verdana" w:eastAsia="Times New Roman" w:hAnsi="Verdana" w:cs="Times New Roman"/>
          <w:color w:val="222222"/>
          <w:sz w:val="13"/>
          <w:szCs w:val="13"/>
          <w:lang w:eastAsia="tr-TR"/>
        </w:rPr>
        <w:t xml:space="preserve">; HLA </w:t>
      </w:r>
      <w:proofErr w:type="spellStart"/>
      <w:r w:rsidRPr="00B64F50">
        <w:rPr>
          <w:rFonts w:ascii="Verdana" w:eastAsia="Times New Roman" w:hAnsi="Verdana" w:cs="Times New Roman"/>
          <w:color w:val="222222"/>
          <w:sz w:val="13"/>
          <w:szCs w:val="13"/>
          <w:lang w:eastAsia="tr-TR"/>
        </w:rPr>
        <w:t>antigens</w:t>
      </w:r>
      <w:proofErr w:type="spellEnd"/>
    </w:p>
    <w:p w:rsidR="00151DE8" w:rsidRDefault="00151DE8"/>
    <w:sectPr w:rsidR="00151DE8" w:rsidSect="00151DE8">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A2"/>
    <w:family w:val="swiss"/>
    <w:pitch w:val="variable"/>
    <w:sig w:usb0="E10002FF" w:usb1="4000ACFF" w:usb2="00000009" w:usb3="00000000" w:csb0="0000019F" w:csb1="00000000"/>
  </w:font>
  <w:font w:name="Times New Roman">
    <w:panose1 w:val="02020603050405020304"/>
    <w:charset w:val="A2"/>
    <w:family w:val="roman"/>
    <w:pitch w:val="variable"/>
    <w:sig w:usb0="E0002AFF" w:usb1="C0007841" w:usb2="00000009" w:usb3="00000000" w:csb0="000001FF" w:csb1="00000000"/>
  </w:font>
  <w:font w:name="Tahoma">
    <w:panose1 w:val="020B0604030504040204"/>
    <w:charset w:val="A2"/>
    <w:family w:val="swiss"/>
    <w:pitch w:val="variable"/>
    <w:sig w:usb0="E1002EFF" w:usb1="C000605B" w:usb2="00000029" w:usb3="00000000" w:csb0="000101FF" w:csb1="00000000"/>
  </w:font>
  <w:font w:name="Verdana">
    <w:panose1 w:val="020B0604030504040204"/>
    <w:charset w:val="A2"/>
    <w:family w:val="swiss"/>
    <w:pitch w:val="variable"/>
    <w:sig w:usb0="A10006FF" w:usb1="4000205B" w:usb2="00000010" w:usb3="00000000" w:csb0="0000019F" w:csb1="00000000"/>
  </w:font>
  <w:font w:name="Cambria">
    <w:panose1 w:val="02040503050406030204"/>
    <w:charset w:val="A2"/>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6"/>
  <w:proofState w:spelling="clean" w:grammar="clean"/>
  <w:defaultTabStop w:val="708"/>
  <w:hyphenationZone w:val="425"/>
  <w:characterSpacingControl w:val="doNotCompress"/>
  <w:compat/>
  <w:rsids>
    <w:rsidRoot w:val="00B64F50"/>
    <w:rsid w:val="00151DE8"/>
    <w:rsid w:val="00B64F50"/>
  </w:rsids>
  <m:mathPr>
    <m:mathFont m:val="Cambria Math"/>
    <m:brkBin m:val="before"/>
    <m:brkBinSub m:val="--"/>
    <m:smallFrac m:val="off"/>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51DE8"/>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BalonMetni">
    <w:name w:val="Balloon Text"/>
    <w:basedOn w:val="Normal"/>
    <w:link w:val="BalonMetniChar"/>
    <w:uiPriority w:val="99"/>
    <w:semiHidden/>
    <w:unhideWhenUsed/>
    <w:rsid w:val="00B64F50"/>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B64F50"/>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618029418">
      <w:bodyDiv w:val="1"/>
      <w:marLeft w:val="0"/>
      <w:marRight w:val="0"/>
      <w:marTop w:val="0"/>
      <w:marBottom w:val="0"/>
      <w:divBdr>
        <w:top w:val="none" w:sz="0" w:space="0" w:color="auto"/>
        <w:left w:val="none" w:sz="0" w:space="0" w:color="auto"/>
        <w:bottom w:val="none" w:sz="0" w:space="0" w:color="auto"/>
        <w:right w:val="none" w:sz="0" w:space="0" w:color="auto"/>
      </w:divBdr>
      <w:divsChild>
        <w:div w:id="2121142656">
          <w:marLeft w:val="0"/>
          <w:marRight w:val="0"/>
          <w:marTop w:val="60"/>
          <w:marBottom w:val="0"/>
          <w:divBdr>
            <w:top w:val="none" w:sz="0" w:space="0" w:color="auto"/>
            <w:left w:val="none" w:sz="0" w:space="0" w:color="auto"/>
            <w:bottom w:val="none" w:sz="0" w:space="0" w:color="auto"/>
            <w:right w:val="none" w:sz="0" w:space="0" w:color="auto"/>
          </w:divBdr>
        </w:div>
        <w:div w:id="1490049910">
          <w:marLeft w:val="0"/>
          <w:marRight w:val="0"/>
          <w:marTop w:val="60"/>
          <w:marBottom w:val="0"/>
          <w:divBdr>
            <w:top w:val="none" w:sz="0" w:space="0" w:color="auto"/>
            <w:left w:val="none" w:sz="0" w:space="0" w:color="auto"/>
            <w:bottom w:val="none" w:sz="0" w:space="0" w:color="auto"/>
            <w:right w:val="none" w:sz="0" w:space="0" w:color="auto"/>
          </w:divBdr>
        </w:div>
        <w:div w:id="1374161116">
          <w:marLeft w:val="0"/>
          <w:marRight w:val="0"/>
          <w:marTop w:val="0"/>
          <w:marBottom w:val="119"/>
          <w:divBdr>
            <w:top w:val="none" w:sz="0" w:space="0" w:color="auto"/>
            <w:left w:val="none" w:sz="0" w:space="0" w:color="auto"/>
            <w:bottom w:val="none" w:sz="0" w:space="0" w:color="auto"/>
            <w:right w:val="none" w:sz="0" w:space="0" w:color="auto"/>
          </w:divBdr>
        </w:div>
        <w:div w:id="2088575137">
          <w:marLeft w:val="0"/>
          <w:marRight w:val="0"/>
          <w:marTop w:val="0"/>
          <w:marBottom w:val="0"/>
          <w:divBdr>
            <w:top w:val="none" w:sz="0" w:space="0" w:color="auto"/>
            <w:left w:val="none" w:sz="0" w:space="0" w:color="auto"/>
            <w:bottom w:val="none" w:sz="0" w:space="0" w:color="auto"/>
            <w:right w:val="none" w:sz="0" w:space="0" w:color="auto"/>
          </w:divBdr>
          <w:divsChild>
            <w:div w:id="842356373">
              <w:marLeft w:val="0"/>
              <w:marRight w:val="0"/>
              <w:marTop w:val="0"/>
              <w:marBottom w:val="0"/>
              <w:divBdr>
                <w:top w:val="none" w:sz="0" w:space="0" w:color="auto"/>
                <w:left w:val="none" w:sz="0" w:space="0" w:color="auto"/>
                <w:bottom w:val="none" w:sz="0" w:space="0" w:color="auto"/>
                <w:right w:val="none" w:sz="0" w:space="0" w:color="auto"/>
              </w:divBdr>
              <w:divsChild>
                <w:div w:id="1613439548">
                  <w:marLeft w:val="0"/>
                  <w:marRight w:val="0"/>
                  <w:marTop w:val="0"/>
                  <w:marBottom w:val="0"/>
                  <w:divBdr>
                    <w:top w:val="none" w:sz="0" w:space="0" w:color="auto"/>
                    <w:left w:val="none" w:sz="0" w:space="0" w:color="auto"/>
                    <w:bottom w:val="none" w:sz="0" w:space="0" w:color="auto"/>
                    <w:right w:val="none" w:sz="0" w:space="0" w:color="auto"/>
                  </w:divBdr>
                </w:div>
                <w:div w:id="1915776242">
                  <w:marLeft w:val="0"/>
                  <w:marRight w:val="0"/>
                  <w:marTop w:val="0"/>
                  <w:marBottom w:val="0"/>
                  <w:divBdr>
                    <w:top w:val="none" w:sz="0" w:space="0" w:color="auto"/>
                    <w:left w:val="none" w:sz="0" w:space="0" w:color="auto"/>
                    <w:bottom w:val="none" w:sz="0" w:space="0" w:color="auto"/>
                    <w:right w:val="none" w:sz="0" w:space="0" w:color="auto"/>
                  </w:divBdr>
                </w:div>
              </w:divsChild>
            </w:div>
            <w:div w:id="1034036316">
              <w:marLeft w:val="0"/>
              <w:marRight w:val="595"/>
              <w:marTop w:val="0"/>
              <w:marBottom w:val="0"/>
              <w:divBdr>
                <w:top w:val="none" w:sz="0" w:space="0" w:color="auto"/>
                <w:left w:val="none" w:sz="0" w:space="0" w:color="auto"/>
                <w:bottom w:val="none" w:sz="0" w:space="0" w:color="auto"/>
                <w:right w:val="none" w:sz="0" w:space="0" w:color="auto"/>
              </w:divBdr>
              <w:divsChild>
                <w:div w:id="750811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9704504">
          <w:marLeft w:val="0"/>
          <w:marRight w:val="0"/>
          <w:marTop w:val="298"/>
          <w:marBottom w:val="119"/>
          <w:divBdr>
            <w:top w:val="none" w:sz="0" w:space="0" w:color="auto"/>
            <w:left w:val="none" w:sz="0" w:space="0" w:color="auto"/>
            <w:bottom w:val="none" w:sz="0" w:space="0" w:color="auto"/>
            <w:right w:val="none" w:sz="0" w:space="0" w:color="auto"/>
          </w:divBdr>
        </w:div>
        <w:div w:id="197669522">
          <w:marLeft w:val="0"/>
          <w:marRight w:val="0"/>
          <w:marTop w:val="298"/>
          <w:marBottom w:val="119"/>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hyperlink" Target="http://www.turkiyeklinikleri.com/article/tr-otoimmunitede-genetik-duyarlilik-61212.html#tpl_login" TargetMode="Externa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263</Words>
  <Characters>1500</Characters>
  <Application>Microsoft Office Word</Application>
  <DocSecurity>0</DocSecurity>
  <Lines>12</Lines>
  <Paragraphs>3</Paragraphs>
  <ScaleCrop>false</ScaleCrop>
  <Company/>
  <LinksUpToDate>false</LinksUpToDate>
  <CharactersWithSpaces>1760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PC1</dc:creator>
  <cp:lastModifiedBy>PC1</cp:lastModifiedBy>
  <cp:revision>1</cp:revision>
  <dcterms:created xsi:type="dcterms:W3CDTF">2017-08-03T10:29:00Z</dcterms:created>
  <dcterms:modified xsi:type="dcterms:W3CDTF">2017-08-03T10:29:00Z</dcterms:modified>
</cp:coreProperties>
</file>