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1957" w:rsidRPr="00A7387A" w:rsidRDefault="00A7387A" w:rsidP="00A7387A">
      <w:r w:rsidRPr="00A7387A">
        <w:t xml:space="preserve">Siklosporine Ba¤l› Akci¤er Hasar›nda Melatoninin Histopatolojik Etkileri Üzerine Deneysel Çal›flma An Experimental Study of the Histopathological Effects of Melatonin on Cyclosporin Induced Lung Damage Meltem Kurufl1, Mukaddes Eflrefo¤lu1, Ali Otlu1 ÖZET Son y›llarda yap›lan çal›flmalarda yayg›n kullan›lan bir immunbask›lay›c› ilaç olan siklosporin A(CyA)’n›n dokularda hasar oluflturdu¤u ve bu hasarda serbest oksijen radikallerinin rolü oldu¤u üzerinde durulmaktad›r. Pineal bezden üretilen en önemli indoleamin olan Melatonin serbest radikal süpürücüsü ve antioksidand›r. Çal›flmam›zda CyA’ya ba¤l› akci¤er hasar› üzerine melatoninin olas› yararl› etkilerini histopatolojik olarak incelemeyi amaçlad›k. Bu çal›flmada her biri 8’er s›çandan oluflan 4 grup oluflturuldu. 1. grubumuz kontrol grubuydu. 2. grup 4mg/kg/gün intraperitoneal melatonin verdi¤imiz grup. 3. grup 10 mg/kg/gün subkutan CyA uygulanan grup ve 4. grup 4mg/kg/gün melatonin intraperitoneal ve 10 mg/kg/gün CyA subkutan uygulanan grup. Çal›flmam›z her grup için 28 gün sürdü. Bu sürenin sonunda denekler terminal anesteziyle öldürüldü. Ç›kar›lan akci- ¤er dokusu parafin bloklara gömülerek kesit al›nd›. Bu kesitler genel histolojik yap›y› gözlemlemek amac›yla hematoksilen-eozin (H-E) ve Masson’s trikrom boyalar›yla boyand›. Hem kontrol, hem de melatonin uygulad›¤›m›z grublarda akci¤er kesitleri histolojik olarak normal görünümdeydi. CyA uygulanan s›çanlarda akci¤erde konjesyon ve alveolar ödem, perivasküler ve peribronflial infiltrasyon ve interalveolar septumda ba¤ dokusu art›fl›, bronfliollerde yer yer epitel hücre dökülmeleri, pulmoner intersisyumda hemosiderin yüklü makrofajlar ve hafif kanama alanlar› tespit edildi. CyA ile birlikte melatonin uygulanan grupta bu histopatolojik bulgular›m›z›n oldukça azald›¤› tespit edildi. Bununla birlikte nadir alanlarda hafif konjesyon ve ödeme rastland›. CyA’ya ba¤l› hasar›n geri dönüflümlü oldu¤u ve melatonin uygulamas›yla bu hasar›n önemli ölçüde azalt›labilece¤i sonucuna var›ld›. Anahtar sözcükler: akci¤er, siklosporin, melatonin, histopatoloji Gelifl tarihi: 09.05.2007 Kabul tarihi: 04.10.2007 ABSTRACT In recent studies, it has been reported that the widely used immunosuppressive agent, cyclosporine A (CyA), causes tissue damage and that free oxygen radicals play a role in this damage. Melatonin, which is the most important indoleamine released by the pineal gland, is a free radical scavenger and an antioxidant agent. In this study, we aimed to study histopathologically the probable positive effects of Melatonin on CyA induced lung tissue damage. Four groups, each with 8 rats, were used in this study: Group 1; control, Group 2; 4 mg/kg/day intraperitoneal (i.p.) melatonin, Group 3; 10 mg/kg/day subcutaneous (s.c.) CyA and Group 4; 4 mg/kg/day melatonin (i.p.) plus 10 mg/kg/day CyA (s.c.). The study lasted for 28 days for each group. At the end of this period, the rats were killed with lethal anesthesia. Their lungs were removed and embedded in paraffin blocks before being processed for microtome. The preparations were stained with Haematoxylene-Eosin (H-E), and Masson’s trichrome dyes. Both control and Melatonin groups appeared normal. In the CyA group, congestion of the parenchyma, perialveolar edema, perivascular and peribronchial infiltration and thickening of interalveolar septum as a result of an increase in connective tissue were observed in the rat lungs. In the CyA plus melatonin group, histopathological findings were significantly milder than those of the CyA group. Furthermore, mild congestion and edema was encountered only in rare areas. It was concluded that CyA dependent damage may be reversible and that this damage may be significantly decreased by melatonin administration. Key words: lung, cyclosporine, melatonin, histopathology Received: 09.05.2007 Accepted: 04.10.2007 1‹nönü Üniversitesi T›p Fakültesi, Histoloji-Embriyoloji Anabilim Dal›, Malatya, Türkiye G‹R‹fi İmmunbaskılayıcı bir ilaç olan siklosporin A(CyA) organ transplantasyonlarından sonra ve otoimmun hastalıkların tedavisinde uzun süre kullanılan bir ilaçtır [1-3]. Ancak ilacın özellikle karaciğer, böbrek ve kalpteki yan etkileri kullanımını kısıtlamaktadır [2]. Rezzani ve arkadaşları CyA kullanımının nefrotoksik ve hepatotoksik, Nishiyama ve arkadaşları hipertansif, Bianchi ve arkadaşları da kardiyotoksik etkisini yaptıkları çalışmalarla göstermişlerdir [4]. Bu immunbaskılayıcının dokularda oluşturduğu hasarın mekanizması tam anlaşılamamakla birlikte, elde edilen veriler serbest oksijen radikallerinin ve oksidatif stresin CyA bağlı patogenezde rolü olduğunu düşündürmüştür [3-7]. </w:t>
      </w:r>
      <w:r w:rsidRPr="00A7387A">
        <w:lastRenderedPageBreak/>
        <w:t xml:space="preserve">Melatonin (N-acetyl-5-methoxytryptamine ) esansiyel bir aminoasit olan triptofandan elde edilen, pineal bez, over, retina ve gastrointestinal sistem organlarından üretilen en önemli indoleamindir. Direkt olarak serbest radikal süpürücüsüdür ve indirek olarak da antioksidan enzim aktivasyonunu stimüle eder [8]. Bu indolamin son ürünü azaltarak li- Yaz›flma Adresi: Dr. Meltem Kurufl, ‹nönü Üniversitesi T›p Fakültesi, Histoloji-Embriyoloji Anabilim Dal›, Malatya, Türkiye Tel.: +90 422 341 06 60 E-posta: histomelita@yahoo.com TORAKS DERG‹S‹ 1 pid peroksidasyonunu engeller [8,9]. Melatoninin oksidatif stres altındaki antioksidan enzim aktivitesini iyi yönde etkilediği birçok araştırmayla gösterilmiştir [10]. Ekzojen olarak uygulanan melatonin, hücrelerin morfolojik bariyerlerini rahat geçerek bütün organları oksidatif hasardan korur [11]. Hem yağda hem de suda çözünür özellikte olduğu için, nukleus dahil hücrenin her organeline ulaşabilir. Bu özellik DNA’nın oksidatif hasara karşı korunmasında önemli bir üstünlük sağlar [12,13].Yapılan deneysel çalışmalarda melatonin hormonunun akciğerleri pulmoner fibrozis ve iskemi sonrası reperfüzyon hasarından koruduğu gösterilmiştir [14,15].Yine son zamanlardaki çalışmalarla melatoninin oksidatif strese bağlı oluşan akciğer hasarına karşı koruyucu etkisi olduğu düşünülmüştür [15-17]. Topal ve arkadaşları hiperbarik oksijene maruz kalan sıçan akciğerlerinde oluşan oksidatif strese karşı melatonin uygulamasının koruyucu etki oluşturduğunu göstermişlerdir [16]. Aslan ve arkadaşları melatonin hormonunun sıçan akciğerinde bleomisinle oluşturulmuş pulmoner fibrozisi önlediğini bulmuşlardır [15]. CyA’nın yan etkilerinin mekanizması tam anlaşılamamış olsa bile, beraberinde antioksidan ilaçların kullanılmasıyla birlikte toksisitesinin azalabileceğini gösteren çalışmalar yapılmıştır. Ancak bizim bilgilerimize göre; CyA verilen deneklerde akciğerlerin histopatolojik incelemesi yapılıp, oluşan değişiklikleri melatonin uygulamasıyla tekrar karşılaştıran histopatolojik bir çalışma henüz literatürde bulunmamaktadır. Bu nedenle çalışmamızda; CyA kullanımına bağlı akciğer hasarında melatoninin olası yararlı etkilerini araştırmayı hedefledik. GEREÇ VE YÖNTEM Çalışmamızda 32 adet 230-300 gr ağırlığında SpragueDawley cinsi erkek sıçanlar kullanıldı. Denekler 28 gün boyunca havalandırması olan, 12 saat aydınlık, 12 saat karanlık gün ışığı ritmindeki odalarda özel kafesler içinde, düşük sodyum içeren pellet yem (%0.05 Na, Aytekinler Yem Sanayi, Konya) ile beslendiler. Denekler çalışmanın başladığı gün randomize olarak 4 gruba ayrıldı, her grup 8 sıçandan oluşturuldu. Gruplarımız şöyleydi; Grup 1; Kontrol grubu. Grup 2; 4mg/kg/gün intraperitoneal melatonin uygulanan grup. Grup 3; 10 mg/kg/gün subkutan siklosporin A (SANDIMMUN 50 mg/ml ampul Novartis Pharma AG, Basel, İsviçre) uygulanan grup. Grup 4; 4mg/kg/gün intraperitoneal melatonin ve subkutan 10 mg/kg/gün CyA uygulanan grup. 28. günün sonunda denekler terminal anesteziyle öldürüldü. Akciğerleri çıkarıldı. Nötral tamponlanmış formaldehit (NTF) fiksatifinde bekletildikten sonra, parafin bloğa gömüldü. Bloklardan 4-5 mikron kalınlığında kesitler alındı. Bu kesitler genel histolojik yapıyı gözlemlemek amacıyla hematoksilen-eozin (H-E) ve Masson’s trikrom boyalarıyla boyandı ve ışık mikroskobuyla incelendi. Histopatolojik değişikliklerin değerlendirilmesinde; her denek için 5 kesit ve bu kesitlerin her birinde de rastgele 6 alan 100 büyütmede Olympus BH2 ışık mikroskobuyla incelendi. Değişiklikler her denek için 30 alanda var yada yok şeklinde kaydedildikten sonra; 1-10 alanda rastlananlar hafif, 11-20 alanda rastlananlar orta, 21-30 alanda rastlananlar şiddetli histopatolojik hasar olarak tanımlandı. Ardından tüm bulgular için aynı şekilde olmak üzere aşağıdaki gibi derecelendirildi: Alveolar konjesyon; 0=normal alveoller. 1=hafif, 2=orta ve 3=şiddetli alveolar konjesyon. Ödem; 0= normal parankima ve alveolar alan. 1= alveolar alanda hafif 2=orta ve 3= şiddetli derecede ödem. Perivasküler ve peribronşial infiltrasyon açısından sırasıyla; infiltrasyon yok, hafif, orta, şiddetli infiltrasyon. Parankimal fibrozis 0=normal parankima, 1=hafif fibrozis 2=orta derece fibrozis ve 3=yaygın fibrozis. Alveolar duvar kalınlaşması da sırasıyla; yok, hafif kalınlaşma, orta şiddette kalınlaşma ve yaygın kalınlaşma olarak değerlendirildi. Tüm istatistiksel analizler SPSS 12.0 paket programı kullanılarak yapıldı. Gruplar arası karşılaştırmalarda Mann-Whitney U testi kullanıldı ve tüm analizlerde p&lt; 0.05 idi (konjesyon için p=0.002, alveolar ödemde p=0.002, perivasküler infiltrasyon için p=0.038 ve peribronşial infiltrasyon için p=0.002, ve alveolar septum </w:t>
      </w:r>
      <w:r w:rsidRPr="00A7387A">
        <w:lastRenderedPageBreak/>
        <w:t>kalınlaşmasında p=0.010).CyA alan grupla CyA ile birlikte melatonin verdiğimiz grubu konjesyon (p=0.028), alveolar ödem (p=0.015), peribronşial infiltrasyon (p=0.010) ve alveolar septum kalınlaşması (p=0.021) açısından karşılaştırdığımızda istatistiksel olarak anlamlı fark bulduk (p</w:t>
      </w:r>
      <w:bookmarkStart w:id="0" w:name="_GoBack"/>
      <w:bookmarkEnd w:id="0"/>
    </w:p>
    <w:sectPr w:rsidR="00F81957" w:rsidRPr="00A738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958"/>
    <w:rsid w:val="002F3165"/>
    <w:rsid w:val="006F2288"/>
    <w:rsid w:val="00A7387A"/>
    <w:rsid w:val="00D37958"/>
    <w:rsid w:val="00DE6E78"/>
    <w:rsid w:val="00F8195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816F9A-5CF5-4B95-9440-60614950C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6F228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578802">
      <w:bodyDiv w:val="1"/>
      <w:marLeft w:val="0"/>
      <w:marRight w:val="0"/>
      <w:marTop w:val="0"/>
      <w:marBottom w:val="0"/>
      <w:divBdr>
        <w:top w:val="none" w:sz="0" w:space="0" w:color="auto"/>
        <w:left w:val="none" w:sz="0" w:space="0" w:color="auto"/>
        <w:bottom w:val="none" w:sz="0" w:space="0" w:color="auto"/>
        <w:right w:val="none" w:sz="0" w:space="0" w:color="auto"/>
      </w:divBdr>
      <w:divsChild>
        <w:div w:id="1530726826">
          <w:marLeft w:val="0"/>
          <w:marRight w:val="0"/>
          <w:marTop w:val="0"/>
          <w:marBottom w:val="0"/>
          <w:divBdr>
            <w:top w:val="none" w:sz="0" w:space="0" w:color="auto"/>
            <w:left w:val="none" w:sz="0" w:space="0" w:color="auto"/>
            <w:bottom w:val="none" w:sz="0" w:space="0" w:color="auto"/>
            <w:right w:val="none" w:sz="0" w:space="0" w:color="auto"/>
          </w:divBdr>
        </w:div>
        <w:div w:id="1022243735">
          <w:marLeft w:val="0"/>
          <w:marRight w:val="0"/>
          <w:marTop w:val="0"/>
          <w:marBottom w:val="0"/>
          <w:divBdr>
            <w:top w:val="none" w:sz="0" w:space="0" w:color="auto"/>
            <w:left w:val="none" w:sz="0" w:space="0" w:color="auto"/>
            <w:bottom w:val="none" w:sz="0" w:space="0" w:color="auto"/>
            <w:right w:val="none" w:sz="0" w:space="0" w:color="auto"/>
          </w:divBdr>
        </w:div>
        <w:div w:id="1195194526">
          <w:marLeft w:val="0"/>
          <w:marRight w:val="0"/>
          <w:marTop w:val="0"/>
          <w:marBottom w:val="0"/>
          <w:divBdr>
            <w:top w:val="none" w:sz="0" w:space="0" w:color="auto"/>
            <w:left w:val="none" w:sz="0" w:space="0" w:color="auto"/>
            <w:bottom w:val="none" w:sz="0" w:space="0" w:color="auto"/>
            <w:right w:val="none" w:sz="0" w:space="0" w:color="auto"/>
          </w:divBdr>
        </w:div>
      </w:divsChild>
    </w:div>
    <w:div w:id="546331987">
      <w:bodyDiv w:val="1"/>
      <w:marLeft w:val="0"/>
      <w:marRight w:val="0"/>
      <w:marTop w:val="0"/>
      <w:marBottom w:val="0"/>
      <w:divBdr>
        <w:top w:val="none" w:sz="0" w:space="0" w:color="auto"/>
        <w:left w:val="none" w:sz="0" w:space="0" w:color="auto"/>
        <w:bottom w:val="none" w:sz="0" w:space="0" w:color="auto"/>
        <w:right w:val="none" w:sz="0" w:space="0" w:color="auto"/>
      </w:divBdr>
      <w:divsChild>
        <w:div w:id="468936113">
          <w:marLeft w:val="0"/>
          <w:marRight w:val="0"/>
          <w:marTop w:val="0"/>
          <w:marBottom w:val="0"/>
          <w:divBdr>
            <w:top w:val="none" w:sz="0" w:space="0" w:color="auto"/>
            <w:left w:val="none" w:sz="0" w:space="0" w:color="auto"/>
            <w:bottom w:val="none" w:sz="0" w:space="0" w:color="auto"/>
            <w:right w:val="none" w:sz="0" w:space="0" w:color="auto"/>
          </w:divBdr>
        </w:div>
        <w:div w:id="1612005419">
          <w:marLeft w:val="0"/>
          <w:marRight w:val="0"/>
          <w:marTop w:val="0"/>
          <w:marBottom w:val="0"/>
          <w:divBdr>
            <w:top w:val="none" w:sz="0" w:space="0" w:color="auto"/>
            <w:left w:val="none" w:sz="0" w:space="0" w:color="auto"/>
            <w:bottom w:val="none" w:sz="0" w:space="0" w:color="auto"/>
            <w:right w:val="none" w:sz="0" w:space="0" w:color="auto"/>
          </w:divBdr>
        </w:div>
        <w:div w:id="1493912836">
          <w:marLeft w:val="0"/>
          <w:marRight w:val="0"/>
          <w:marTop w:val="0"/>
          <w:marBottom w:val="0"/>
          <w:divBdr>
            <w:top w:val="none" w:sz="0" w:space="0" w:color="auto"/>
            <w:left w:val="none" w:sz="0" w:space="0" w:color="auto"/>
            <w:bottom w:val="none" w:sz="0" w:space="0" w:color="auto"/>
            <w:right w:val="none" w:sz="0" w:space="0" w:color="auto"/>
          </w:divBdr>
        </w:div>
      </w:divsChild>
    </w:div>
    <w:div w:id="747582004">
      <w:bodyDiv w:val="1"/>
      <w:marLeft w:val="0"/>
      <w:marRight w:val="0"/>
      <w:marTop w:val="0"/>
      <w:marBottom w:val="0"/>
      <w:divBdr>
        <w:top w:val="none" w:sz="0" w:space="0" w:color="auto"/>
        <w:left w:val="none" w:sz="0" w:space="0" w:color="auto"/>
        <w:bottom w:val="none" w:sz="0" w:space="0" w:color="auto"/>
        <w:right w:val="none" w:sz="0" w:space="0" w:color="auto"/>
      </w:divBdr>
      <w:divsChild>
        <w:div w:id="1118796227">
          <w:marLeft w:val="0"/>
          <w:marRight w:val="0"/>
          <w:marTop w:val="0"/>
          <w:marBottom w:val="0"/>
          <w:divBdr>
            <w:top w:val="none" w:sz="0" w:space="0" w:color="auto"/>
            <w:left w:val="none" w:sz="0" w:space="0" w:color="auto"/>
            <w:bottom w:val="none" w:sz="0" w:space="0" w:color="auto"/>
            <w:right w:val="none" w:sz="0" w:space="0" w:color="auto"/>
          </w:divBdr>
        </w:div>
        <w:div w:id="1476987309">
          <w:marLeft w:val="0"/>
          <w:marRight w:val="0"/>
          <w:marTop w:val="0"/>
          <w:marBottom w:val="0"/>
          <w:divBdr>
            <w:top w:val="none" w:sz="0" w:space="0" w:color="auto"/>
            <w:left w:val="none" w:sz="0" w:space="0" w:color="auto"/>
            <w:bottom w:val="none" w:sz="0" w:space="0" w:color="auto"/>
            <w:right w:val="none" w:sz="0" w:space="0" w:color="auto"/>
          </w:divBdr>
        </w:div>
        <w:div w:id="797140453">
          <w:marLeft w:val="0"/>
          <w:marRight w:val="0"/>
          <w:marTop w:val="0"/>
          <w:marBottom w:val="0"/>
          <w:divBdr>
            <w:top w:val="none" w:sz="0" w:space="0" w:color="auto"/>
            <w:left w:val="none" w:sz="0" w:space="0" w:color="auto"/>
            <w:bottom w:val="none" w:sz="0" w:space="0" w:color="auto"/>
            <w:right w:val="none" w:sz="0" w:space="0" w:color="auto"/>
          </w:divBdr>
        </w:div>
      </w:divsChild>
    </w:div>
    <w:div w:id="1771464997">
      <w:bodyDiv w:val="1"/>
      <w:marLeft w:val="0"/>
      <w:marRight w:val="0"/>
      <w:marTop w:val="0"/>
      <w:marBottom w:val="0"/>
      <w:divBdr>
        <w:top w:val="none" w:sz="0" w:space="0" w:color="auto"/>
        <w:left w:val="none" w:sz="0" w:space="0" w:color="auto"/>
        <w:bottom w:val="none" w:sz="0" w:space="0" w:color="auto"/>
        <w:right w:val="none" w:sz="0" w:space="0" w:color="auto"/>
      </w:divBdr>
    </w:div>
    <w:div w:id="2144763417">
      <w:bodyDiv w:val="1"/>
      <w:marLeft w:val="0"/>
      <w:marRight w:val="0"/>
      <w:marTop w:val="0"/>
      <w:marBottom w:val="0"/>
      <w:divBdr>
        <w:top w:val="none" w:sz="0" w:space="0" w:color="auto"/>
        <w:left w:val="none" w:sz="0" w:space="0" w:color="auto"/>
        <w:bottom w:val="none" w:sz="0" w:space="0" w:color="auto"/>
        <w:right w:val="none" w:sz="0" w:space="0" w:color="auto"/>
      </w:divBdr>
      <w:divsChild>
        <w:div w:id="930116309">
          <w:marLeft w:val="0"/>
          <w:marRight w:val="0"/>
          <w:marTop w:val="0"/>
          <w:marBottom w:val="0"/>
          <w:divBdr>
            <w:top w:val="none" w:sz="0" w:space="0" w:color="auto"/>
            <w:left w:val="none" w:sz="0" w:space="0" w:color="auto"/>
            <w:bottom w:val="none" w:sz="0" w:space="0" w:color="auto"/>
            <w:right w:val="none" w:sz="0" w:space="0" w:color="auto"/>
          </w:divBdr>
        </w:div>
        <w:div w:id="2144153875">
          <w:marLeft w:val="0"/>
          <w:marRight w:val="0"/>
          <w:marTop w:val="0"/>
          <w:marBottom w:val="0"/>
          <w:divBdr>
            <w:top w:val="none" w:sz="0" w:space="0" w:color="auto"/>
            <w:left w:val="none" w:sz="0" w:space="0" w:color="auto"/>
            <w:bottom w:val="none" w:sz="0" w:space="0" w:color="auto"/>
            <w:right w:val="none" w:sz="0" w:space="0" w:color="auto"/>
          </w:divBdr>
        </w:div>
        <w:div w:id="7276476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3</Pages>
  <Words>1434</Words>
  <Characters>8178</Characters>
  <Application>Microsoft Office Word</Application>
  <DocSecurity>0</DocSecurity>
  <Lines>68</Lines>
  <Paragraphs>19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cp:revision>
  <dcterms:created xsi:type="dcterms:W3CDTF">2020-07-01T09:04:00Z</dcterms:created>
  <dcterms:modified xsi:type="dcterms:W3CDTF">2020-07-01T14:51:00Z</dcterms:modified>
</cp:coreProperties>
</file>