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0577" w:rsidRDefault="00CA0577" w:rsidP="00CA0577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proofErr w:type="spellStart"/>
      <w:r>
        <w:rPr>
          <w:rFonts w:ascii="inherit" w:hAnsi="inherit" w:cs="Arial"/>
          <w:color w:val="1E6189"/>
          <w:sz w:val="27"/>
          <w:szCs w:val="27"/>
        </w:rPr>
        <w:t>Clinical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utility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of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bronchial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washings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polmerase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chain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reaction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evaluation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in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the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diagnosis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of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mycobacterium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tuberculosis</w:t>
      </w:r>
      <w:proofErr w:type="spellEnd"/>
      <w:r>
        <w:rPr>
          <w:rFonts w:ascii="inherit" w:hAnsi="inherit" w:cs="Arial"/>
          <w:color w:val="1E6189"/>
          <w:sz w:val="27"/>
          <w:szCs w:val="27"/>
        </w:rPr>
        <w:t xml:space="preserve">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infection</w:t>
      </w:r>
      <w:proofErr w:type="spellEnd"/>
    </w:p>
    <w:p w:rsidR="00CA0577" w:rsidRDefault="00CA0577" w:rsidP="00CA0577">
      <w:pPr>
        <w:shd w:val="clear" w:color="auto" w:fill="FFFFFF"/>
        <w:rPr>
          <w:rStyle w:val="Kpr"/>
          <w:rFonts w:ascii="Arial" w:hAnsi="Arial"/>
          <w:color w:val="1E6189"/>
          <w:sz w:val="21"/>
          <w:szCs w:val="21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"https://app.trdizin.gov.tr/author/detail/TXpFeU1EYzRPQT09"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CA0577" w:rsidRDefault="00CA0577" w:rsidP="00CA0577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HATİCE CANAN HASANOĞLU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Turgut Özal Tıp Merkezi, Göğüs Hastalıkları Anabilim Dalı, Malatya, Türkiye) </w:t>
      </w:r>
    </w:p>
    <w:p w:rsidR="00CA0577" w:rsidRDefault="00CA0577" w:rsidP="00CA057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Zeki YILDIRIM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A0577" w:rsidRDefault="00CA0577" w:rsidP="00CA057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Nurhan KÖKSAL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A0577" w:rsidRDefault="00CA0577" w:rsidP="00CA057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Münire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GÖKIRMAK</w:t>
      </w:r>
    </w:p>
    <w:p w:rsidR="00CA0577" w:rsidRDefault="00CA0577" w:rsidP="00CA0577">
      <w:pPr>
        <w:shd w:val="clear" w:color="auto" w:fill="FFFFFF"/>
        <w:rPr>
          <w:rStyle w:val="Kpr"/>
          <w:rFonts w:ascii="Arial" w:hAnsi="Arial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"https://app.trdizin.gov.tr/author/detail/TXpreE9EUTJOZz09"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CA0577" w:rsidRDefault="00CA0577" w:rsidP="00CA0577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SELAMİ GÜNAL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 </w:t>
      </w:r>
    </w:p>
    <w:p w:rsidR="00CA0577" w:rsidRDefault="00CA0577" w:rsidP="00CA0577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Rıza DURMAZ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 </w:t>
      </w:r>
      <w:r>
        <w:rPr>
          <w:rStyle w:val="italic"/>
          <w:rFonts w:ascii="Arial" w:hAnsi="Arial" w:cs="Arial"/>
          <w:color w:val="000000"/>
          <w:sz w:val="21"/>
          <w:szCs w:val="21"/>
        </w:rPr>
        <w:t>(Girilmedi)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Türkiye Tıp Dergisi </w:t>
        </w:r>
        <w:proofErr w:type="gramStart"/>
        <w:r>
          <w:rPr>
            <w:rStyle w:val="Kpr"/>
            <w:rFonts w:ascii="Arial" w:hAnsi="Arial" w:cs="Arial"/>
            <w:color w:val="1E6189"/>
            <w:sz w:val="21"/>
            <w:szCs w:val="21"/>
          </w:rPr>
          <w:t>Dahili</w:t>
        </w:r>
        <w:proofErr w:type="gramEnd"/>
        <w:r>
          <w:rPr>
            <w:rStyle w:val="Kpr"/>
            <w:rFonts w:ascii="Arial" w:hAnsi="Arial" w:cs="Arial"/>
            <w:color w:val="1E6189"/>
            <w:sz w:val="21"/>
            <w:szCs w:val="21"/>
          </w:rPr>
          <w:t xml:space="preserve"> Tıp Bilimleri</w:t>
        </w:r>
      </w:hyperlink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1998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5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1300-9338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353 - 359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rFonts w:ascii="Arial" w:hAnsi="Arial" w:cs="Arial"/>
          <w:color w:val="000000"/>
          <w:sz w:val="21"/>
          <w:szCs w:val="21"/>
        </w:rPr>
        <w:t>İngilizce</w:t>
      </w:r>
      <w:proofErr w:type="spellEnd"/>
      <w:proofErr w:type="gramEnd"/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22 4</w:t>
      </w:r>
    </w:p>
    <w:p w:rsidR="00CA0577" w:rsidRDefault="00CA0577" w:rsidP="00CA0577">
      <w:pPr>
        <w:numPr>
          <w:ilvl w:val="0"/>
          <w:numId w:val="1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6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İngilizce</w:t>
        </w:r>
      </w:hyperlink>
    </w:p>
    <w:p w:rsidR="00CA0577" w:rsidRDefault="00CA0577" w:rsidP="00CA0577">
      <w:pPr>
        <w:numPr>
          <w:ilvl w:val="0"/>
          <w:numId w:val="14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CA0577" w:rsidRDefault="00CA0577" w:rsidP="00CA0577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Clinical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utility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of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bronchial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washings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polmerase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chain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reaction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evaluation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in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the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diagnosis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of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mycobacterium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tuberculosis</w:t>
      </w:r>
      <w:proofErr w:type="spellEnd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infection</w:t>
      </w:r>
      <w:proofErr w:type="spellEnd"/>
    </w:p>
    <w:p w:rsidR="00CA0577" w:rsidRDefault="00CA0577" w:rsidP="00CA0577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Öz:Bu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çalışma tüberküloz şüphesi olan vakalarda, bronş lavajı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polimeraz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zincir reaksiyonu (PCR) incelemesinin klinik kullanımdaki değerini araştırmak için yapıldı. Çalışma ayırıcı tanılarında tüberkülozun bulunduğu 56 hastanın balgam ve bronş lavajı örneklerinin direkt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mikroskopik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kültür ve PCR incelemelerinin sonuçlarını içermektedir. Hastaların tümüne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bronkoskopi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yapıldı. Bronş lavajı şüpheli lob veya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segment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bronşuna 20 ml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NaCl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%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0.9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solüsyonu verilip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aspire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edildi. Alınan sıvı direkt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mikroskopik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inceleme, kültür ve PCR incelemelerinde kullanıldı. PCR işleminde hedef olarak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Mycobacterium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tuberculosis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complex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IS6110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insersiyon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dizilişindeki 123-bp </w:t>
      </w:r>
      <w:proofErr w:type="gramStart"/>
      <w:r>
        <w:rPr>
          <w:rFonts w:ascii="Arial" w:hAnsi="Arial" w:cs="Arial"/>
          <w:color w:val="000000"/>
          <w:sz w:val="21"/>
          <w:szCs w:val="21"/>
        </w:rPr>
        <w:t>fragmanı</w:t>
      </w:r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kullanıldı. Çalışmamızın sonuçlarına göre 6 hasta doğru pozitif, 6 hasta yanlış pozitif olarak kabul edildi, yanlış negatiftik ise saptanmadı. Bronş lavajı PCR incelemesinin duyarlılığı %100, özgüllüğü </w:t>
      </w:r>
      <w:r>
        <w:rPr>
          <w:rFonts w:ascii="Arial" w:hAnsi="Arial" w:cs="Arial"/>
          <w:color w:val="000000"/>
          <w:sz w:val="21"/>
          <w:szCs w:val="21"/>
        </w:rPr>
        <w:lastRenderedPageBreak/>
        <w:t>ise %88 olarak bulundu. Bu bulgularla, bronş lavajı PCR incelemesinin en azından tüberküloz tanısını ekarte etmede kullanılabileceği düşünüldü.</w:t>
      </w:r>
    </w:p>
    <w:p w:rsidR="00CA0577" w:rsidRDefault="00CA0577" w:rsidP="00CA0577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Fen &gt; Tıp &gt; Genel ve </w:t>
      </w:r>
      <w:proofErr w:type="gramStart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Dahili</w:t>
      </w:r>
      <w:proofErr w:type="gramEnd"/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 xml:space="preserve"> Tıp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CA0577" w:rsidRDefault="00CA0577" w:rsidP="00CA0577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Diğer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DB2A88" w:rsidRDefault="00DB2A88">
      <w:bookmarkStart w:id="0" w:name="_GoBack"/>
      <w:bookmarkEnd w:id="0"/>
    </w:p>
    <w:sectPr w:rsidR="00DB2A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FA21A2"/>
    <w:multiLevelType w:val="multilevel"/>
    <w:tmpl w:val="020A8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DB745D"/>
    <w:multiLevelType w:val="multilevel"/>
    <w:tmpl w:val="D2CEE5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2C1128"/>
    <w:multiLevelType w:val="multilevel"/>
    <w:tmpl w:val="C2FCF4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DE03981"/>
    <w:multiLevelType w:val="multilevel"/>
    <w:tmpl w:val="B06CA8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DE15B2D"/>
    <w:multiLevelType w:val="multilevel"/>
    <w:tmpl w:val="0B728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3C76500"/>
    <w:multiLevelType w:val="multilevel"/>
    <w:tmpl w:val="E6643F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50A5C6C"/>
    <w:multiLevelType w:val="multilevel"/>
    <w:tmpl w:val="CFF0AD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606076A"/>
    <w:multiLevelType w:val="multilevel"/>
    <w:tmpl w:val="1916A4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8E41C25"/>
    <w:multiLevelType w:val="multilevel"/>
    <w:tmpl w:val="BA782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A9712B1"/>
    <w:multiLevelType w:val="multilevel"/>
    <w:tmpl w:val="AE92B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29A6C1C"/>
    <w:multiLevelType w:val="multilevel"/>
    <w:tmpl w:val="790087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77A42C16"/>
    <w:multiLevelType w:val="multilevel"/>
    <w:tmpl w:val="FF4C90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C842B6E"/>
    <w:multiLevelType w:val="multilevel"/>
    <w:tmpl w:val="B1E074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FA65DF1"/>
    <w:multiLevelType w:val="multilevel"/>
    <w:tmpl w:val="6A98B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9"/>
  </w:num>
  <w:num w:numId="2">
    <w:abstractNumId w:val="3"/>
  </w:num>
  <w:num w:numId="3">
    <w:abstractNumId w:val="12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13"/>
  </w:num>
  <w:num w:numId="9">
    <w:abstractNumId w:val="7"/>
  </w:num>
  <w:num w:numId="10">
    <w:abstractNumId w:val="10"/>
  </w:num>
  <w:num w:numId="11">
    <w:abstractNumId w:val="8"/>
  </w:num>
  <w:num w:numId="12">
    <w:abstractNumId w:val="1"/>
  </w:num>
  <w:num w:numId="13">
    <w:abstractNumId w:val="4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D5356"/>
    <w:rsid w:val="001474CA"/>
    <w:rsid w:val="001A009D"/>
    <w:rsid w:val="00240D8D"/>
    <w:rsid w:val="002E1CD3"/>
    <w:rsid w:val="00342F07"/>
    <w:rsid w:val="003576A2"/>
    <w:rsid w:val="003C1E27"/>
    <w:rsid w:val="004B6D2E"/>
    <w:rsid w:val="00637362"/>
    <w:rsid w:val="006877ED"/>
    <w:rsid w:val="0070152C"/>
    <w:rsid w:val="007125F5"/>
    <w:rsid w:val="00862670"/>
    <w:rsid w:val="00892D0D"/>
    <w:rsid w:val="008C23D8"/>
    <w:rsid w:val="009129DD"/>
    <w:rsid w:val="00927C34"/>
    <w:rsid w:val="00AB4263"/>
    <w:rsid w:val="00AC75F6"/>
    <w:rsid w:val="00B76C96"/>
    <w:rsid w:val="00CA0577"/>
    <w:rsid w:val="00CF0F9C"/>
    <w:rsid w:val="00D1407E"/>
    <w:rsid w:val="00DB2A88"/>
    <w:rsid w:val="00EE3B0F"/>
    <w:rsid w:val="00F87949"/>
    <w:rsid w:val="00FB114A"/>
    <w:rsid w:val="00FD38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publication/paper/detail/Tmpnek1qST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publication/paper/detail/Tmpnek1qST0" TargetMode="External"/><Relationship Id="rId5" Type="http://schemas.openxmlformats.org/officeDocument/2006/relationships/hyperlink" Target="https://app.trdizin.gov.tr/publication/journal/detail/TVRNMU5RPT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1923</Characters>
  <Application>Microsoft Office Word</Application>
  <DocSecurity>0</DocSecurity>
  <Lines>16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2020-09-02T07:59:00Z</dcterms:created>
  <dcterms:modified xsi:type="dcterms:W3CDTF">2020-09-02T07:59:00Z</dcterms:modified>
</cp:coreProperties>
</file>