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14F5" w:rsidRPr="00D871FE" w:rsidRDefault="00CA008A" w:rsidP="006A434C">
      <w:pPr>
        <w:spacing w:after="0" w:line="240" w:lineRule="auto"/>
      </w:pPr>
      <w:proofErr w:type="spellStart"/>
      <w:proofErr w:type="gramStart"/>
      <w:r>
        <w:t>Öz: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Amaç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: Kliniğimizin şaşılık biriminde muayeneleri yapılan ilk 776 hastadaki tanı dağılım oranlarını ve bazı klinik özelliklerini değerlendirmek. Materyal ve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metod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: Şubat 1994 - Mart 1999 arasında İnönü Üniversitesi Göz Hastalıkları Anabilim Dalı Şaşılık biriminde ilk muayeneleri yapılan 776 şaşılık hastası 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retrospektif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olarak incelendi. Bulgular: Hastaların dağılımına bakıldığında en sık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ezotropya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(%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57.5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), ikinci sıklıkta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ekzotropya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(%24.7), daha sonra 4.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kranial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sinir felci (%4.5),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Duane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Sendromu (%3), 6.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kranial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sinir felci (%2.6), Brown Sendromu (%0.9), 3.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kranial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sinir felci (%0.5),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tiroid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oftalmopati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(%0.26),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blow-out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kırığı (%0.26),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ekstraoküler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kas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fibrozisi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(%0.26),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Möbius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Sendromu (%0.4), çift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elevatör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felci (%0.13) saptandı.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İnferior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oblik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adale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disfonksiyonu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ezotropyalarda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(%28.47),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ekzotropyalarda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(%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17.7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) oranında görülürken,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superior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oblik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disfonksiyonu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ezotropyalarda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%4.7,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ekzotropyalarda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(%5.2) oranında görülmüştür.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Ezotropyalar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ekzotropyaların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(%6.93)'ünde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disosiye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vertikal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deviasyon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(DVD) izlenmiştir.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Refraksiyonları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sferik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eşdeğer olarak incelendiğinde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ezotropyalarda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%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80.9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oranında (%48.4, &gt;+2.0)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ekzotropyalarda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ise %31.3 oranında (%21, +0.5-+2.0 D)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hipermetropi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izlemiştir.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Ezotropyalarda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şaşılık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ambliyopisi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ekzotropyalara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göre daha sık olarak bulunmuştur (p&lt;0.05). Sonuç: Ana hatlardaki genel benzerlik yanında, ülkemizdeki önceki çalışmalarda farklı olan tanı oranlarına rastlanmış olup, sonuçlar 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literatür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ışığında tartışılmıştır.</w:t>
      </w:r>
      <w:bookmarkStart w:id="0" w:name="_GoBack"/>
      <w:bookmarkEnd w:id="0"/>
    </w:p>
    <w:sectPr w:rsidR="00A714F5" w:rsidRPr="00D87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1FE"/>
    <w:rsid w:val="00073C87"/>
    <w:rsid w:val="0052151B"/>
    <w:rsid w:val="00591EB1"/>
    <w:rsid w:val="00637C9E"/>
    <w:rsid w:val="006A434C"/>
    <w:rsid w:val="0083415B"/>
    <w:rsid w:val="0098105F"/>
    <w:rsid w:val="00A714F5"/>
    <w:rsid w:val="00BF118E"/>
    <w:rsid w:val="00CA008A"/>
    <w:rsid w:val="00D871FE"/>
    <w:rsid w:val="00D9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73C8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D9611E"/>
  </w:style>
  <w:style w:type="character" w:customStyle="1" w:styleId="impressum--info">
    <w:name w:val="impressum--info"/>
    <w:basedOn w:val="VarsaylanParagrafYazTipi"/>
    <w:rsid w:val="00D9611E"/>
  </w:style>
  <w:style w:type="character" w:customStyle="1" w:styleId="mi">
    <w:name w:val="mi"/>
    <w:basedOn w:val="VarsaylanParagrafYazTipi"/>
    <w:rsid w:val="00D9611E"/>
  </w:style>
  <w:style w:type="character" w:customStyle="1" w:styleId="mo">
    <w:name w:val="mo"/>
    <w:basedOn w:val="VarsaylanParagrafYazTipi"/>
    <w:rsid w:val="00D9611E"/>
  </w:style>
  <w:style w:type="character" w:customStyle="1" w:styleId="Balk5Char">
    <w:name w:val="Başlık 5 Char"/>
    <w:basedOn w:val="VarsaylanParagrafYazTipi"/>
    <w:link w:val="Balk5"/>
    <w:uiPriority w:val="9"/>
    <w:rsid w:val="00073C87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73C8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D9611E"/>
  </w:style>
  <w:style w:type="character" w:customStyle="1" w:styleId="impressum--info">
    <w:name w:val="impressum--info"/>
    <w:basedOn w:val="VarsaylanParagrafYazTipi"/>
    <w:rsid w:val="00D9611E"/>
  </w:style>
  <w:style w:type="character" w:customStyle="1" w:styleId="mi">
    <w:name w:val="mi"/>
    <w:basedOn w:val="VarsaylanParagrafYazTipi"/>
    <w:rsid w:val="00D9611E"/>
  </w:style>
  <w:style w:type="character" w:customStyle="1" w:styleId="mo">
    <w:name w:val="mo"/>
    <w:basedOn w:val="VarsaylanParagrafYazTipi"/>
    <w:rsid w:val="00D9611E"/>
  </w:style>
  <w:style w:type="character" w:customStyle="1" w:styleId="Balk5Char">
    <w:name w:val="Başlık 5 Char"/>
    <w:basedOn w:val="VarsaylanParagrafYazTipi"/>
    <w:link w:val="Balk5"/>
    <w:uiPriority w:val="9"/>
    <w:rsid w:val="00073C87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44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57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22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900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04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25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87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1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2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1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01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8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26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84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97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43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56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3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48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979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9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2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94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13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6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81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14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41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2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4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74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519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 Inc.</dc:creator>
  <cp:lastModifiedBy>HP Inc.</cp:lastModifiedBy>
  <cp:revision>3</cp:revision>
  <dcterms:created xsi:type="dcterms:W3CDTF">2020-08-05T10:24:00Z</dcterms:created>
  <dcterms:modified xsi:type="dcterms:W3CDTF">2020-08-06T07:52:00Z</dcterms:modified>
</cp:coreProperties>
</file>